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49"/>
        <w:contextualSpacing/>
        <w:ind w:left="6096" w:firstLine="0"/>
        <w:widowControl w:val="off"/>
        <w:tabs>
          <w:tab w:val="left" w:pos="-142" w:leader="none"/>
          <w:tab w:val="left" w:pos="284" w:leader="none"/>
          <w:tab w:val="left" w:pos="1276" w:leader="none"/>
        </w:tabs>
      </w:pPr>
      <w:r>
        <w:rPr>
          <w:bCs/>
          <w:szCs w:val="28"/>
        </w:rPr>
        <w:t xml:space="preserve">Приложение 3</w:t>
      </w:r>
      <w:r>
        <w:rPr>
          <w:bCs/>
          <w:szCs w:val="28"/>
        </w:rPr>
        <w:t xml:space="preserve"> </w:t>
      </w:r>
      <w:r>
        <w:rPr>
          <w:bCs/>
          <w:szCs w:val="28"/>
        </w:rPr>
        <w:t xml:space="preserve">к </w:t>
      </w:r>
      <w:r>
        <w:t xml:space="preserve">Политике</w:t>
      </w:r>
      <w:r>
        <w:t xml:space="preserve"> </w:t>
      </w:r>
      <w:r/>
      <w:r/>
    </w:p>
    <w:p>
      <w:pPr>
        <w:pStyle w:val="949"/>
        <w:contextualSpacing/>
        <w:ind w:left="6096" w:firstLine="0"/>
        <w:widowControl w:val="off"/>
        <w:tabs>
          <w:tab w:val="left" w:pos="-142" w:leader="none"/>
          <w:tab w:val="left" w:pos="284" w:leader="none"/>
          <w:tab w:val="left" w:pos="1276" w:leader="none"/>
        </w:tabs>
        <w:rPr>
          <w:bCs/>
          <w:szCs w:val="28"/>
        </w:rPr>
      </w:pPr>
      <w:r>
        <w:t xml:space="preserve">в области пожарной </w:t>
      </w:r>
      <w:r>
        <w:t xml:space="preserve">безопасности</w:t>
      </w:r>
      <w:r>
        <w:t xml:space="preserve"> </w:t>
      </w:r>
      <w:r>
        <w:t xml:space="preserve">ПАО «Россети»</w:t>
      </w:r>
      <w:r>
        <w:rPr>
          <w:bCs/>
          <w:szCs w:val="28"/>
        </w:rPr>
      </w:r>
      <w:r>
        <w:rPr>
          <w:bCs/>
          <w:szCs w:val="28"/>
        </w:rPr>
      </w:r>
    </w:p>
    <w:p>
      <w:pPr>
        <w:pStyle w:val="949"/>
        <w:contextualSpacing/>
        <w:ind w:left="6804"/>
        <w:widowControl w:val="off"/>
        <w:tabs>
          <w:tab w:val="left" w:pos="-142" w:leader="none"/>
          <w:tab w:val="left" w:pos="284" w:leader="none"/>
          <w:tab w:val="left" w:pos="1276" w:leader="none"/>
        </w:tabs>
      </w:pPr>
      <w:r/>
    </w:p>
    <w:p>
      <w:pPr>
        <w:pStyle w:val="949"/>
        <w:jc w:val="center"/>
      </w:pPr>
      <w:r/>
      <w:r/>
    </w:p>
    <w:p>
      <w:pPr>
        <w:pStyle w:val="949"/>
        <w:jc w:val="center"/>
      </w:pPr>
      <w:r/>
      <w:r/>
    </w:p>
    <w:p>
      <w:pPr>
        <w:pStyle w:val="949"/>
        <w:jc w:val="center"/>
      </w:pPr>
      <w:r/>
      <w:r/>
    </w:p>
    <w:p>
      <w:pPr>
        <w:pStyle w:val="949"/>
        <w:jc w:val="center"/>
      </w:pPr>
      <w:r/>
      <w:r/>
    </w:p>
    <w:p>
      <w:pPr>
        <w:pStyle w:val="949"/>
        <w:jc w:val="center"/>
      </w:pPr>
      <w:r/>
      <w:r/>
    </w:p>
    <w:p>
      <w:pPr>
        <w:pStyle w:val="949"/>
        <w:jc w:val="center"/>
      </w:pPr>
      <w:r/>
      <w:r/>
    </w:p>
    <w:p>
      <w:pPr>
        <w:pStyle w:val="949"/>
        <w:jc w:val="center"/>
      </w:pPr>
      <w:r/>
      <w:r/>
    </w:p>
    <w:p>
      <w:pPr>
        <w:pStyle w:val="949"/>
        <w:jc w:val="center"/>
      </w:pPr>
      <w:r/>
      <w:r/>
    </w:p>
    <w:p>
      <w:pPr>
        <w:pStyle w:val="949"/>
        <w:jc w:val="center"/>
      </w:pPr>
      <w:r/>
      <w:r/>
    </w:p>
    <w:p>
      <w:pPr>
        <w:pStyle w:val="949"/>
        <w:jc w:val="center"/>
      </w:pPr>
      <w:r/>
      <w:r/>
    </w:p>
    <w:p>
      <w:pPr>
        <w:pStyle w:val="949"/>
        <w:jc w:val="center"/>
      </w:pPr>
      <w:r/>
      <w:r/>
    </w:p>
    <w:p>
      <w:pPr>
        <w:pStyle w:val="949"/>
        <w:jc w:val="center"/>
      </w:pPr>
      <w:r/>
      <w:r/>
    </w:p>
    <w:p>
      <w:pPr>
        <w:pStyle w:val="949"/>
        <w:jc w:val="center"/>
        <w:rPr>
          <w:b/>
          <w:bCs/>
          <w:sz w:val="32"/>
          <w:szCs w:val="32"/>
        </w:rPr>
      </w:pPr>
      <w:r>
        <w:rPr>
          <w:b/>
          <w:bCs/>
          <w:sz w:val="32"/>
          <w:szCs w:val="32"/>
        </w:rPr>
        <w:t xml:space="preserve">РУКОВО</w:t>
      </w:r>
      <w:r>
        <w:rPr>
          <w:b/>
          <w:bCs/>
          <w:sz w:val="32"/>
          <w:szCs w:val="32"/>
        </w:rPr>
        <w:t xml:space="preserve">ДЯЩИЕ УКАЗАНИЯ</w:t>
      </w:r>
      <w:r>
        <w:rPr>
          <w:b/>
          <w:bCs/>
          <w:sz w:val="32"/>
          <w:szCs w:val="32"/>
        </w:rPr>
        <w:t xml:space="preserve"> ПО</w:t>
      </w:r>
      <w:r>
        <w:rPr>
          <w:b/>
          <w:bCs/>
          <w:sz w:val="32"/>
          <w:szCs w:val="32"/>
        </w:rPr>
      </w:r>
      <w:r>
        <w:rPr>
          <w:b/>
          <w:bCs/>
          <w:sz w:val="32"/>
          <w:szCs w:val="32"/>
        </w:rPr>
      </w:r>
    </w:p>
    <w:p>
      <w:pPr>
        <w:pStyle w:val="949"/>
        <w:jc w:val="center"/>
        <w:rPr>
          <w:b/>
          <w:bCs/>
          <w:sz w:val="32"/>
          <w:szCs w:val="32"/>
        </w:rPr>
      </w:pPr>
      <w:r>
        <w:rPr>
          <w:b/>
          <w:bCs/>
          <w:sz w:val="32"/>
          <w:szCs w:val="32"/>
        </w:rPr>
        <w:t xml:space="preserve">ОБЩИМ ТРЕБОВАНИЯМ </w:t>
      </w:r>
      <w:r>
        <w:rPr>
          <w:b/>
          <w:bCs/>
          <w:sz w:val="32"/>
          <w:szCs w:val="32"/>
        </w:rPr>
        <w:t xml:space="preserve">К </w:t>
      </w:r>
      <w:r>
        <w:rPr>
          <w:b/>
          <w:bCs/>
          <w:sz w:val="32"/>
          <w:szCs w:val="32"/>
        </w:rPr>
        <w:t xml:space="preserve">УСТАНОВК</w:t>
      </w:r>
      <w:r>
        <w:rPr>
          <w:b/>
          <w:bCs/>
          <w:sz w:val="32"/>
          <w:szCs w:val="32"/>
        </w:rPr>
        <w:t xml:space="preserve">АМ</w:t>
      </w:r>
      <w:r>
        <w:rPr>
          <w:b/>
          <w:bCs/>
          <w:sz w:val="32"/>
          <w:szCs w:val="32"/>
        </w:rPr>
        <w:t xml:space="preserve"> ПРОТИВОПОЖАРНОЙ ЗАЩИТЫ</w:t>
      </w:r>
      <w:r>
        <w:rPr>
          <w:b/>
          <w:bCs/>
          <w:sz w:val="32"/>
          <w:szCs w:val="32"/>
        </w:rPr>
      </w:r>
      <w:r>
        <w:rPr>
          <w:b/>
          <w:bCs/>
          <w:sz w:val="32"/>
          <w:szCs w:val="32"/>
        </w:rPr>
      </w:r>
    </w:p>
    <w:p>
      <w:pPr>
        <w:pStyle w:val="949"/>
        <w:jc w:val="center"/>
        <w:rPr>
          <w:b/>
          <w:bCs/>
          <w:sz w:val="32"/>
          <w:szCs w:val="32"/>
        </w:rPr>
      </w:pPr>
      <w:r>
        <w:rPr>
          <w:b/>
          <w:bCs/>
          <w:sz w:val="32"/>
          <w:szCs w:val="32"/>
        </w:rPr>
      </w:r>
      <w:r>
        <w:rPr>
          <w:b/>
          <w:bCs/>
          <w:sz w:val="32"/>
          <w:szCs w:val="32"/>
        </w:rPr>
      </w:r>
    </w:p>
    <w:p>
      <w:pPr>
        <w:pStyle w:val="949"/>
        <w:jc w:val="center"/>
        <w:rPr>
          <w:b/>
          <w:color w:val="000000"/>
          <w:sz w:val="32"/>
          <w:szCs w:val="32"/>
        </w:rPr>
      </w:pPr>
      <w:r>
        <w:rPr>
          <w:b/>
          <w:color w:val="000000"/>
          <w:sz w:val="32"/>
          <w:szCs w:val="32"/>
        </w:rPr>
      </w:r>
      <w:r>
        <w:rPr>
          <w:b/>
          <w:color w:val="000000"/>
          <w:sz w:val="32"/>
          <w:szCs w:val="32"/>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center"/>
        <w:rPr>
          <w:b/>
          <w:szCs w:val="28"/>
        </w:rPr>
      </w:pPr>
      <w:r>
        <w:rPr>
          <w:b/>
          <w:szCs w:val="28"/>
        </w:rPr>
      </w:r>
      <w:r>
        <w:rPr>
          <w:b/>
          <w:szCs w:val="28"/>
        </w:rPr>
      </w:r>
    </w:p>
    <w:p>
      <w:pPr>
        <w:pStyle w:val="949"/>
        <w:jc w:val="left"/>
        <w:rPr>
          <w:b/>
          <w:szCs w:val="28"/>
        </w:rPr>
      </w:pPr>
      <w:r>
        <w:rPr>
          <w:b/>
          <w:szCs w:val="28"/>
        </w:rPr>
      </w:r>
      <w:r>
        <w:rPr>
          <w:b/>
          <w:szCs w:val="28"/>
        </w:rPr>
      </w:r>
    </w:p>
    <w:p>
      <w:pPr>
        <w:pStyle w:val="949"/>
        <w:jc w:val="left"/>
        <w:rPr>
          <w:b/>
          <w:szCs w:val="28"/>
        </w:rPr>
      </w:pPr>
      <w:r>
        <w:rPr>
          <w:b/>
          <w:szCs w:val="28"/>
        </w:rPr>
      </w:r>
      <w:r>
        <w:rPr>
          <w:b/>
          <w:szCs w:val="28"/>
        </w:rPr>
      </w:r>
    </w:p>
    <w:p>
      <w:pPr>
        <w:pStyle w:val="949"/>
        <w:jc w:val="center"/>
        <w:spacing w:after="0"/>
        <w:rPr>
          <w:b/>
          <w:sz w:val="28"/>
        </w:rPr>
      </w:pPr>
      <w:r/>
      <w:bookmarkStart w:id="0" w:name="_Toc99019879"/>
      <w:r/>
      <w:bookmarkStart w:id="1" w:name="_Toc99021111"/>
      <w:r>
        <w:rPr>
          <w:b/>
          <w:sz w:val="28"/>
        </w:rPr>
      </w:r>
      <w:r>
        <w:rPr>
          <w:b/>
          <w:sz w:val="28"/>
        </w:rPr>
      </w:r>
    </w:p>
    <w:p>
      <w:pPr>
        <w:pStyle w:val="949"/>
        <w:jc w:val="center"/>
        <w:spacing w:after="0"/>
        <w:rPr>
          <w:b/>
          <w:sz w:val="28"/>
        </w:rPr>
      </w:pPr>
      <w:r>
        <w:rPr>
          <w:b/>
          <w:sz w:val="28"/>
        </w:rPr>
        <w:t xml:space="preserve">ОГЛАВЛЕНИЕ</w:t>
      </w:r>
      <w:bookmarkEnd w:id="0"/>
      <w:r/>
      <w:bookmarkEnd w:id="1"/>
      <w:r>
        <w:rPr>
          <w:b/>
          <w:sz w:val="28"/>
        </w:rPr>
      </w:r>
      <w:r>
        <w:rPr>
          <w:b/>
          <w:sz w:val="28"/>
        </w:rPr>
      </w:r>
    </w:p>
    <w:p>
      <w:pPr>
        <w:pStyle w:val="1080"/>
        <w:rPr>
          <w:b w:val="0"/>
          <w:bCs w:val="0"/>
          <w:caps w:val="0"/>
          <w:sz w:val="22"/>
          <w:szCs w:val="22"/>
          <w:lang w:eastAsia="ru-RU"/>
        </w:rPr>
      </w:pPr>
      <w:r>
        <w:rPr>
          <w:b w:val="0"/>
        </w:rPr>
        <w:fldChar w:fldCharType="begin"/>
      </w:r>
      <w:r>
        <w:rPr>
          <w:b w:val="0"/>
        </w:rPr>
        <w:instrText xml:space="preserve"> TOC \o "1-1" \f \u </w:instrText>
      </w:r>
      <w:r>
        <w:rPr>
          <w:b w:val="0"/>
        </w:rPr>
        <w:fldChar w:fldCharType="separate"/>
      </w:r>
      <w:r>
        <w:t xml:space="preserve">Введение.</w:t>
      </w:r>
      <w:r>
        <w:tab/>
      </w:r>
      <w:r>
        <w:fldChar w:fldCharType="begin"/>
      </w:r>
      <w:r>
        <w:instrText xml:space="preserve"> PAGEREF _Toc125618661 \h </w:instrText>
      </w:r>
      <w:r>
        <w:fldChar w:fldCharType="separate"/>
      </w:r>
      <w:r>
        <w:t xml:space="preserve">4</w:t>
      </w:r>
      <w:r>
        <w:fldChar w:fldCharType="end"/>
      </w:r>
      <w:r>
        <w:rPr>
          <w:b w:val="0"/>
          <w:bCs w:val="0"/>
          <w:caps w:val="0"/>
          <w:sz w:val="22"/>
          <w:szCs w:val="22"/>
          <w:lang w:eastAsia="ru-RU"/>
        </w:rPr>
      </w:r>
      <w:r>
        <w:rPr>
          <w:b w:val="0"/>
          <w:bCs w:val="0"/>
          <w:caps w:val="0"/>
          <w:sz w:val="22"/>
          <w:szCs w:val="22"/>
          <w:lang w:eastAsia="ru-RU"/>
        </w:rPr>
      </w:r>
    </w:p>
    <w:p>
      <w:pPr>
        <w:pStyle w:val="1080"/>
        <w:rPr>
          <w:b w:val="0"/>
          <w:bCs w:val="0"/>
          <w:caps w:val="0"/>
          <w:sz w:val="22"/>
          <w:szCs w:val="22"/>
          <w:lang w:eastAsia="ru-RU"/>
        </w:rPr>
      </w:pPr>
      <w:r>
        <w:rPr>
          <w:b w:val="0"/>
          <w:bCs w:val="0"/>
          <w:caps w:val="0"/>
        </w:rPr>
        <w:t xml:space="preserve">1.</w:t>
      </w:r>
      <w:r>
        <w:t xml:space="preserve"> Область применения</w:t>
      </w:r>
      <w:r>
        <w:tab/>
      </w:r>
      <w:r>
        <w:fldChar w:fldCharType="begin"/>
      </w:r>
      <w:r>
        <w:instrText xml:space="preserve"> PAGEREF _Toc125618662 \h </w:instrText>
      </w:r>
      <w:r>
        <w:fldChar w:fldCharType="separate"/>
      </w:r>
      <w:r>
        <w:t xml:space="preserve">4</w:t>
      </w:r>
      <w:r>
        <w:fldChar w:fldCharType="end"/>
      </w:r>
      <w:r>
        <w:rPr>
          <w:b w:val="0"/>
          <w:bCs w:val="0"/>
          <w:caps w:val="0"/>
          <w:sz w:val="22"/>
          <w:szCs w:val="22"/>
          <w:lang w:eastAsia="ru-RU"/>
        </w:rPr>
      </w:r>
      <w:r>
        <w:rPr>
          <w:b w:val="0"/>
          <w:bCs w:val="0"/>
          <w:caps w:val="0"/>
          <w:sz w:val="22"/>
          <w:szCs w:val="22"/>
          <w:lang w:eastAsia="ru-RU"/>
        </w:rPr>
      </w:r>
    </w:p>
    <w:p>
      <w:pPr>
        <w:pStyle w:val="1080"/>
        <w:rPr>
          <w:b w:val="0"/>
          <w:bCs w:val="0"/>
          <w:caps w:val="0"/>
          <w:sz w:val="22"/>
          <w:szCs w:val="22"/>
          <w:lang w:eastAsia="ru-RU"/>
        </w:rPr>
      </w:pPr>
      <w:r>
        <w:rPr>
          <w:b w:val="0"/>
          <w:bCs w:val="0"/>
          <w:caps w:val="0"/>
        </w:rPr>
        <w:t xml:space="preserve">2.</w:t>
      </w:r>
      <w:r>
        <w:t xml:space="preserve"> Нормативные ссылки</w:t>
      </w:r>
      <w:r>
        <w:tab/>
      </w:r>
      <w:r>
        <w:fldChar w:fldCharType="begin"/>
      </w:r>
      <w:r>
        <w:instrText xml:space="preserve"> PAGEREF _Toc125618663 \h </w:instrText>
      </w:r>
      <w:r>
        <w:fldChar w:fldCharType="separate"/>
      </w:r>
      <w:r>
        <w:t xml:space="preserve">5</w:t>
      </w:r>
      <w:r>
        <w:fldChar w:fldCharType="end"/>
      </w:r>
      <w:r>
        <w:rPr>
          <w:b w:val="0"/>
          <w:bCs w:val="0"/>
          <w:caps w:val="0"/>
          <w:sz w:val="22"/>
          <w:szCs w:val="22"/>
          <w:lang w:eastAsia="ru-RU"/>
        </w:rPr>
      </w:r>
      <w:r>
        <w:rPr>
          <w:b w:val="0"/>
          <w:bCs w:val="0"/>
          <w:caps w:val="0"/>
          <w:sz w:val="22"/>
          <w:szCs w:val="22"/>
          <w:lang w:eastAsia="ru-RU"/>
        </w:rPr>
      </w:r>
    </w:p>
    <w:p>
      <w:pPr>
        <w:pStyle w:val="1080"/>
        <w:rPr>
          <w:b w:val="0"/>
          <w:bCs w:val="0"/>
          <w:caps w:val="0"/>
          <w:sz w:val="22"/>
          <w:szCs w:val="22"/>
          <w:lang w:eastAsia="ru-RU"/>
        </w:rPr>
      </w:pPr>
      <w:r>
        <w:rPr>
          <w:b w:val="0"/>
          <w:bCs w:val="0"/>
          <w:caps w:val="0"/>
        </w:rPr>
        <w:t xml:space="preserve">3.</w:t>
      </w:r>
      <w:r>
        <w:t xml:space="preserve"> Термины и определения, обозначения и сокращения</w:t>
      </w:r>
      <w:r>
        <w:tab/>
      </w:r>
      <w:r>
        <w:fldChar w:fldCharType="begin"/>
      </w:r>
      <w:r>
        <w:instrText xml:space="preserve"> PAGEREF _Toc125618664 \h </w:instrText>
      </w:r>
      <w:r>
        <w:fldChar w:fldCharType="separate"/>
      </w:r>
      <w:r>
        <w:t xml:space="preserve">5</w:t>
      </w:r>
      <w:r>
        <w:fldChar w:fldCharType="end"/>
      </w:r>
      <w:r>
        <w:rPr>
          <w:b w:val="0"/>
          <w:bCs w:val="0"/>
          <w:caps w:val="0"/>
          <w:sz w:val="22"/>
          <w:szCs w:val="22"/>
          <w:lang w:eastAsia="ru-RU"/>
        </w:rPr>
      </w:r>
      <w:r>
        <w:rPr>
          <w:b w:val="0"/>
          <w:bCs w:val="0"/>
          <w:caps w:val="0"/>
          <w:sz w:val="22"/>
          <w:szCs w:val="22"/>
          <w:lang w:eastAsia="ru-RU"/>
        </w:rPr>
      </w:r>
    </w:p>
    <w:p>
      <w:pPr>
        <w:pStyle w:val="1080"/>
        <w:rPr>
          <w:b w:val="0"/>
          <w:bCs w:val="0"/>
          <w:caps w:val="0"/>
          <w:sz w:val="22"/>
          <w:szCs w:val="22"/>
          <w:lang w:eastAsia="ru-RU"/>
        </w:rPr>
      </w:pPr>
      <w:r>
        <w:rPr>
          <w:b w:val="0"/>
          <w:bCs w:val="0"/>
          <w:caps w:val="0"/>
        </w:rPr>
        <w:t xml:space="preserve">4.</w:t>
      </w:r>
      <w:r>
        <w:t xml:space="preserve"> Общие положения</w:t>
      </w:r>
      <w:r>
        <w:tab/>
      </w:r>
      <w:r>
        <w:fldChar w:fldCharType="begin"/>
      </w:r>
      <w:r>
        <w:instrText xml:space="preserve"> PAGEREF _Toc125618665 \h </w:instrText>
      </w:r>
      <w:r>
        <w:fldChar w:fldCharType="separate"/>
      </w:r>
      <w:r>
        <w:t xml:space="preserve">1</w:t>
      </w:r>
      <w:r>
        <w:fldChar w:fldCharType="end"/>
      </w:r>
      <w:r>
        <w:t xml:space="preserve">0</w:t>
      </w:r>
      <w:r>
        <w:rPr>
          <w:b w:val="0"/>
          <w:bCs w:val="0"/>
          <w:caps w:val="0"/>
          <w:sz w:val="22"/>
          <w:szCs w:val="22"/>
          <w:lang w:eastAsia="ru-RU"/>
        </w:rPr>
      </w:r>
      <w:r>
        <w:rPr>
          <w:b w:val="0"/>
          <w:bCs w:val="0"/>
          <w:caps w:val="0"/>
          <w:sz w:val="22"/>
          <w:szCs w:val="22"/>
          <w:lang w:eastAsia="ru-RU"/>
        </w:rPr>
      </w:r>
    </w:p>
    <w:p>
      <w:pPr>
        <w:pStyle w:val="1080"/>
        <w:rPr>
          <w:b w:val="0"/>
          <w:bCs w:val="0"/>
          <w:caps w:val="0"/>
          <w:sz w:val="22"/>
          <w:szCs w:val="22"/>
          <w:lang w:eastAsia="ru-RU"/>
        </w:rPr>
      </w:pPr>
      <w:r>
        <w:rPr>
          <w:b w:val="0"/>
          <w:bCs w:val="0"/>
          <w:caps w:val="0"/>
        </w:rPr>
        <w:t xml:space="preserve">5.</w:t>
      </w:r>
      <w:r>
        <w:t xml:space="preserve"> Общие требования при приемке систем противопожарной защиты</w:t>
      </w:r>
      <w:r>
        <w:tab/>
      </w:r>
      <w:r>
        <w:fldChar w:fldCharType="begin"/>
      </w:r>
      <w:r>
        <w:instrText xml:space="preserve"> PAGEREF _Toc125618666 \h </w:instrText>
      </w:r>
      <w:r>
        <w:fldChar w:fldCharType="separate"/>
      </w:r>
      <w:r>
        <w:t xml:space="preserve">16</w:t>
      </w:r>
      <w:r>
        <w:fldChar w:fldCharType="end"/>
      </w:r>
      <w:r>
        <w:rPr>
          <w:b w:val="0"/>
          <w:bCs w:val="0"/>
          <w:caps w:val="0"/>
          <w:sz w:val="22"/>
          <w:szCs w:val="22"/>
          <w:lang w:eastAsia="ru-RU"/>
        </w:rPr>
      </w:r>
      <w:r>
        <w:rPr>
          <w:b w:val="0"/>
          <w:bCs w:val="0"/>
          <w:caps w:val="0"/>
          <w:sz w:val="22"/>
          <w:szCs w:val="22"/>
          <w:lang w:eastAsia="ru-RU"/>
        </w:rPr>
      </w:r>
    </w:p>
    <w:p>
      <w:pPr>
        <w:pStyle w:val="1080"/>
        <w:rPr>
          <w:b w:val="0"/>
          <w:bCs w:val="0"/>
          <w:caps w:val="0"/>
          <w:sz w:val="22"/>
          <w:szCs w:val="22"/>
          <w:lang w:eastAsia="ru-RU"/>
        </w:rPr>
      </w:pPr>
      <w:r>
        <w:rPr>
          <w:b w:val="0"/>
          <w:bCs w:val="0"/>
          <w:caps w:val="0"/>
        </w:rPr>
        <w:t xml:space="preserve">6.</w:t>
      </w:r>
      <w:r>
        <w:t xml:space="preserve"> Автоматические установки водяного пожаротушения</w:t>
      </w:r>
      <w:r>
        <w:tab/>
      </w:r>
      <w:r>
        <w:fldChar w:fldCharType="begin"/>
      </w:r>
      <w:r>
        <w:instrText xml:space="preserve"> PAGEREF _Toc125618667 \h </w:instrText>
      </w:r>
      <w:r>
        <w:fldChar w:fldCharType="separate"/>
      </w:r>
      <w:r>
        <w:t xml:space="preserve">18</w:t>
      </w:r>
      <w:r>
        <w:fldChar w:fldCharType="end"/>
      </w:r>
      <w:r>
        <w:rPr>
          <w:b w:val="0"/>
          <w:bCs w:val="0"/>
          <w:caps w:val="0"/>
          <w:sz w:val="22"/>
          <w:szCs w:val="22"/>
          <w:lang w:eastAsia="ru-RU"/>
        </w:rPr>
      </w:r>
      <w:r>
        <w:rPr>
          <w:b w:val="0"/>
          <w:bCs w:val="0"/>
          <w:caps w:val="0"/>
          <w:sz w:val="22"/>
          <w:szCs w:val="22"/>
          <w:lang w:eastAsia="ru-RU"/>
        </w:rPr>
      </w:r>
    </w:p>
    <w:p>
      <w:pPr>
        <w:pStyle w:val="1080"/>
        <w:rPr>
          <w:b w:val="0"/>
          <w:bCs w:val="0"/>
          <w:caps w:val="0"/>
          <w:sz w:val="22"/>
          <w:szCs w:val="22"/>
          <w:lang w:eastAsia="ru-RU"/>
        </w:rPr>
      </w:pPr>
      <w:r>
        <w:rPr>
          <w:b w:val="0"/>
          <w:bCs w:val="0"/>
          <w:caps w:val="0"/>
        </w:rPr>
        <w:t xml:space="preserve">7.</w:t>
      </w:r>
      <w:r>
        <w:t xml:space="preserve"> Автоматические установки газового пожаротушения</w:t>
      </w:r>
      <w:r>
        <w:tab/>
      </w:r>
      <w:r>
        <w:fldChar w:fldCharType="begin"/>
      </w:r>
      <w:r>
        <w:instrText xml:space="preserve"> PAGEREF _Toc125618668 \h </w:instrText>
      </w:r>
      <w:r>
        <w:fldChar w:fldCharType="separate"/>
      </w:r>
      <w:r>
        <w:t xml:space="preserve">2</w:t>
      </w:r>
      <w:r>
        <w:fldChar w:fldCharType="end"/>
      </w:r>
      <w:r>
        <w:t xml:space="preserve">2</w:t>
      </w:r>
      <w:r>
        <w:rPr>
          <w:b w:val="0"/>
          <w:bCs w:val="0"/>
          <w:caps w:val="0"/>
          <w:sz w:val="22"/>
          <w:szCs w:val="22"/>
          <w:lang w:eastAsia="ru-RU"/>
        </w:rPr>
      </w:r>
      <w:r>
        <w:rPr>
          <w:b w:val="0"/>
          <w:bCs w:val="0"/>
          <w:caps w:val="0"/>
          <w:sz w:val="22"/>
          <w:szCs w:val="22"/>
          <w:lang w:eastAsia="ru-RU"/>
        </w:rPr>
      </w:r>
    </w:p>
    <w:p>
      <w:pPr>
        <w:pStyle w:val="1080"/>
        <w:rPr>
          <w:b w:val="0"/>
          <w:bCs w:val="0"/>
          <w:caps w:val="0"/>
          <w:sz w:val="22"/>
          <w:szCs w:val="22"/>
          <w:lang w:eastAsia="ru-RU"/>
        </w:rPr>
      </w:pPr>
      <w:r>
        <w:rPr>
          <w:b w:val="0"/>
          <w:bCs w:val="0"/>
          <w:caps w:val="0"/>
        </w:rPr>
        <w:t xml:space="preserve">8.</w:t>
      </w:r>
      <w:r>
        <w:t xml:space="preserve"> Автоматические установки порошкового пожаротушения</w:t>
      </w:r>
      <w:r>
        <w:tab/>
      </w:r>
      <w:bookmarkStart w:id="2" w:name="_Hlt193274391"/>
      <w:r>
        <w:fldChar w:fldCharType="begin"/>
      </w:r>
      <w:r>
        <w:instrText xml:space="preserve"> PAGEREF _Toc125618669 \h </w:instrText>
      </w:r>
      <w:r>
        <w:fldChar w:fldCharType="separate"/>
      </w:r>
      <w:r>
        <w:t xml:space="preserve">2</w:t>
      </w:r>
      <w:r>
        <w:fldChar w:fldCharType="end"/>
      </w:r>
      <w:bookmarkEnd w:id="2"/>
      <w:r>
        <w:t xml:space="preserve">6</w:t>
      </w:r>
      <w:r>
        <w:rPr>
          <w:b w:val="0"/>
          <w:bCs w:val="0"/>
          <w:caps w:val="0"/>
          <w:sz w:val="22"/>
          <w:szCs w:val="22"/>
          <w:lang w:eastAsia="ru-RU"/>
        </w:rPr>
      </w:r>
      <w:r>
        <w:rPr>
          <w:b w:val="0"/>
          <w:bCs w:val="0"/>
          <w:caps w:val="0"/>
          <w:sz w:val="22"/>
          <w:szCs w:val="22"/>
          <w:lang w:eastAsia="ru-RU"/>
        </w:rPr>
      </w:r>
    </w:p>
    <w:p>
      <w:pPr>
        <w:pStyle w:val="1080"/>
        <w:rPr>
          <w:b w:val="0"/>
          <w:bCs w:val="0"/>
          <w:caps w:val="0"/>
          <w:sz w:val="22"/>
          <w:szCs w:val="22"/>
          <w:lang w:eastAsia="ru-RU"/>
        </w:rPr>
      </w:pPr>
      <w:r>
        <w:rPr>
          <w:b w:val="0"/>
          <w:bCs w:val="0"/>
          <w:caps w:val="0"/>
        </w:rPr>
        <w:t xml:space="preserve">9.</w:t>
      </w:r>
      <w:r>
        <w:t xml:space="preserve"> Автоматические установки аэрозольного пожаротушения</w:t>
      </w:r>
      <w:r>
        <w:tab/>
      </w:r>
      <w:bookmarkStart w:id="3" w:name="_Hlt193274536"/>
      <w:r>
        <w:fldChar w:fldCharType="begin"/>
      </w:r>
      <w:r>
        <w:instrText xml:space="preserve"> PAGEREF _Toc125618670 \h </w:instrText>
      </w:r>
      <w:r>
        <w:fldChar w:fldCharType="separate"/>
      </w:r>
      <w:r>
        <w:t xml:space="preserve">3</w:t>
      </w:r>
      <w:r>
        <w:fldChar w:fldCharType="end"/>
      </w:r>
      <w:bookmarkEnd w:id="3"/>
      <w:r>
        <w:t xml:space="preserve">0</w:t>
      </w:r>
      <w:r>
        <w:rPr>
          <w:b w:val="0"/>
          <w:bCs w:val="0"/>
          <w:caps w:val="0"/>
          <w:sz w:val="22"/>
          <w:szCs w:val="22"/>
          <w:lang w:eastAsia="ru-RU"/>
        </w:rPr>
      </w:r>
      <w:r>
        <w:rPr>
          <w:b w:val="0"/>
          <w:bCs w:val="0"/>
          <w:caps w:val="0"/>
          <w:sz w:val="22"/>
          <w:szCs w:val="22"/>
          <w:lang w:eastAsia="ru-RU"/>
        </w:rPr>
      </w:r>
    </w:p>
    <w:p>
      <w:pPr>
        <w:pStyle w:val="1080"/>
        <w:rPr>
          <w:b w:val="0"/>
          <w:bCs w:val="0"/>
          <w:caps w:val="0"/>
          <w:sz w:val="22"/>
          <w:szCs w:val="22"/>
          <w:lang w:eastAsia="ru-RU"/>
        </w:rPr>
      </w:pPr>
      <w:r>
        <w:rPr>
          <w:b w:val="0"/>
          <w:bCs w:val="0"/>
          <w:caps w:val="0"/>
        </w:rPr>
        <w:t xml:space="preserve">10.</w:t>
      </w:r>
      <w:r>
        <w:t xml:space="preserve"> Автономные установки пожаротушения</w:t>
      </w:r>
      <w:r>
        <w:tab/>
      </w:r>
      <w:bookmarkStart w:id="4" w:name="_Hlt193274657"/>
      <w:r>
        <w:fldChar w:fldCharType="begin"/>
      </w:r>
      <w:r>
        <w:instrText xml:space="preserve"> PAGEREF _Toc125618671 \h </w:instrText>
      </w:r>
      <w:r>
        <w:fldChar w:fldCharType="separate"/>
      </w:r>
      <w:r>
        <w:t xml:space="preserve">3</w:t>
      </w:r>
      <w:r>
        <w:fldChar w:fldCharType="end"/>
      </w:r>
      <w:bookmarkEnd w:id="4"/>
      <w:r>
        <w:t xml:space="preserve">3</w:t>
      </w:r>
      <w:r>
        <w:rPr>
          <w:b w:val="0"/>
          <w:bCs w:val="0"/>
          <w:caps w:val="0"/>
          <w:sz w:val="22"/>
          <w:szCs w:val="22"/>
          <w:lang w:eastAsia="ru-RU"/>
        </w:rPr>
      </w:r>
      <w:r>
        <w:rPr>
          <w:b w:val="0"/>
          <w:bCs w:val="0"/>
          <w:caps w:val="0"/>
          <w:sz w:val="22"/>
          <w:szCs w:val="22"/>
          <w:lang w:eastAsia="ru-RU"/>
        </w:rPr>
      </w:r>
    </w:p>
    <w:p>
      <w:pPr>
        <w:pStyle w:val="1080"/>
        <w:rPr>
          <w:b w:val="0"/>
          <w:bCs w:val="0"/>
          <w:caps w:val="0"/>
          <w:sz w:val="22"/>
          <w:szCs w:val="22"/>
          <w:lang w:eastAsia="ru-RU"/>
        </w:rPr>
      </w:pPr>
      <w:r>
        <w:rPr>
          <w:b w:val="0"/>
          <w:bCs w:val="0"/>
          <w:caps w:val="0"/>
        </w:rPr>
        <w:t xml:space="preserve">11.</w:t>
      </w:r>
      <w:r>
        <w:t xml:space="preserve"> Автоматические системы противодымной защиты зданий, помещений и сооружений. Системы приточной и вытяжной вентиляции воздуха</w:t>
      </w:r>
      <w:r>
        <w:tab/>
      </w:r>
      <w:bookmarkStart w:id="5" w:name="_Hlt193274692"/>
      <w:r>
        <w:fldChar w:fldCharType="begin"/>
      </w:r>
      <w:r>
        <w:instrText xml:space="preserve"> PAGEREF _Toc125618672 \h </w:instrText>
      </w:r>
      <w:r>
        <w:fldChar w:fldCharType="separate"/>
      </w:r>
      <w:r>
        <w:t xml:space="preserve">3</w:t>
      </w:r>
      <w:r>
        <w:fldChar w:fldCharType="end"/>
      </w:r>
      <w:bookmarkEnd w:id="5"/>
      <w:r>
        <w:t xml:space="preserve">4</w:t>
      </w:r>
      <w:r>
        <w:rPr>
          <w:b w:val="0"/>
          <w:bCs w:val="0"/>
          <w:caps w:val="0"/>
          <w:sz w:val="22"/>
          <w:szCs w:val="22"/>
          <w:lang w:eastAsia="ru-RU"/>
        </w:rPr>
      </w:r>
      <w:r>
        <w:rPr>
          <w:b w:val="0"/>
          <w:bCs w:val="0"/>
          <w:caps w:val="0"/>
          <w:sz w:val="22"/>
          <w:szCs w:val="22"/>
          <w:lang w:eastAsia="ru-RU"/>
        </w:rPr>
      </w:r>
    </w:p>
    <w:p>
      <w:pPr>
        <w:pStyle w:val="1080"/>
        <w:rPr>
          <w:b w:val="0"/>
          <w:bCs w:val="0"/>
          <w:caps w:val="0"/>
          <w:sz w:val="22"/>
          <w:szCs w:val="22"/>
          <w:lang w:eastAsia="ru-RU"/>
        </w:rPr>
      </w:pPr>
      <w:r>
        <w:rPr>
          <w:b w:val="0"/>
          <w:bCs w:val="0"/>
          <w:caps w:val="0"/>
        </w:rPr>
        <w:t xml:space="preserve">12.</w:t>
      </w:r>
      <w:r>
        <w:t xml:space="preserve"> Системы оповещения и управления эвакуацией при пожаре</w:t>
      </w:r>
      <w:r>
        <w:tab/>
      </w:r>
      <w:r>
        <w:fldChar w:fldCharType="begin"/>
      </w:r>
      <w:r>
        <w:instrText xml:space="preserve"> PAGEREF _Toc125618673 \h </w:instrText>
      </w:r>
      <w:r>
        <w:fldChar w:fldCharType="separate"/>
      </w:r>
      <w:r>
        <w:t xml:space="preserve">4</w:t>
      </w:r>
      <w:r>
        <w:fldChar w:fldCharType="end"/>
      </w:r>
      <w:r>
        <w:t xml:space="preserve">0</w:t>
      </w:r>
      <w:r>
        <w:rPr>
          <w:b w:val="0"/>
          <w:bCs w:val="0"/>
          <w:caps w:val="0"/>
          <w:sz w:val="22"/>
          <w:szCs w:val="22"/>
          <w:lang w:eastAsia="ru-RU"/>
        </w:rPr>
      </w:r>
      <w:r>
        <w:rPr>
          <w:b w:val="0"/>
          <w:bCs w:val="0"/>
          <w:caps w:val="0"/>
          <w:sz w:val="22"/>
          <w:szCs w:val="22"/>
          <w:lang w:eastAsia="ru-RU"/>
        </w:rPr>
      </w:r>
    </w:p>
    <w:p>
      <w:pPr>
        <w:pStyle w:val="1080"/>
        <w:rPr>
          <w:b w:val="0"/>
          <w:bCs w:val="0"/>
          <w:caps w:val="0"/>
          <w:sz w:val="22"/>
          <w:szCs w:val="22"/>
          <w:lang w:eastAsia="ru-RU"/>
        </w:rPr>
      </w:pPr>
      <w:r>
        <w:rPr>
          <w:b w:val="0"/>
          <w:bCs w:val="0"/>
          <w:caps w:val="0"/>
        </w:rPr>
        <w:t xml:space="preserve">13.</w:t>
      </w:r>
      <w:r>
        <w:t xml:space="preserve"> Системы пожарной сигнализации и автоматики установок противопожарной защиты</w:t>
      </w:r>
      <w:r>
        <w:tab/>
      </w:r>
      <w:bookmarkStart w:id="6" w:name="_Hlt193274804"/>
      <w:r>
        <w:fldChar w:fldCharType="begin"/>
      </w:r>
      <w:r>
        <w:instrText xml:space="preserve"> PAGEREF _Toc125618674 \h </w:instrText>
      </w:r>
      <w:r>
        <w:fldChar w:fldCharType="separate"/>
      </w:r>
      <w:r>
        <w:t xml:space="preserve">4</w:t>
      </w:r>
      <w:r>
        <w:fldChar w:fldCharType="end"/>
      </w:r>
      <w:bookmarkEnd w:id="6"/>
      <w:r>
        <w:t xml:space="preserve">4</w:t>
      </w:r>
      <w:r>
        <w:rPr>
          <w:b w:val="0"/>
          <w:bCs w:val="0"/>
          <w:caps w:val="0"/>
          <w:sz w:val="22"/>
          <w:szCs w:val="22"/>
          <w:lang w:eastAsia="ru-RU"/>
        </w:rPr>
      </w:r>
      <w:r>
        <w:rPr>
          <w:b w:val="0"/>
          <w:bCs w:val="0"/>
          <w:caps w:val="0"/>
          <w:sz w:val="22"/>
          <w:szCs w:val="22"/>
          <w:lang w:eastAsia="ru-RU"/>
        </w:rPr>
      </w:r>
    </w:p>
    <w:p>
      <w:pPr>
        <w:pStyle w:val="1080"/>
        <w:rPr>
          <w:b w:val="0"/>
          <w:bCs w:val="0"/>
          <w:caps w:val="0"/>
          <w:sz w:val="22"/>
          <w:szCs w:val="22"/>
          <w:lang w:eastAsia="ru-RU"/>
        </w:rPr>
      </w:pPr>
      <w:r>
        <w:rPr>
          <w:b w:val="0"/>
          <w:bCs w:val="0"/>
          <w:caps w:val="0"/>
        </w:rPr>
        <w:t xml:space="preserve">14.</w:t>
      </w:r>
      <w:r>
        <w:t xml:space="preserve"> Требования к персоналу и организациям, осуществляющим техническое обслуживание и ремонт установок противопожарной защиты</w:t>
      </w:r>
      <w:r>
        <w:tab/>
      </w:r>
      <w:bookmarkStart w:id="7" w:name="_Hlt193274869"/>
      <w:r>
        <w:fldChar w:fldCharType="begin"/>
      </w:r>
      <w:r>
        <w:instrText xml:space="preserve"> PAGEREF _Toc125618675 \h </w:instrText>
      </w:r>
      <w:r>
        <w:fldChar w:fldCharType="separate"/>
      </w:r>
      <w:r>
        <w:t xml:space="preserve">4</w:t>
      </w:r>
      <w:r>
        <w:fldChar w:fldCharType="end"/>
      </w:r>
      <w:bookmarkEnd w:id="7"/>
      <w:r>
        <w:t xml:space="preserve">7</w:t>
      </w:r>
      <w:r>
        <w:rPr>
          <w:b w:val="0"/>
          <w:bCs w:val="0"/>
          <w:caps w:val="0"/>
          <w:sz w:val="22"/>
          <w:szCs w:val="22"/>
          <w:lang w:eastAsia="ru-RU"/>
        </w:rPr>
      </w:r>
      <w:r>
        <w:rPr>
          <w:b w:val="0"/>
          <w:bCs w:val="0"/>
          <w:caps w:val="0"/>
          <w:sz w:val="22"/>
          <w:szCs w:val="22"/>
          <w:lang w:eastAsia="ru-RU"/>
        </w:rPr>
      </w:r>
    </w:p>
    <w:p>
      <w:pPr>
        <w:pStyle w:val="1080"/>
      </w:pPr>
      <w:r>
        <w:rPr>
          <w:b w:val="0"/>
          <w:bCs w:val="0"/>
          <w:caps w:val="0"/>
        </w:rPr>
        <w:t xml:space="preserve">15.</w:t>
      </w:r>
      <w:r>
        <w:t xml:space="preserve"> Организация технического обслуживания и планово-предупредительного ремонта. Требования к составлению и ведению документации</w:t>
      </w:r>
      <w:r>
        <w:tab/>
      </w:r>
      <w:r>
        <w:t xml:space="preserve">49</w:t>
      </w:r>
      <w:r/>
      <w:r/>
    </w:p>
    <w:p>
      <w:pPr>
        <w:pStyle w:val="949"/>
        <w:tabs>
          <w:tab w:val="right" w:pos="9497" w:leader="none"/>
        </w:tabs>
        <w:rPr>
          <w:sz w:val="24"/>
          <w:szCs w:val="24"/>
        </w:rPr>
      </w:pPr>
      <w:r>
        <w:rPr>
          <w:sz w:val="24"/>
          <w:szCs w:val="24"/>
        </w:rPr>
        <w:t xml:space="preserve">16. </w:t>
      </w:r>
      <w:r>
        <w:rPr>
          <w:b/>
          <w:sz w:val="24"/>
          <w:szCs w:val="24"/>
        </w:rPr>
        <w:t xml:space="preserve">ПРИЛОЖЕНИЯ</w:t>
        <w:tab/>
        <w:t xml:space="preserve">5</w:t>
      </w:r>
      <w:r>
        <w:rPr>
          <w:b/>
          <w:sz w:val="24"/>
          <w:szCs w:val="24"/>
        </w:rPr>
        <w:t xml:space="preserve">5</w:t>
      </w:r>
      <w:r>
        <w:rPr>
          <w:sz w:val="24"/>
          <w:szCs w:val="24"/>
        </w:rPr>
      </w:r>
      <w:r>
        <w:rPr>
          <w:sz w:val="24"/>
          <w:szCs w:val="24"/>
        </w:rPr>
      </w:r>
    </w:p>
    <w:p>
      <w:pPr>
        <w:pStyle w:val="949"/>
        <w:spacing w:after="0"/>
        <w:rPr>
          <w:spacing w:val="4"/>
          <w:sz w:val="28"/>
          <w:szCs w:val="28"/>
          <w:lang w:eastAsia="ru-RU"/>
        </w:rPr>
      </w:pPr>
      <w:r>
        <w:fldChar w:fldCharType="end"/>
      </w:r>
      <w:r>
        <w:br w:type="page" w:clear="all"/>
      </w:r>
      <w:r>
        <w:rPr>
          <w:spacing w:val="4"/>
          <w:sz w:val="28"/>
          <w:szCs w:val="28"/>
          <w:lang w:eastAsia="ru-RU"/>
        </w:rPr>
      </w:r>
      <w:r>
        <w:rPr>
          <w:spacing w:val="4"/>
          <w:sz w:val="28"/>
          <w:szCs w:val="28"/>
          <w:lang w:eastAsia="ru-RU"/>
        </w:rPr>
      </w:r>
    </w:p>
    <w:p>
      <w:pPr>
        <w:pStyle w:val="949"/>
        <w:spacing w:after="0"/>
      </w:pPr>
      <w:r/>
      <w:r/>
    </w:p>
    <w:p>
      <w:pPr>
        <w:pStyle w:val="950"/>
        <w:numPr>
          <w:ilvl w:val="0"/>
          <w:numId w:val="0"/>
        </w:numPr>
        <w:keepLines w:val="0"/>
        <w:keepNext w:val="0"/>
        <w:spacing w:before="0" w:after="0"/>
      </w:pPr>
      <w:r/>
      <w:bookmarkStart w:id="8" w:name="_Toc99019880"/>
      <w:r/>
      <w:bookmarkStart w:id="9" w:name="_Toc125618661"/>
      <w:r/>
      <w:bookmarkStart w:id="10" w:name="_Ref94488657"/>
      <w:r/>
      <w:bookmarkStart w:id="11" w:name="Область"/>
      <w:r>
        <w:t xml:space="preserve">Введение</w:t>
      </w:r>
      <w:bookmarkEnd w:id="8"/>
      <w:r/>
      <w:bookmarkEnd w:id="9"/>
      <w:r/>
      <w:r/>
    </w:p>
    <w:p>
      <w:pPr>
        <w:pStyle w:val="969"/>
        <w:ind w:left="0" w:right="-1" w:firstLine="709"/>
        <w:spacing w:after="0"/>
        <w:widowControl w:val="off"/>
        <w:tabs>
          <w:tab w:val="left" w:pos="1276" w:leader="none"/>
        </w:tabs>
        <w:rPr>
          <w:sz w:val="28"/>
          <w:szCs w:val="28"/>
          <w:lang w:eastAsia="ru-RU"/>
        </w:rPr>
      </w:pPr>
      <w:r>
        <w:rPr>
          <w:sz w:val="28"/>
          <w:szCs w:val="28"/>
          <w:lang w:eastAsia="ru-RU"/>
        </w:rPr>
        <w:t xml:space="preserve">В </w:t>
      </w:r>
      <w:r>
        <w:rPr>
          <w:sz w:val="28"/>
          <w:szCs w:val="28"/>
          <w:lang w:eastAsia="ru-RU"/>
        </w:rPr>
        <w:t xml:space="preserve">Руковод</w:t>
      </w:r>
      <w:r>
        <w:rPr>
          <w:sz w:val="28"/>
          <w:szCs w:val="28"/>
          <w:lang w:eastAsia="ru-RU"/>
        </w:rPr>
        <w:t xml:space="preserve">ящих указаниях по общим требованиям</w:t>
      </w:r>
      <w:r>
        <w:rPr>
          <w:sz w:val="28"/>
          <w:szCs w:val="28"/>
          <w:lang w:eastAsia="ru-RU"/>
        </w:rPr>
        <w:t xml:space="preserve"> </w:t>
      </w:r>
      <w:r>
        <w:rPr>
          <w:sz w:val="28"/>
          <w:szCs w:val="28"/>
          <w:lang w:eastAsia="ru-RU"/>
        </w:rPr>
        <w:t xml:space="preserve">к</w:t>
      </w:r>
      <w:r>
        <w:rPr>
          <w:sz w:val="28"/>
          <w:szCs w:val="28"/>
          <w:lang w:eastAsia="ru-RU"/>
        </w:rPr>
        <w:t xml:space="preserve"> установк</w:t>
      </w:r>
      <w:r>
        <w:rPr>
          <w:sz w:val="28"/>
          <w:szCs w:val="28"/>
          <w:lang w:eastAsia="ru-RU"/>
        </w:rPr>
        <w:t xml:space="preserve">ам</w:t>
      </w:r>
      <w:r>
        <w:rPr>
          <w:sz w:val="28"/>
          <w:szCs w:val="28"/>
          <w:lang w:eastAsia="ru-RU"/>
        </w:rPr>
        <w:t xml:space="preserve"> противопожарной защиты </w:t>
      </w:r>
      <w:r>
        <w:rPr>
          <w:sz w:val="28"/>
          <w:szCs w:val="28"/>
          <w:lang w:eastAsia="ru-RU"/>
        </w:rPr>
        <w:t xml:space="preserve">приведены основные требования к </w:t>
      </w:r>
      <w:r>
        <w:rPr>
          <w:sz w:val="28"/>
          <w:szCs w:val="28"/>
          <w:lang w:eastAsia="ru-RU"/>
        </w:rPr>
        <w:t xml:space="preserve">установкам (</w:t>
      </w:r>
      <w:r>
        <w:rPr>
          <w:sz w:val="28"/>
          <w:szCs w:val="28"/>
          <w:lang w:eastAsia="ru-RU"/>
        </w:rPr>
        <w:t xml:space="preserve">системам</w:t>
      </w:r>
      <w:r>
        <w:rPr>
          <w:sz w:val="28"/>
          <w:szCs w:val="28"/>
          <w:lang w:eastAsia="ru-RU"/>
        </w:rPr>
        <w:t xml:space="preserve">)</w:t>
      </w:r>
      <w:r>
        <w:rPr>
          <w:sz w:val="28"/>
          <w:szCs w:val="28"/>
          <w:lang w:eastAsia="ru-RU"/>
        </w:rPr>
        <w:t xml:space="preserve"> противопожарной защиты, эксплуатируемы</w:t>
      </w:r>
      <w:r>
        <w:rPr>
          <w:sz w:val="28"/>
          <w:szCs w:val="28"/>
          <w:lang w:eastAsia="ru-RU"/>
        </w:rPr>
        <w:t xml:space="preserve">м</w:t>
      </w:r>
      <w:r>
        <w:rPr>
          <w:sz w:val="28"/>
          <w:szCs w:val="28"/>
          <w:lang w:eastAsia="ru-RU"/>
        </w:rPr>
        <w:t xml:space="preserve"> </w:t>
      </w:r>
      <w:r>
        <w:rPr>
          <w:sz w:val="28"/>
          <w:szCs w:val="28"/>
          <w:lang w:eastAsia="ru-RU"/>
        </w:rPr>
        <w:t xml:space="preserve">на объектах</w:t>
      </w:r>
      <w:r>
        <w:rPr>
          <w:sz w:val="28"/>
          <w:szCs w:val="28"/>
          <w:lang w:eastAsia="ru-RU"/>
        </w:rPr>
        <w:t xml:space="preserve"> </w:t>
      </w:r>
      <w:r>
        <w:rPr>
          <w:sz w:val="28"/>
          <w:szCs w:val="28"/>
          <w:lang w:eastAsia="ru-RU"/>
        </w:rPr>
        <w:t xml:space="preserve">        ПАО </w:t>
      </w:r>
      <w:r>
        <w:rPr>
          <w:sz w:val="28"/>
          <w:szCs w:val="28"/>
          <w:lang w:eastAsia="ru-RU"/>
        </w:rPr>
        <w:t xml:space="preserve">«</w:t>
      </w:r>
      <w:r>
        <w:rPr>
          <w:sz w:val="28"/>
          <w:szCs w:val="28"/>
          <w:lang w:eastAsia="ru-RU"/>
        </w:rPr>
        <w:t xml:space="preserve">Россети</w:t>
      </w:r>
      <w:r>
        <w:rPr>
          <w:sz w:val="28"/>
          <w:szCs w:val="28"/>
          <w:lang w:eastAsia="ru-RU"/>
        </w:rPr>
        <w:t xml:space="preserve">»</w:t>
      </w:r>
      <w:r>
        <w:rPr>
          <w:sz w:val="28"/>
          <w:szCs w:val="28"/>
          <w:lang w:eastAsia="ru-RU"/>
        </w:rPr>
        <w:t xml:space="preserve">. Документ</w:t>
      </w:r>
      <w:r>
        <w:rPr>
          <w:sz w:val="28"/>
          <w:szCs w:val="28"/>
          <w:lang w:eastAsia="ru-RU"/>
        </w:rPr>
        <w:t xml:space="preserve"> устанавлива</w:t>
      </w:r>
      <w:r>
        <w:rPr>
          <w:sz w:val="28"/>
          <w:szCs w:val="28"/>
          <w:lang w:eastAsia="ru-RU"/>
        </w:rPr>
        <w:t xml:space="preserve">е</w:t>
      </w:r>
      <w:r>
        <w:rPr>
          <w:sz w:val="28"/>
          <w:szCs w:val="28"/>
          <w:lang w:eastAsia="ru-RU"/>
        </w:rPr>
        <w:t xml:space="preserve">т требования к</w:t>
      </w:r>
      <w:r>
        <w:rPr>
          <w:sz w:val="28"/>
          <w:szCs w:val="28"/>
          <w:lang w:eastAsia="ru-RU"/>
        </w:rPr>
        <w:t xml:space="preserve">:</w:t>
      </w:r>
      <w:r>
        <w:rPr>
          <w:sz w:val="28"/>
          <w:szCs w:val="28"/>
          <w:lang w:eastAsia="ru-RU"/>
        </w:rPr>
      </w:r>
    </w:p>
    <w:p>
      <w:pPr>
        <w:pStyle w:val="949"/>
        <w:numPr>
          <w:ilvl w:val="1"/>
          <w:numId w:val="1"/>
        </w:numPr>
        <w:ind w:left="0" w:right="-1" w:firstLine="709"/>
        <w:spacing w:after="0"/>
        <w:widowControl w:val="off"/>
        <w:tabs>
          <w:tab w:val="left" w:pos="709" w:leader="none"/>
          <w:tab w:val="left" w:pos="993" w:leader="none"/>
          <w:tab w:val="left" w:pos="1134" w:leader="none"/>
        </w:tabs>
        <w:rPr>
          <w:sz w:val="28"/>
          <w:szCs w:val="28"/>
          <w:lang w:eastAsia="ru-RU"/>
        </w:rPr>
      </w:pPr>
      <w:r>
        <w:rPr>
          <w:sz w:val="28"/>
          <w:szCs w:val="28"/>
          <w:lang w:eastAsia="ru-RU"/>
        </w:rPr>
        <w:t xml:space="preserve">порядку организации испытаний и приемки в эксплуатацию вновь смонтированных </w:t>
      </w:r>
      <w:r>
        <w:rPr>
          <w:sz w:val="28"/>
          <w:szCs w:val="28"/>
        </w:rPr>
        <w:t xml:space="preserve">систем противопожарной защиты (далее – СППЗ);</w:t>
      </w:r>
      <w:r>
        <w:rPr>
          <w:sz w:val="28"/>
          <w:szCs w:val="28"/>
          <w:lang w:eastAsia="ru-RU"/>
        </w:rPr>
      </w:r>
      <w:r>
        <w:rPr>
          <w:sz w:val="28"/>
          <w:szCs w:val="28"/>
          <w:lang w:eastAsia="ru-RU"/>
        </w:rPr>
      </w:r>
    </w:p>
    <w:p>
      <w:pPr>
        <w:pStyle w:val="949"/>
        <w:numPr>
          <w:ilvl w:val="1"/>
          <w:numId w:val="1"/>
        </w:numPr>
        <w:ind w:left="0" w:right="-1" w:firstLine="709"/>
        <w:spacing w:after="0"/>
        <w:widowControl w:val="off"/>
        <w:tabs>
          <w:tab w:val="left" w:pos="709" w:leader="none"/>
          <w:tab w:val="left" w:pos="993" w:leader="none"/>
          <w:tab w:val="left" w:pos="1134" w:leader="none"/>
        </w:tabs>
        <w:rPr>
          <w:sz w:val="28"/>
          <w:szCs w:val="28"/>
          <w:lang w:eastAsia="ru-RU"/>
        </w:rPr>
      </w:pPr>
      <w:r>
        <w:rPr>
          <w:sz w:val="28"/>
          <w:szCs w:val="28"/>
          <w:lang w:eastAsia="ru-RU"/>
        </w:rPr>
        <w:t xml:space="preserve">эксплуатации СППЗ в целом и их отдельных элементов;</w:t>
      </w:r>
      <w:r>
        <w:rPr>
          <w:sz w:val="28"/>
          <w:szCs w:val="28"/>
          <w:lang w:eastAsia="ru-RU"/>
        </w:rPr>
      </w:r>
    </w:p>
    <w:p>
      <w:pPr>
        <w:pStyle w:val="949"/>
        <w:numPr>
          <w:ilvl w:val="1"/>
          <w:numId w:val="1"/>
        </w:numPr>
        <w:ind w:left="0" w:right="-1" w:firstLine="709"/>
        <w:spacing w:after="0"/>
        <w:widowControl w:val="off"/>
        <w:tabs>
          <w:tab w:val="left" w:pos="709" w:leader="none"/>
          <w:tab w:val="left" w:pos="993" w:leader="none"/>
          <w:tab w:val="left" w:pos="1134" w:leader="none"/>
        </w:tabs>
        <w:rPr>
          <w:sz w:val="28"/>
          <w:szCs w:val="28"/>
          <w:lang w:eastAsia="ru-RU"/>
        </w:rPr>
      </w:pPr>
      <w:r>
        <w:rPr>
          <w:sz w:val="28"/>
          <w:szCs w:val="28"/>
          <w:lang w:eastAsia="ru-RU"/>
        </w:rPr>
        <w:t xml:space="preserve">принципиальным схемам СППЗ;</w:t>
      </w:r>
      <w:r>
        <w:rPr>
          <w:sz w:val="28"/>
          <w:szCs w:val="28"/>
          <w:lang w:eastAsia="ru-RU"/>
        </w:rPr>
      </w:r>
    </w:p>
    <w:p>
      <w:pPr>
        <w:pStyle w:val="949"/>
        <w:numPr>
          <w:ilvl w:val="1"/>
          <w:numId w:val="1"/>
        </w:numPr>
        <w:ind w:left="0" w:right="-1" w:firstLine="709"/>
        <w:spacing w:after="0"/>
        <w:widowControl w:val="off"/>
        <w:tabs>
          <w:tab w:val="left" w:pos="709" w:leader="none"/>
          <w:tab w:val="left" w:pos="993" w:leader="none"/>
          <w:tab w:val="left" w:pos="1134" w:leader="none"/>
        </w:tabs>
        <w:rPr>
          <w:sz w:val="28"/>
          <w:szCs w:val="28"/>
          <w:lang w:eastAsia="ru-RU"/>
        </w:rPr>
      </w:pPr>
      <w:r>
        <w:rPr>
          <w:sz w:val="28"/>
          <w:szCs w:val="28"/>
          <w:lang w:eastAsia="ru-RU"/>
        </w:rPr>
        <w:t xml:space="preserve">персоналу и организациям, привлекаемым для осуществления технического обслуживания и ремонта СППЗ;</w:t>
      </w:r>
      <w:r>
        <w:rPr>
          <w:sz w:val="28"/>
          <w:szCs w:val="28"/>
          <w:lang w:eastAsia="ru-RU"/>
        </w:rPr>
      </w:r>
    </w:p>
    <w:p>
      <w:pPr>
        <w:pStyle w:val="949"/>
        <w:numPr>
          <w:ilvl w:val="1"/>
          <w:numId w:val="1"/>
        </w:numPr>
        <w:ind w:left="0" w:right="-1" w:firstLine="709"/>
        <w:spacing w:after="0"/>
        <w:widowControl w:val="off"/>
        <w:tabs>
          <w:tab w:val="left" w:pos="709" w:leader="none"/>
          <w:tab w:val="left" w:pos="993" w:leader="none"/>
          <w:tab w:val="left" w:pos="1134" w:leader="none"/>
        </w:tabs>
        <w:rPr>
          <w:sz w:val="28"/>
          <w:szCs w:val="28"/>
          <w:lang w:eastAsia="ru-RU"/>
        </w:rPr>
      </w:pPr>
      <w:r>
        <w:rPr>
          <w:sz w:val="28"/>
          <w:szCs w:val="28"/>
          <w:lang w:eastAsia="ru-RU"/>
        </w:rPr>
        <w:t xml:space="preserve">формам </w:t>
      </w:r>
      <w:r>
        <w:rPr>
          <w:sz w:val="28"/>
          <w:szCs w:val="28"/>
        </w:rPr>
        <w:t xml:space="preserve">документов, которые оформляются по результатам приемки, </w:t>
      </w:r>
      <w:r>
        <w:rPr>
          <w:sz w:val="28"/>
          <w:szCs w:val="28"/>
          <w:lang w:eastAsia="ru-RU"/>
        </w:rPr>
        <w:t xml:space="preserve">технического обслуживания и ремонта СППЗ;</w:t>
      </w:r>
      <w:r>
        <w:rPr>
          <w:sz w:val="28"/>
          <w:szCs w:val="28"/>
          <w:lang w:eastAsia="ru-RU"/>
        </w:rPr>
      </w:r>
    </w:p>
    <w:p>
      <w:pPr>
        <w:pStyle w:val="949"/>
        <w:numPr>
          <w:ilvl w:val="1"/>
          <w:numId w:val="1"/>
        </w:numPr>
        <w:ind w:left="0" w:right="-1" w:firstLine="709"/>
        <w:spacing w:after="0"/>
        <w:widowControl w:val="off"/>
        <w:tabs>
          <w:tab w:val="left" w:pos="709" w:leader="none"/>
          <w:tab w:val="left" w:pos="993" w:leader="none"/>
          <w:tab w:val="left" w:pos="1134" w:leader="none"/>
        </w:tabs>
        <w:rPr>
          <w:sz w:val="28"/>
          <w:szCs w:val="28"/>
          <w:lang w:eastAsia="ru-RU"/>
        </w:rPr>
      </w:pPr>
      <w:r>
        <w:rPr>
          <w:sz w:val="28"/>
          <w:szCs w:val="28"/>
          <w:lang w:eastAsia="ru-RU"/>
        </w:rPr>
        <w:t xml:space="preserve">комплексу регламентных работ по техническому обслуживанию и ремонту, испытанию СППЗ;</w:t>
      </w:r>
      <w:r>
        <w:rPr>
          <w:sz w:val="28"/>
          <w:szCs w:val="28"/>
          <w:lang w:eastAsia="ru-RU"/>
        </w:rPr>
      </w:r>
      <w:r>
        <w:rPr>
          <w:sz w:val="28"/>
          <w:szCs w:val="28"/>
          <w:lang w:eastAsia="ru-RU"/>
        </w:rPr>
      </w:r>
    </w:p>
    <w:p>
      <w:pPr>
        <w:pStyle w:val="949"/>
        <w:numPr>
          <w:ilvl w:val="1"/>
          <w:numId w:val="1"/>
        </w:numPr>
        <w:ind w:left="0" w:right="-1" w:firstLine="709"/>
        <w:spacing w:after="0"/>
        <w:widowControl w:val="off"/>
        <w:tabs>
          <w:tab w:val="left" w:pos="709" w:leader="none"/>
          <w:tab w:val="left" w:pos="993" w:leader="none"/>
          <w:tab w:val="left" w:pos="1134" w:leader="none"/>
        </w:tabs>
        <w:rPr>
          <w:sz w:val="28"/>
          <w:szCs w:val="28"/>
          <w:lang w:eastAsia="ru-RU"/>
        </w:rPr>
      </w:pPr>
      <w:r>
        <w:rPr>
          <w:sz w:val="28"/>
          <w:szCs w:val="28"/>
          <w:lang w:eastAsia="ru-RU"/>
        </w:rPr>
        <w:t xml:space="preserve">основным мерам безопасности при эксплуатации СППЗ.</w:t>
      </w:r>
      <w:r>
        <w:rPr>
          <w:sz w:val="28"/>
          <w:szCs w:val="28"/>
          <w:lang w:eastAsia="ru-RU"/>
        </w:rPr>
      </w:r>
    </w:p>
    <w:p>
      <w:pPr>
        <w:pStyle w:val="949"/>
        <w:ind w:right="-1"/>
        <w:spacing w:after="0"/>
        <w:widowControl w:val="off"/>
        <w:tabs>
          <w:tab w:val="left" w:pos="709" w:leader="none"/>
          <w:tab w:val="left" w:pos="993" w:leader="none"/>
          <w:tab w:val="left" w:pos="1134" w:leader="none"/>
        </w:tabs>
        <w:rPr>
          <w:sz w:val="28"/>
          <w:szCs w:val="28"/>
          <w:lang w:eastAsia="ru-RU"/>
        </w:rPr>
        <w:outlineLvl w:val="0"/>
      </w:pPr>
      <w:r>
        <w:rPr>
          <w:sz w:val="28"/>
          <w:szCs w:val="28"/>
          <w:lang w:eastAsia="ru-RU"/>
        </w:rPr>
      </w:r>
      <w:r>
        <w:rPr>
          <w:sz w:val="28"/>
          <w:szCs w:val="28"/>
          <w:lang w:eastAsia="ru-RU"/>
        </w:rPr>
      </w:r>
    </w:p>
    <w:p>
      <w:pPr>
        <w:pStyle w:val="949"/>
        <w:ind w:right="-1"/>
        <w:spacing w:after="0"/>
        <w:widowControl w:val="off"/>
        <w:tabs>
          <w:tab w:val="left" w:pos="709" w:leader="none"/>
          <w:tab w:val="left" w:pos="993" w:leader="none"/>
          <w:tab w:val="left" w:pos="1134" w:leader="none"/>
        </w:tabs>
        <w:rPr>
          <w:sz w:val="28"/>
          <w:szCs w:val="28"/>
          <w:lang w:eastAsia="ru-RU"/>
        </w:rPr>
        <w:outlineLvl w:val="0"/>
      </w:pPr>
      <w:r>
        <w:rPr>
          <w:sz w:val="28"/>
          <w:szCs w:val="28"/>
          <w:lang w:eastAsia="ru-RU"/>
        </w:rPr>
      </w:r>
      <w:r>
        <w:rPr>
          <w:sz w:val="28"/>
          <w:szCs w:val="28"/>
          <w:lang w:eastAsia="ru-RU"/>
        </w:rPr>
      </w:r>
    </w:p>
    <w:p>
      <w:pPr>
        <w:pStyle w:val="950"/>
        <w:keepLines w:val="0"/>
        <w:keepNext w:val="0"/>
        <w:spacing w:before="0" w:after="0"/>
      </w:pPr>
      <w:r/>
      <w:bookmarkStart w:id="12" w:name="_Toc99019881"/>
      <w:r/>
      <w:bookmarkStart w:id="13" w:name="_Toc125618662"/>
      <w:r>
        <w:t xml:space="preserve">Область применения</w:t>
      </w:r>
      <w:bookmarkEnd w:id="10"/>
      <w:r/>
      <w:bookmarkEnd w:id="11"/>
      <w:r/>
      <w:bookmarkEnd w:id="12"/>
      <w:r/>
      <w:bookmarkEnd w:id="13"/>
      <w:r/>
      <w:r/>
    </w:p>
    <w:p>
      <w:pPr>
        <w:pStyle w:val="951"/>
        <w:keepLines w:val="0"/>
        <w:keepNext w:val="0"/>
        <w:spacing w:before="0" w:after="0"/>
      </w:pPr>
      <w:r/>
      <w:bookmarkStart w:id="14" w:name="_Ref94488660"/>
      <w:r>
        <w:t xml:space="preserve">Настоящ</w:t>
      </w:r>
      <w:r>
        <w:t xml:space="preserve">ие</w:t>
      </w:r>
      <w:r>
        <w:t xml:space="preserve"> Руковод</w:t>
      </w:r>
      <w:r>
        <w:t xml:space="preserve">ящие указания</w:t>
      </w:r>
      <w:r>
        <w:t xml:space="preserve"> устанавлива</w:t>
      </w:r>
      <w:r>
        <w:t xml:space="preserve">ю</w:t>
      </w:r>
      <w:r>
        <w:t xml:space="preserve">т требования к организации </w:t>
      </w:r>
      <w:r>
        <w:t xml:space="preserve">приемки, </w:t>
      </w:r>
      <w:r>
        <w:t xml:space="preserve">технического обслуживания и ремонта </w:t>
      </w:r>
      <w:r>
        <w:t xml:space="preserve">систем </w:t>
      </w:r>
      <w:r>
        <w:t xml:space="preserve">противопожарной защиты</w:t>
      </w:r>
      <w:r>
        <w:rPr>
          <w:lang w:val="ru-RU"/>
        </w:rPr>
        <w:t xml:space="preserve"> </w:t>
      </w:r>
      <w:r>
        <w:t xml:space="preserve">и является основным локальным нормативным правовым актом, регулирующим вопросы </w:t>
      </w:r>
      <w:r>
        <w:t xml:space="preserve">проектирования, </w:t>
      </w:r>
      <w:r>
        <w:t xml:space="preserve">организации приемки, технического обслуживания и ремонта </w:t>
      </w:r>
      <w:r>
        <w:t xml:space="preserve">систем противопожарной защиты на объектах</w:t>
      </w:r>
      <w:r>
        <w:t xml:space="preserve"> </w:t>
      </w:r>
      <w:r>
        <w:t xml:space="preserve">ПАО</w:t>
      </w:r>
      <w:r>
        <w:t xml:space="preserve"> </w:t>
      </w:r>
      <w:r>
        <w:t xml:space="preserve">«</w:t>
      </w:r>
      <w:r>
        <w:t xml:space="preserve">Россети</w:t>
      </w:r>
      <w:r>
        <w:t xml:space="preserve">»</w:t>
      </w:r>
      <w:r>
        <w:t xml:space="preserve">. </w:t>
      </w:r>
      <w:r>
        <w:t xml:space="preserve">Руковод</w:t>
      </w:r>
      <w:r>
        <w:t xml:space="preserve">ящие указания</w:t>
      </w:r>
      <w:r>
        <w:t xml:space="preserve"> </w:t>
      </w:r>
      <w:r>
        <w:t xml:space="preserve">следует применять в части, не противоречащей действующим требованиям федеральных нормативн</w:t>
      </w:r>
      <w:r>
        <w:t xml:space="preserve">ых </w:t>
      </w:r>
      <w:r>
        <w:t xml:space="preserve">правовых документов</w:t>
      </w:r>
      <w:r>
        <w:t xml:space="preserve">.</w:t>
      </w:r>
      <w:bookmarkEnd w:id="14"/>
      <w:r>
        <w:t xml:space="preserve"> </w:t>
      </w:r>
      <w:r/>
    </w:p>
    <w:p>
      <w:pPr>
        <w:pStyle w:val="951"/>
        <w:keepLines w:val="0"/>
        <w:keepNext w:val="0"/>
        <w:spacing w:before="0" w:after="0"/>
      </w:pPr>
      <w:r>
        <w:t xml:space="preserve">Знание и применение настоящ</w:t>
      </w:r>
      <w:r>
        <w:t xml:space="preserve">их</w:t>
      </w:r>
      <w:r>
        <w:t xml:space="preserve"> Руковод</w:t>
      </w:r>
      <w:r>
        <w:t xml:space="preserve">ящих указаний</w:t>
      </w:r>
      <w:r>
        <w:t xml:space="preserve"> обязательно для всех </w:t>
      </w:r>
      <w:r>
        <w:t xml:space="preserve">руководителей, </w:t>
      </w:r>
      <w:r>
        <w:t xml:space="preserve">инженерно-технических и других работников</w:t>
      </w:r>
      <w:r>
        <w:rPr>
          <w:b/>
          <w:sz w:val="20"/>
        </w:rPr>
        <w:t xml:space="preserve"> </w:t>
      </w:r>
      <w:r>
        <w:rPr>
          <w:b/>
          <w:sz w:val="20"/>
          <w:lang w:val="ru-RU"/>
        </w:rPr>
        <w:t xml:space="preserve">         </w:t>
      </w:r>
      <w:r>
        <w:t xml:space="preserve">ПАО «</w:t>
      </w:r>
      <w:r>
        <w:rPr>
          <w:lang w:val="ru-RU"/>
        </w:rPr>
        <w:t xml:space="preserve">Россети»,</w:t>
      </w:r>
      <w:r>
        <w:t xml:space="preserve"> </w:t>
      </w:r>
      <w:r>
        <w:t xml:space="preserve">осуществляющих:</w:t>
      </w:r>
      <w:r/>
    </w:p>
    <w:p>
      <w:pPr>
        <w:pStyle w:val="969"/>
        <w:numPr>
          <w:ilvl w:val="0"/>
          <w:numId w:val="102"/>
        </w:numPr>
        <w:ind w:left="0" w:right="-1" w:firstLine="709"/>
        <w:spacing w:after="0"/>
        <w:widowControl w:val="off"/>
        <w:tabs>
          <w:tab w:val="left" w:pos="851" w:leader="none"/>
          <w:tab w:val="left" w:pos="993" w:leader="none"/>
          <w:tab w:val="left" w:pos="1134" w:leader="none"/>
        </w:tabs>
        <w:rPr>
          <w:sz w:val="28"/>
          <w:szCs w:val="28"/>
          <w:lang w:eastAsia="ru-RU"/>
        </w:rPr>
      </w:pPr>
      <w:r>
        <w:rPr>
          <w:sz w:val="28"/>
          <w:szCs w:val="28"/>
          <w:lang w:eastAsia="ru-RU"/>
        </w:rPr>
        <w:t xml:space="preserve">эксплуатацию, ремонт (реконструкцию), наладку, испытание, утилизацию </w:t>
      </w:r>
      <w:r>
        <w:rPr>
          <w:sz w:val="28"/>
          <w:szCs w:val="28"/>
          <w:lang w:eastAsia="ru-RU"/>
        </w:rPr>
        <w:t xml:space="preserve">СППЗ</w:t>
      </w:r>
      <w:r>
        <w:rPr>
          <w:sz w:val="28"/>
          <w:szCs w:val="28"/>
          <w:lang w:eastAsia="ru-RU"/>
        </w:rPr>
        <w:t xml:space="preserve">;</w:t>
      </w:r>
      <w:r>
        <w:rPr>
          <w:sz w:val="28"/>
          <w:szCs w:val="28"/>
          <w:lang w:eastAsia="ru-RU"/>
        </w:rPr>
      </w:r>
    </w:p>
    <w:p>
      <w:pPr>
        <w:pStyle w:val="969"/>
        <w:numPr>
          <w:ilvl w:val="0"/>
          <w:numId w:val="102"/>
        </w:numPr>
        <w:ind w:left="0" w:right="-1" w:firstLine="709"/>
        <w:spacing w:after="0"/>
        <w:widowControl w:val="off"/>
        <w:tabs>
          <w:tab w:val="left" w:pos="851" w:leader="none"/>
          <w:tab w:val="left" w:pos="993" w:leader="none"/>
          <w:tab w:val="left" w:pos="1134" w:leader="none"/>
        </w:tabs>
        <w:rPr>
          <w:sz w:val="28"/>
          <w:szCs w:val="28"/>
          <w:lang w:eastAsia="ru-RU"/>
        </w:rPr>
      </w:pPr>
      <w:r>
        <w:rPr>
          <w:sz w:val="28"/>
          <w:szCs w:val="28"/>
          <w:lang w:eastAsia="ru-RU"/>
        </w:rPr>
        <w:t xml:space="preserve">контроль за организацией технического обслуживания, ремонта, реконструкции оборудования основных производств и вспомогательных сооружений, зданий и сооружений капитального строительства </w:t>
      </w:r>
      <w:r>
        <w:rPr>
          <w:sz w:val="28"/>
          <w:szCs w:val="28"/>
          <w:lang w:eastAsia="ru-RU"/>
        </w:rPr>
        <w:t xml:space="preserve">объектов </w:t>
      </w:r>
      <w:r>
        <w:rPr>
          <w:sz w:val="28"/>
          <w:szCs w:val="28"/>
          <w:lang w:eastAsia="ru-RU"/>
        </w:rPr>
        <w:t xml:space="preserve">ПАО</w:t>
      </w:r>
      <w:r>
        <w:rPr>
          <w:sz w:val="28"/>
          <w:szCs w:val="28"/>
          <w:lang w:eastAsia="ru-RU"/>
        </w:rPr>
        <w:t xml:space="preserve"> </w:t>
      </w:r>
      <w:r>
        <w:rPr>
          <w:sz w:val="28"/>
          <w:szCs w:val="28"/>
          <w:lang w:eastAsia="ru-RU"/>
        </w:rPr>
        <w:t xml:space="preserve">«</w:t>
      </w:r>
      <w:r>
        <w:rPr>
          <w:sz w:val="28"/>
          <w:szCs w:val="28"/>
          <w:lang w:eastAsia="ru-RU"/>
        </w:rPr>
        <w:t xml:space="preserve">Россети</w:t>
      </w:r>
      <w:r>
        <w:rPr>
          <w:sz w:val="28"/>
          <w:szCs w:val="28"/>
          <w:lang w:eastAsia="ru-RU"/>
        </w:rPr>
        <w:t xml:space="preserve">»</w:t>
      </w:r>
      <w:r>
        <w:rPr>
          <w:sz w:val="28"/>
          <w:szCs w:val="28"/>
          <w:lang w:eastAsia="ru-RU"/>
        </w:rPr>
        <w:t xml:space="preserve">;</w:t>
      </w:r>
      <w:r>
        <w:rPr>
          <w:sz w:val="28"/>
          <w:szCs w:val="28"/>
          <w:lang w:eastAsia="ru-RU"/>
        </w:rPr>
      </w:r>
    </w:p>
    <w:p>
      <w:pPr>
        <w:pStyle w:val="969"/>
        <w:numPr>
          <w:ilvl w:val="0"/>
          <w:numId w:val="102"/>
        </w:numPr>
        <w:ind w:left="0" w:right="-1" w:firstLine="709"/>
        <w:spacing w:after="0"/>
        <w:widowControl w:val="off"/>
        <w:tabs>
          <w:tab w:val="left" w:pos="851" w:leader="none"/>
          <w:tab w:val="left" w:pos="993" w:leader="none"/>
          <w:tab w:val="left" w:pos="1134" w:leader="none"/>
        </w:tabs>
        <w:rPr>
          <w:sz w:val="28"/>
          <w:szCs w:val="28"/>
          <w:lang w:eastAsia="ru-RU"/>
        </w:rPr>
      </w:pPr>
      <w:r>
        <w:rPr>
          <w:sz w:val="28"/>
          <w:szCs w:val="28"/>
          <w:lang w:eastAsia="ru-RU"/>
        </w:rPr>
        <w:t xml:space="preserve">контроль за состоянием пожарной безопасности </w:t>
      </w:r>
      <w:r>
        <w:rPr>
          <w:sz w:val="28"/>
          <w:szCs w:val="28"/>
          <w:lang w:eastAsia="ru-RU"/>
        </w:rPr>
        <w:t xml:space="preserve">на закреплённых объектах, в том числе лицами, ответственными за состояние пожарной безопасности этих объектов и (или) ответственными за состояние </w:t>
      </w:r>
      <w:r>
        <w:rPr>
          <w:sz w:val="28"/>
          <w:szCs w:val="28"/>
          <w:lang w:eastAsia="ru-RU"/>
        </w:rPr>
        <w:t xml:space="preserve">СППЗ</w:t>
      </w:r>
      <w:r>
        <w:rPr>
          <w:sz w:val="28"/>
          <w:szCs w:val="28"/>
          <w:lang w:eastAsia="ru-RU"/>
        </w:rPr>
        <w:t xml:space="preserve"> в соответствие с требованиями настоящ</w:t>
      </w:r>
      <w:r>
        <w:rPr>
          <w:sz w:val="28"/>
          <w:szCs w:val="28"/>
          <w:lang w:eastAsia="ru-RU"/>
        </w:rPr>
        <w:t xml:space="preserve">их</w:t>
      </w:r>
      <w:r>
        <w:rPr>
          <w:sz w:val="28"/>
          <w:szCs w:val="28"/>
          <w:lang w:eastAsia="ru-RU"/>
        </w:rPr>
        <w:t xml:space="preserve"> Руковод</w:t>
      </w:r>
      <w:r>
        <w:rPr>
          <w:sz w:val="28"/>
          <w:szCs w:val="28"/>
          <w:lang w:eastAsia="ru-RU"/>
        </w:rPr>
        <w:t xml:space="preserve">ящих указаний</w:t>
      </w:r>
      <w:r>
        <w:rPr>
          <w:sz w:val="28"/>
          <w:szCs w:val="28"/>
          <w:lang w:eastAsia="ru-RU"/>
        </w:rPr>
        <w:t xml:space="preserve">;</w:t>
      </w:r>
      <w:r>
        <w:rPr>
          <w:sz w:val="28"/>
          <w:szCs w:val="28"/>
          <w:lang w:eastAsia="ru-RU"/>
        </w:rPr>
      </w:r>
      <w:r>
        <w:rPr>
          <w:sz w:val="28"/>
          <w:szCs w:val="28"/>
          <w:lang w:eastAsia="ru-RU"/>
        </w:rPr>
      </w:r>
    </w:p>
    <w:p>
      <w:pPr>
        <w:pStyle w:val="969"/>
        <w:numPr>
          <w:ilvl w:val="0"/>
          <w:numId w:val="102"/>
        </w:numPr>
        <w:ind w:left="0" w:right="-1" w:firstLine="709"/>
        <w:spacing w:after="0"/>
        <w:widowControl w:val="off"/>
        <w:tabs>
          <w:tab w:val="left" w:pos="786" w:leader="none"/>
          <w:tab w:val="left" w:pos="851" w:leader="none"/>
          <w:tab w:val="left" w:pos="993" w:leader="none"/>
        </w:tabs>
        <w:rPr>
          <w:sz w:val="28"/>
          <w:szCs w:val="28"/>
          <w:lang w:eastAsia="ru-RU"/>
        </w:rPr>
      </w:pPr>
      <w:r>
        <w:rPr>
          <w:sz w:val="28"/>
          <w:szCs w:val="28"/>
          <w:lang w:eastAsia="ru-RU"/>
        </w:rPr>
        <w:t xml:space="preserve">технических надзор и производственный контроль на объектах </w:t>
      </w:r>
      <w:r>
        <w:rPr>
          <w:sz w:val="28"/>
          <w:szCs w:val="28"/>
          <w:lang w:eastAsia="ru-RU"/>
        </w:rPr>
        <w:t xml:space="preserve">    </w:t>
      </w:r>
      <w:r>
        <w:rPr>
          <w:sz w:val="28"/>
          <w:lang w:val="en-US"/>
        </w:rPr>
        <w:t xml:space="preserve">ПАО</w:t>
      </w:r>
      <w:r>
        <w:rPr>
          <w:sz w:val="28"/>
        </w:rPr>
        <w:t xml:space="preserve"> </w:t>
      </w:r>
      <w:r>
        <w:t xml:space="preserve"> </w:t>
      </w:r>
      <w:r>
        <w:rPr>
          <w:sz w:val="28"/>
          <w:lang w:val="en-US"/>
        </w:rPr>
        <w:t xml:space="preserve">«</w:t>
      </w:r>
      <w:r>
        <w:rPr>
          <w:sz w:val="28"/>
        </w:rPr>
        <w:t xml:space="preserve">Россети»</w:t>
      </w:r>
      <w:r>
        <w:rPr>
          <w:sz w:val="28"/>
          <w:szCs w:val="28"/>
          <w:lang w:eastAsia="ru-RU"/>
        </w:rPr>
        <w:t xml:space="preserve">.</w:t>
      </w:r>
      <w:r>
        <w:rPr>
          <w:sz w:val="28"/>
          <w:szCs w:val="28"/>
          <w:lang w:eastAsia="ru-RU"/>
        </w:rPr>
      </w:r>
    </w:p>
    <w:p>
      <w:pPr>
        <w:pStyle w:val="949"/>
        <w:spacing w:after="0"/>
        <w:tabs>
          <w:tab w:val="left" w:pos="1134" w:leader="none"/>
        </w:tabs>
        <w:rPr>
          <w:sz w:val="28"/>
          <w:szCs w:val="28"/>
          <w:lang w:eastAsia="ru-RU"/>
        </w:rPr>
      </w:pPr>
      <w:r>
        <w:rPr>
          <w:sz w:val="28"/>
          <w:szCs w:val="28"/>
          <w:lang w:eastAsia="ru-RU"/>
        </w:rPr>
      </w:r>
      <w:r>
        <w:rPr>
          <w:sz w:val="28"/>
          <w:szCs w:val="28"/>
          <w:lang w:eastAsia="ru-RU"/>
        </w:rPr>
      </w:r>
    </w:p>
    <w:p>
      <w:pPr>
        <w:pStyle w:val="949"/>
        <w:spacing w:after="0"/>
        <w:tabs>
          <w:tab w:val="left" w:pos="1134" w:leader="none"/>
        </w:tabs>
        <w:rPr>
          <w:sz w:val="28"/>
          <w:szCs w:val="28"/>
          <w:lang w:eastAsia="ru-RU"/>
        </w:rPr>
      </w:pPr>
      <w:r>
        <w:rPr>
          <w:sz w:val="28"/>
          <w:szCs w:val="28"/>
          <w:lang w:eastAsia="ru-RU"/>
        </w:rPr>
      </w:r>
      <w:r>
        <w:rPr>
          <w:sz w:val="28"/>
          <w:szCs w:val="28"/>
          <w:lang w:eastAsia="ru-RU"/>
        </w:rPr>
      </w:r>
    </w:p>
    <w:p>
      <w:pPr>
        <w:pStyle w:val="950"/>
        <w:keepLines w:val="0"/>
        <w:keepNext w:val="0"/>
        <w:spacing w:before="0" w:after="0"/>
      </w:pPr>
      <w:r/>
      <w:bookmarkStart w:id="15" w:name="_Toc99019882"/>
      <w:r/>
      <w:bookmarkStart w:id="16" w:name="_Toc125618663"/>
      <w:r/>
      <w:bookmarkStart w:id="17" w:name="_Ref94488702"/>
      <w:r/>
      <w:bookmarkStart w:id="18" w:name="Термины_и_определения"/>
      <w:r>
        <w:t xml:space="preserve">Нормативные ссылки</w:t>
      </w:r>
      <w:bookmarkEnd w:id="15"/>
      <w:r/>
      <w:bookmarkEnd w:id="16"/>
      <w:r/>
      <w:r/>
    </w:p>
    <w:p>
      <w:pPr>
        <w:pStyle w:val="949"/>
        <w:ind w:firstLine="709"/>
        <w:spacing w:after="0"/>
        <w:tabs>
          <w:tab w:val="left" w:pos="1560" w:leader="none"/>
        </w:tabs>
        <w:rPr>
          <w:sz w:val="28"/>
          <w:szCs w:val="28"/>
        </w:rPr>
      </w:pPr>
      <w:r>
        <w:rPr>
          <w:sz w:val="28"/>
          <w:szCs w:val="28"/>
        </w:rPr>
        <w:t xml:space="preserve">В настоящ</w:t>
      </w:r>
      <w:r>
        <w:rPr>
          <w:sz w:val="28"/>
          <w:szCs w:val="28"/>
        </w:rPr>
        <w:t xml:space="preserve">их</w:t>
      </w:r>
      <w:r>
        <w:rPr>
          <w:sz w:val="28"/>
          <w:szCs w:val="28"/>
        </w:rPr>
        <w:t xml:space="preserve"> Руковод</w:t>
      </w:r>
      <w:r>
        <w:rPr>
          <w:sz w:val="28"/>
          <w:szCs w:val="28"/>
        </w:rPr>
        <w:t xml:space="preserve">ящих указаниях</w:t>
      </w:r>
      <w:r>
        <w:rPr>
          <w:sz w:val="28"/>
          <w:szCs w:val="28"/>
        </w:rPr>
        <w:t xml:space="preserve"> использованы ссылки на следующие нормативные документы:</w:t>
      </w:r>
      <w:r>
        <w:rPr>
          <w:sz w:val="28"/>
          <w:szCs w:val="28"/>
        </w:rPr>
      </w:r>
    </w:p>
    <w:p>
      <w:pPr>
        <w:pStyle w:val="949"/>
        <w:spacing w:after="0"/>
        <w:tabs>
          <w:tab w:val="left" w:pos="1560" w:leader="none"/>
        </w:tabs>
        <w:rPr>
          <w:sz w:val="28"/>
          <w:szCs w:val="28"/>
        </w:rPr>
      </w:pPr>
      <w:r>
        <w:rPr>
          <w:sz w:val="28"/>
          <w:szCs w:val="28"/>
          <w:lang w:eastAsia="ru-RU"/>
        </w:rPr>
        <w:t xml:space="preserve">- Федеральный закон </w:t>
      </w:r>
      <w:r>
        <w:rPr>
          <w:sz w:val="28"/>
          <w:szCs w:val="28"/>
          <w:lang w:eastAsia="ru-RU"/>
        </w:rPr>
        <w:fldChar w:fldCharType="begin"/>
      </w:r>
      <w:r>
        <w:rPr>
          <w:sz w:val="28"/>
          <w:szCs w:val="28"/>
          <w:lang w:eastAsia="ru-RU"/>
        </w:rPr>
        <w:instrText xml:space="preserve"> HYPERLINK "kodeks://link/d?nd=902111644" \o "\"Технический регламент о требованиях пожарной безопасности (с изменениями на 25 декабря 2023 года)\"Федеральный закон от 22.07.2008 N 123-ФЗСтатус: Действующая редакция документа (действ. c 05.01.2024)" </w:instrText>
      </w:r>
      <w:r>
        <w:rPr>
          <w:sz w:val="28"/>
          <w:szCs w:val="28"/>
          <w:lang w:eastAsia="ru-RU"/>
        </w:rPr>
        <w:fldChar w:fldCharType="separate"/>
      </w:r>
      <w:r>
        <w:rPr>
          <w:rStyle w:val="1047"/>
          <w:color w:val="0000aa"/>
          <w:sz w:val="28"/>
          <w:szCs w:val="28"/>
          <w:lang w:eastAsia="ru-RU"/>
        </w:rPr>
        <w:t xml:space="preserve">от 22.07.200</w:t>
      </w:r>
      <w:bookmarkStart w:id="19" w:name="_Hlt190174146"/>
      <w:r/>
      <w:bookmarkStart w:id="20" w:name="_Hlt190174147"/>
      <w:r>
        <w:rPr>
          <w:rStyle w:val="1047"/>
          <w:color w:val="0000aa"/>
          <w:sz w:val="28"/>
          <w:szCs w:val="28"/>
          <w:lang w:eastAsia="ru-RU"/>
        </w:rPr>
        <w:t xml:space="preserve">8</w:t>
      </w:r>
      <w:bookmarkEnd w:id="17"/>
      <w:r/>
      <w:bookmarkEnd w:id="18"/>
      <w:r>
        <w:rPr>
          <w:rStyle w:val="1047"/>
          <w:color w:val="0000aa"/>
          <w:sz w:val="28"/>
          <w:szCs w:val="28"/>
          <w:lang w:eastAsia="ru-RU"/>
        </w:rPr>
        <w:t xml:space="preserve"> </w:t>
      </w:r>
      <w:r>
        <w:rPr>
          <w:rStyle w:val="1047"/>
          <w:color w:val="0000aa"/>
          <w:sz w:val="28"/>
          <w:szCs w:val="28"/>
        </w:rPr>
        <w:t xml:space="preserve">№123-ФЗ</w:t>
      </w:r>
      <w:r>
        <w:rPr>
          <w:color w:val="0000aa"/>
          <w:sz w:val="28"/>
          <w:szCs w:val="28"/>
          <w:u w:val="single"/>
          <w:lang w:eastAsia="ru-RU"/>
        </w:rPr>
        <w:fldChar w:fldCharType="end"/>
      </w:r>
      <w:r>
        <w:rPr>
          <w:sz w:val="28"/>
          <w:szCs w:val="28"/>
        </w:rPr>
        <w:t xml:space="preserve"> Федеральный закон </w:t>
      </w:r>
      <w:r>
        <w:rPr>
          <w:sz w:val="28"/>
          <w:szCs w:val="28"/>
        </w:rPr>
        <w:t xml:space="preserve">«</w:t>
      </w:r>
      <w:r>
        <w:rPr>
          <w:sz w:val="28"/>
          <w:szCs w:val="28"/>
        </w:rPr>
        <w:t xml:space="preserve">Технический регламент о требованиях пожарной безопасности</w:t>
      </w:r>
      <w:r>
        <w:rPr>
          <w:sz w:val="28"/>
          <w:szCs w:val="28"/>
        </w:rPr>
        <w:t xml:space="preserve">»</w:t>
      </w:r>
      <w:r>
        <w:rPr>
          <w:sz w:val="28"/>
          <w:szCs w:val="28"/>
        </w:rPr>
        <w:t xml:space="preserve">;</w:t>
      </w:r>
      <w:r>
        <w:rPr>
          <w:sz w:val="28"/>
          <w:szCs w:val="28"/>
        </w:rPr>
      </w:r>
      <w:r>
        <w:rPr>
          <w:sz w:val="28"/>
          <w:szCs w:val="28"/>
        </w:rPr>
      </w:r>
    </w:p>
    <w:p>
      <w:pPr>
        <w:pStyle w:val="949"/>
        <w:spacing w:after="0"/>
        <w:tabs>
          <w:tab w:val="left" w:pos="1560" w:leader="none"/>
        </w:tabs>
        <w:rPr>
          <w:sz w:val="28"/>
          <w:szCs w:val="28"/>
        </w:rPr>
      </w:pPr>
      <w:r>
        <w:rPr>
          <w:sz w:val="28"/>
          <w:szCs w:val="28"/>
          <w:lang w:eastAsia="ru-RU"/>
        </w:rPr>
        <w:t xml:space="preserve">- </w:t>
      </w:r>
      <w:r>
        <w:t xml:space="preserve">    </w:t>
      </w:r>
      <w:r>
        <w:fldChar w:fldCharType="begin"/>
      </w:r>
      <w:r>
        <w:instrText xml:space="preserve">HYPERLINK "kodeks://link</w:instrText>
      </w:r>
      <w:r>
        <w:instrText xml:space="preserve">/d?nd=1200001394" \o "\"ГОСТ 27331-87 (СТ СЭВ 5637-86) Пожарная техника. Классификация пожаров.\"\"(утв. постановлением Госстандарта СССР от 23.06.1987 N ...Статус: Действующий документ. Применяется для целей технического регламента (действ. c 01.01.1988)"</w:instrText>
      </w:r>
      <w:r>
        <w:fldChar w:fldCharType="separate"/>
      </w:r>
      <w:r>
        <w:rPr>
          <w:rStyle w:val="1047"/>
          <w:color w:val="0000aa"/>
          <w:sz w:val="28"/>
          <w:szCs w:val="28"/>
        </w:rPr>
        <w:t xml:space="preserve">ГОСТ 27331-87</w:t>
      </w:r>
      <w:r>
        <w:rPr>
          <w:rStyle w:val="1047"/>
          <w:color w:val="0000aa"/>
          <w:sz w:val="28"/>
          <w:szCs w:val="28"/>
        </w:rPr>
        <w:fldChar w:fldCharType="end"/>
      </w:r>
      <w:r>
        <w:rPr>
          <w:sz w:val="28"/>
          <w:szCs w:val="28"/>
        </w:rPr>
        <w:t xml:space="preserve"> </w:t>
      </w:r>
      <w:r>
        <w:rPr>
          <w:sz w:val="28"/>
          <w:szCs w:val="28"/>
        </w:rPr>
        <w:t xml:space="preserve">(СТ СЭВ 5637-86)</w:t>
      </w:r>
      <w:r>
        <w:rPr>
          <w:sz w:val="28"/>
          <w:szCs w:val="28"/>
        </w:rPr>
        <w:t xml:space="preserve"> </w:t>
      </w:r>
      <w:r>
        <w:rPr>
          <w:sz w:val="28"/>
          <w:szCs w:val="28"/>
        </w:rPr>
        <w:t xml:space="preserve">Пожарная техника. Классификация</w:t>
      </w:r>
      <w:r>
        <w:rPr>
          <w:sz w:val="28"/>
          <w:szCs w:val="28"/>
        </w:rPr>
        <w:t xml:space="preserve">.</w:t>
      </w:r>
      <w:r>
        <w:rPr>
          <w:sz w:val="28"/>
          <w:szCs w:val="28"/>
        </w:rPr>
      </w:r>
    </w:p>
    <w:p>
      <w:pPr>
        <w:pStyle w:val="949"/>
        <w:spacing w:after="0"/>
        <w:tabs>
          <w:tab w:val="left" w:pos="1560" w:leader="none"/>
        </w:tabs>
        <w:rPr>
          <w:sz w:val="28"/>
          <w:szCs w:val="28"/>
        </w:rPr>
      </w:pPr>
      <w:r>
        <w:rPr>
          <w:sz w:val="28"/>
          <w:szCs w:val="28"/>
          <w:lang w:eastAsia="ru-RU"/>
        </w:rPr>
        <w:t xml:space="preserve">- </w:t>
      </w:r>
      <w:r>
        <w:fldChar w:fldCharType="begin"/>
      </w:r>
      <w:r>
        <w:instrText xml:space="preserve">HYPERLINK "kodeks://link/d?nd=56624968</w:instrText>
      </w:r>
      <w:r>
        <w:instrText xml:space="preserve">6" \o "\"СП 484.1311500.2020 Системы противопожарной защиты. Системы пожарной ...\"(утв. приказом МЧС России от 31.07.2020 N 582)Применяется с 01.03.2021 ...Статус: Действующий документ. Применяется для целей технического регламента (действ. c 01.03.2021)"</w:instrText>
      </w:r>
      <w:r>
        <w:fldChar w:fldCharType="separate"/>
      </w:r>
      <w:r>
        <w:rPr>
          <w:rStyle w:val="1047"/>
          <w:color w:val="0000aa"/>
          <w:sz w:val="28"/>
          <w:szCs w:val="28"/>
        </w:rPr>
        <w:t xml:space="preserve">СП 484.1311500.2020</w:t>
      </w:r>
      <w:r>
        <w:rPr>
          <w:rStyle w:val="1047"/>
          <w:color w:val="0000aa"/>
          <w:sz w:val="28"/>
          <w:szCs w:val="28"/>
        </w:rPr>
        <w:fldChar w:fldCharType="end"/>
      </w:r>
      <w:r>
        <w:rPr>
          <w:sz w:val="28"/>
          <w:szCs w:val="28"/>
        </w:rPr>
        <w:t xml:space="preserve"> Системы противопожарной защиты. Системы пожарной сигнализации и автоматизация систем противопожарной защиты. </w:t>
      </w:r>
      <w:r>
        <w:rPr>
          <w:sz w:val="28"/>
          <w:szCs w:val="28"/>
        </w:rPr>
        <w:t xml:space="preserve">Нормы и правила проектирования</w:t>
      </w:r>
      <w:r>
        <w:rPr>
          <w:sz w:val="28"/>
          <w:szCs w:val="28"/>
        </w:rPr>
        <w:t xml:space="preserve">.</w:t>
      </w:r>
      <w:r>
        <w:rPr>
          <w:sz w:val="28"/>
          <w:szCs w:val="28"/>
        </w:rPr>
      </w:r>
      <w:r>
        <w:rPr>
          <w:sz w:val="28"/>
          <w:szCs w:val="28"/>
        </w:rPr>
      </w:r>
    </w:p>
    <w:p>
      <w:pPr>
        <w:pStyle w:val="949"/>
        <w:spacing w:after="0"/>
        <w:tabs>
          <w:tab w:val="left" w:pos="1560" w:leader="none"/>
        </w:tabs>
        <w:rPr>
          <w:sz w:val="28"/>
          <w:szCs w:val="28"/>
        </w:rPr>
      </w:pPr>
      <w:r>
        <w:rPr>
          <w:sz w:val="28"/>
          <w:szCs w:val="28"/>
          <w:lang w:eastAsia="ru-RU"/>
        </w:rPr>
        <w:t xml:space="preserve">- </w:t>
      </w:r>
      <w:r>
        <w:fldChar w:fldCharType="begin"/>
      </w:r>
      <w:r>
        <w:instrText xml:space="preserve">HYPERLINK "kodeks://link/d?nd=57300428</w:instrText>
      </w:r>
      <w:r>
        <w:instrText xml:space="preserve">0" \o "\"СП 485.1311500.2020 Системы противопожарной защиты. Установки ...\"(утв. приказом МЧС России от 31.08.2020 N 628)Применяется с 01.03.2021 взамен ...Статус: Действующий документ. Применяется для целей технического регламента (действ. c 01.03.2021)"</w:instrText>
      </w:r>
      <w:r>
        <w:fldChar w:fldCharType="separate"/>
      </w:r>
      <w:r>
        <w:rPr>
          <w:rStyle w:val="1047"/>
          <w:color w:val="0000aa"/>
          <w:sz w:val="28"/>
          <w:szCs w:val="28"/>
        </w:rPr>
        <w:t xml:space="preserve">СП 485.1311500.2020</w:t>
      </w:r>
      <w:r>
        <w:rPr>
          <w:rStyle w:val="1047"/>
          <w:color w:val="0000aa"/>
          <w:sz w:val="28"/>
          <w:szCs w:val="28"/>
        </w:rPr>
        <w:fldChar w:fldCharType="end"/>
      </w:r>
      <w:r>
        <w:rPr>
          <w:sz w:val="28"/>
          <w:szCs w:val="28"/>
        </w:rPr>
        <w:t xml:space="preserve"> Системы противопожарной защиты. Установки пожаротушения автоматические. Нормы и правила проектирования</w:t>
      </w:r>
      <w:r>
        <w:rPr>
          <w:sz w:val="28"/>
          <w:szCs w:val="28"/>
        </w:rPr>
        <w:t xml:space="preserve">.</w:t>
      </w:r>
      <w:r>
        <w:rPr>
          <w:sz w:val="28"/>
          <w:szCs w:val="28"/>
        </w:rPr>
      </w:r>
      <w:r>
        <w:rPr>
          <w:sz w:val="28"/>
          <w:szCs w:val="28"/>
        </w:rPr>
      </w:r>
    </w:p>
    <w:p>
      <w:pPr>
        <w:pStyle w:val="949"/>
        <w:spacing w:after="0"/>
        <w:tabs>
          <w:tab w:val="left" w:pos="1560" w:leader="none"/>
        </w:tabs>
        <w:rPr>
          <w:sz w:val="28"/>
          <w:szCs w:val="28"/>
        </w:rPr>
      </w:pPr>
      <w:r>
        <w:rPr>
          <w:sz w:val="28"/>
          <w:szCs w:val="28"/>
          <w:lang w:eastAsia="ru-RU"/>
        </w:rPr>
        <w:t xml:space="preserve">- </w:t>
      </w:r>
      <w:r>
        <w:rPr>
          <w:sz w:val="28"/>
          <w:szCs w:val="28"/>
          <w:lang w:eastAsia="ru-RU"/>
        </w:rPr>
        <w:t xml:space="preserve">  </w:t>
      </w:r>
      <w:r>
        <w:fldChar w:fldCharType="begin"/>
      </w:r>
      <w:r>
        <w:instrText xml:space="preserve">HYPERLINK "kodeks://link/d?nd=566</w:instrText>
      </w:r>
      <w:r>
        <w:instrText xml:space="preserve">348486" \o "\"СП 486.1311500.2020 Системы противопожарной защиты. Перечень зданий ...\"(утв. приказом МЧС России от 20.07.2020 N 539)Применяется с 01.03.2021Статус: Действующий документ. Применяется для целей технического регламента (действ. c 01.03.2021)"</w:instrText>
      </w:r>
      <w:r>
        <w:fldChar w:fldCharType="separate"/>
      </w:r>
      <w:r>
        <w:rPr>
          <w:rStyle w:val="1047"/>
          <w:color w:val="0000aa"/>
          <w:sz w:val="28"/>
          <w:szCs w:val="28"/>
        </w:rPr>
        <w:t xml:space="preserve">СП 486.1311500.20</w:t>
      </w:r>
      <w:bookmarkStart w:id="21" w:name="_Hlt184379926"/>
      <w:r/>
      <w:bookmarkStart w:id="22" w:name="_Hlt184379927"/>
      <w:r>
        <w:rPr>
          <w:rStyle w:val="1047"/>
          <w:color w:val="0000aa"/>
          <w:sz w:val="28"/>
          <w:szCs w:val="28"/>
        </w:rPr>
        <w:t xml:space="preserve">2</w:t>
      </w:r>
      <w:bookmarkEnd w:id="19"/>
      <w:r/>
      <w:bookmarkEnd w:id="20"/>
      <w:r>
        <w:rPr>
          <w:rStyle w:val="1047"/>
          <w:color w:val="0000aa"/>
          <w:sz w:val="28"/>
          <w:szCs w:val="28"/>
        </w:rPr>
        <w:t xml:space="preserve">0</w:t>
      </w:r>
      <w:r>
        <w:rPr>
          <w:rStyle w:val="1047"/>
          <w:color w:val="0000aa"/>
          <w:sz w:val="28"/>
          <w:szCs w:val="28"/>
        </w:rPr>
        <w:fldChar w:fldCharType="end"/>
      </w:r>
      <w:r>
        <w:rPr>
          <w:sz w:val="28"/>
          <w:szCs w:val="28"/>
        </w:rPr>
        <w:t xml:space="preserve">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w:t>
      </w:r>
      <w:r>
        <w:rPr>
          <w:sz w:val="28"/>
          <w:szCs w:val="28"/>
        </w:rPr>
        <w:t xml:space="preserve">ебования пожарной безопасности.</w:t>
      </w:r>
      <w:r>
        <w:rPr>
          <w:sz w:val="28"/>
          <w:szCs w:val="28"/>
        </w:rPr>
      </w:r>
      <w:r>
        <w:rPr>
          <w:sz w:val="28"/>
          <w:szCs w:val="28"/>
        </w:rPr>
      </w:r>
    </w:p>
    <w:p>
      <w:pPr>
        <w:pStyle w:val="949"/>
        <w:spacing w:after="0"/>
        <w:tabs>
          <w:tab w:val="left" w:pos="1560" w:leader="none"/>
        </w:tabs>
        <w:rPr>
          <w:sz w:val="28"/>
          <w:szCs w:val="28"/>
        </w:rPr>
      </w:pPr>
      <w:r>
        <w:rPr>
          <w:sz w:val="28"/>
          <w:szCs w:val="28"/>
          <w:lang w:eastAsia="ru-RU"/>
        </w:rPr>
        <w:t xml:space="preserve">- </w:t>
      </w:r>
      <w:r>
        <w:fldChar w:fldCharType="begin"/>
      </w:r>
      <w:r>
        <w:instrText xml:space="preserve">HYPERLINK "kodeks://link/d?nd=120010</w:instrText>
      </w:r>
      <w:r>
        <w:instrText xml:space="preserve">1593" \o "\"СП 4.13130.2013 Системы противопожарной защиты. Ограничение распространения пожара на ...\"(утв. приказом МЧС России от 24.04.2013 N 288)Заменен в части c 01.03.2022 на СП ...Статус: Действующий. Документ отменен в части (действ. c 29.07.2013)"</w:instrText>
      </w:r>
      <w:r>
        <w:fldChar w:fldCharType="separate"/>
      </w:r>
      <w:r>
        <w:rPr>
          <w:rStyle w:val="1047"/>
          <w:color w:val="e48b00"/>
          <w:sz w:val="28"/>
          <w:szCs w:val="28"/>
        </w:rPr>
        <w:t xml:space="preserve">СП</w:t>
      </w:r>
      <w:r>
        <w:rPr>
          <w:rStyle w:val="1047"/>
          <w:color w:val="e48b00"/>
          <w:sz w:val="28"/>
          <w:szCs w:val="28"/>
        </w:rPr>
        <w:t xml:space="preserve"> </w:t>
      </w:r>
      <w:r>
        <w:rPr>
          <w:rStyle w:val="1047"/>
          <w:color w:val="e48b00"/>
          <w:sz w:val="28"/>
          <w:szCs w:val="28"/>
        </w:rPr>
        <w:t xml:space="preserve">4.13130.2013</w:t>
      </w:r>
      <w:r>
        <w:rPr>
          <w:rStyle w:val="1047"/>
          <w:color w:val="e48b00"/>
          <w:sz w:val="28"/>
          <w:szCs w:val="28"/>
        </w:rPr>
        <w:fldChar w:fldCharType="end"/>
      </w:r>
      <w:r>
        <w:rPr>
          <w:sz w:val="28"/>
          <w:szCs w:val="28"/>
        </w:rPr>
        <w:t xml:space="preserve">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Pr>
          <w:sz w:val="28"/>
          <w:szCs w:val="28"/>
        </w:rPr>
        <w:t xml:space="preserve">.</w:t>
      </w:r>
      <w:r>
        <w:rPr>
          <w:sz w:val="28"/>
          <w:szCs w:val="28"/>
        </w:rPr>
      </w:r>
      <w:r>
        <w:rPr>
          <w:sz w:val="28"/>
          <w:szCs w:val="28"/>
        </w:rPr>
      </w:r>
    </w:p>
    <w:p>
      <w:pPr>
        <w:pStyle w:val="949"/>
        <w:spacing w:after="0"/>
        <w:tabs>
          <w:tab w:val="left" w:pos="1560" w:leader="none"/>
        </w:tabs>
        <w:rPr>
          <w:sz w:val="28"/>
          <w:szCs w:val="28"/>
        </w:rPr>
      </w:pPr>
      <w:r>
        <w:rPr>
          <w:sz w:val="28"/>
          <w:szCs w:val="28"/>
        </w:rPr>
        <w:t xml:space="preserve"> </w:t>
      </w:r>
      <w:r>
        <w:rPr>
          <w:sz w:val="28"/>
          <w:szCs w:val="28"/>
        </w:rPr>
      </w:r>
    </w:p>
    <w:p>
      <w:pPr>
        <w:pStyle w:val="949"/>
        <w:spacing w:after="0"/>
        <w:tabs>
          <w:tab w:val="left" w:pos="0" w:leader="none"/>
          <w:tab w:val="left" w:pos="993" w:leader="none"/>
          <w:tab w:val="left" w:pos="1134" w:leader="none"/>
        </w:tabs>
        <w:rPr>
          <w:b/>
          <w:sz w:val="32"/>
          <w:szCs w:val="32"/>
          <w:lang w:eastAsia="ru-RU"/>
        </w:rPr>
        <w:outlineLvl w:val="0"/>
      </w:pPr>
      <w:r>
        <w:rPr>
          <w:b/>
          <w:sz w:val="32"/>
          <w:szCs w:val="32"/>
          <w:lang w:eastAsia="ru-RU"/>
        </w:rPr>
      </w:r>
      <w:r>
        <w:rPr>
          <w:b/>
          <w:sz w:val="32"/>
          <w:szCs w:val="32"/>
          <w:lang w:eastAsia="ru-RU"/>
        </w:rPr>
      </w:r>
    </w:p>
    <w:p>
      <w:pPr>
        <w:pStyle w:val="950"/>
        <w:keepLines w:val="0"/>
        <w:keepNext w:val="0"/>
        <w:spacing w:before="0" w:after="0"/>
      </w:pPr>
      <w:r/>
      <w:bookmarkStart w:id="23" w:name="_Toc99019883"/>
      <w:r/>
      <w:bookmarkStart w:id="24" w:name="_Toc125618664"/>
      <w:r>
        <w:t xml:space="preserve">Термины и о</w:t>
      </w:r>
      <w:r>
        <w:t xml:space="preserve">пределения</w:t>
      </w:r>
      <w:r>
        <w:t xml:space="preserve">,</w:t>
      </w:r>
      <w:r>
        <w:t xml:space="preserve"> обозначения и </w:t>
      </w:r>
      <w:r>
        <w:t xml:space="preserve">сокращения</w:t>
      </w:r>
      <w:bookmarkEnd w:id="21"/>
      <w:r/>
      <w:bookmarkEnd w:id="22"/>
      <w:r/>
      <w:bookmarkEnd w:id="23"/>
      <w:r/>
      <w:r/>
    </w:p>
    <w:p>
      <w:pPr>
        <w:pStyle w:val="969"/>
        <w:ind w:left="0" w:firstLine="709"/>
        <w:spacing w:after="0"/>
        <w:tabs>
          <w:tab w:val="left" w:pos="1134" w:leader="none"/>
        </w:tabs>
        <w:rPr>
          <w:sz w:val="28"/>
          <w:szCs w:val="28"/>
          <w:lang w:eastAsia="ru-RU"/>
        </w:rPr>
      </w:pPr>
      <w:r/>
      <w:bookmarkEnd w:id="24"/>
      <w:r>
        <w:rPr>
          <w:sz w:val="28"/>
          <w:szCs w:val="28"/>
          <w:lang w:eastAsia="ru-RU"/>
        </w:rPr>
      </w:r>
      <w:r>
        <w:rPr>
          <w:sz w:val="28"/>
          <w:szCs w:val="28"/>
          <w:lang w:eastAsia="ru-RU"/>
        </w:rPr>
      </w:r>
    </w:p>
    <w:tbl>
      <w:tblPr>
        <w:tblW w:w="960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0A0" w:firstRow="1" w:lastRow="0" w:firstColumn="1" w:lastColumn="0" w:noHBand="0" w:noVBand="0"/>
      </w:tblPr>
      <w:tblGrid>
        <w:gridCol w:w="2802"/>
        <w:gridCol w:w="68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blHeader/>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sz w:val="24"/>
                <w:szCs w:val="24"/>
                <w:lang w:eastAsia="ru-RU"/>
              </w:rPr>
              <w:t xml:space="preserve">Термин</w:t>
            </w:r>
            <w:r>
              <w:rPr>
                <w:sz w:val="24"/>
                <w:szCs w:val="24"/>
                <w:lang w:eastAsia="ru-RU"/>
              </w:rPr>
            </w:r>
          </w:p>
        </w:tc>
        <w:tc>
          <w:tcPr>
            <w:tcW w:w="6804" w:type="dxa"/>
            <w:vAlign w:val="top"/>
            <w:textDirection w:val="lrTb"/>
            <w:noWrap w:val="false"/>
          </w:tcPr>
          <w:p>
            <w:pPr>
              <w:pStyle w:val="949"/>
              <w:numPr>
                <w:ilvl w:val="2"/>
                <w:numId w:val="0"/>
              </w:numPr>
              <w:ind w:right="-23" w:firstLine="34"/>
              <w:jc w:val="center"/>
              <w:spacing w:after="0"/>
              <w:widowControl w:val="off"/>
              <w:tabs>
                <w:tab w:val="num" w:pos="700" w:leader="none"/>
              </w:tabs>
              <w:rPr>
                <w:sz w:val="24"/>
                <w:szCs w:val="24"/>
                <w:lang w:eastAsia="ru-RU"/>
              </w:rPr>
            </w:pPr>
            <w:r>
              <w:rPr>
                <w:sz w:val="24"/>
                <w:szCs w:val="24"/>
                <w:lang w:eastAsia="ru-RU"/>
              </w:rPr>
              <w:t xml:space="preserve">Определение</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rPr>
            </w:pPr>
            <w:r>
              <w:rPr>
                <w:sz w:val="24"/>
                <w:szCs w:val="24"/>
              </w:rPr>
              <w:t xml:space="preserve">А</w:t>
            </w:r>
            <w:r>
              <w:rPr>
                <w:sz w:val="24"/>
                <w:szCs w:val="24"/>
              </w:rPr>
              <w:t xml:space="preserve">втоматическая </w:t>
            </w:r>
            <w:r>
              <w:rPr>
                <w:sz w:val="24"/>
                <w:szCs w:val="24"/>
              </w:rPr>
              <w:t xml:space="preserve">у</w:t>
            </w:r>
            <w:r>
              <w:rPr>
                <w:sz w:val="24"/>
                <w:szCs w:val="24"/>
              </w:rPr>
              <w:t xml:space="preserve">станов</w:t>
            </w:r>
            <w:r>
              <w:rPr>
                <w:sz w:val="24"/>
                <w:szCs w:val="24"/>
              </w:rPr>
              <w:t xml:space="preserve">ка пожаротушения </w:t>
            </w:r>
            <w:r>
              <w:rPr>
                <w:sz w:val="24"/>
                <w:szCs w:val="24"/>
              </w:rPr>
            </w:r>
            <w:r>
              <w:rPr>
                <w:sz w:val="24"/>
                <w:szCs w:val="24"/>
              </w:rPr>
            </w:r>
          </w:p>
        </w:tc>
        <w:tc>
          <w:tcPr>
            <w:tcW w:w="6804" w:type="dxa"/>
            <w:vAlign w:val="top"/>
            <w:textDirection w:val="lrTb"/>
            <w:noWrap w:val="false"/>
          </w:tcPr>
          <w:p>
            <w:pPr>
              <w:pStyle w:val="949"/>
              <w:spacing w:after="0"/>
              <w:rPr>
                <w:sz w:val="24"/>
                <w:szCs w:val="24"/>
              </w:rPr>
            </w:pPr>
            <w:r>
              <w:rPr>
                <w:sz w:val="24"/>
                <w:szCs w:val="24"/>
              </w:rPr>
              <w:t xml:space="preserve">Установка пожаротушения, автоматически срабатывающая при превышении контролируемым фактором (факторами) пожара установленных пороговых значений в защищаемой зоне, а также обеспечивающая передачу сигнала о пожаре во внешние цепи.</w:t>
            </w:r>
            <w:r>
              <w:rPr>
                <w:sz w:val="24"/>
                <w:szCs w:val="24"/>
              </w:rPr>
            </w:r>
            <w:r>
              <w:rP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sz w:val="24"/>
                <w:szCs w:val="24"/>
                <w:lang w:eastAsia="ru-RU"/>
              </w:rPr>
              <w:t xml:space="preserve">Автономная установка пожаротушения</w:t>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Установка пожаротушения, автоматически осуществляющая функции обнаружения и тушения пожара независимо от внешних источников питания и систем управления</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sz w:val="24"/>
                <w:szCs w:val="24"/>
                <w:lang w:eastAsia="ru-RU"/>
              </w:rPr>
              <w:t xml:space="preserve">Агрегатная</w:t>
            </w:r>
            <w:r>
              <w:rPr>
                <w:sz w:val="24"/>
                <w:szCs w:val="24"/>
                <w:lang w:eastAsia="ru-RU"/>
              </w:rPr>
              <w:t xml:space="preserve"> установка пожаротушения</w:t>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Установка пожаротушения, в которой технические средства обнаружения пожара, хранения, выпуска и транспортирования огнетушащего вещества конструктивно представляют собой самостоятельные единицы, монтируемые непосредственно на защищаемом объекте</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color w:val="000000"/>
                <w:sz w:val="24"/>
                <w:szCs w:val="24"/>
                <w:lang w:eastAsia="ru-RU"/>
              </w:rPr>
            </w:pPr>
            <w:r>
              <w:rPr>
                <w:color w:val="000000"/>
                <w:sz w:val="24"/>
                <w:szCs w:val="24"/>
                <w:lang w:eastAsia="ru-RU"/>
              </w:rPr>
              <w:t xml:space="preserve">Внеплановый ремонт</w:t>
            </w:r>
            <w:r>
              <w:rPr>
                <w:color w:val="000000"/>
                <w:sz w:val="24"/>
                <w:szCs w:val="24"/>
                <w:lang w:eastAsia="ru-RU"/>
              </w:rPr>
            </w:r>
          </w:p>
        </w:tc>
        <w:tc>
          <w:tcPr>
            <w:tcW w:w="6804" w:type="dxa"/>
            <w:vAlign w:val="top"/>
            <w:textDirection w:val="lrTb"/>
            <w:noWrap w:val="false"/>
          </w:tcPr>
          <w:p>
            <w:pPr>
              <w:pStyle w:val="949"/>
              <w:spacing w:after="0"/>
              <w:rPr>
                <w:color w:val="000000"/>
                <w:sz w:val="24"/>
                <w:szCs w:val="24"/>
                <w:lang w:eastAsia="ru-RU"/>
              </w:rPr>
            </w:pPr>
            <w:r>
              <w:rPr>
                <w:color w:val="000000"/>
                <w:sz w:val="24"/>
                <w:szCs w:val="24"/>
                <w:lang w:eastAsia="ru-RU"/>
              </w:rPr>
              <w:t xml:space="preserve">Ремонт, постановка изделий на который осуществляется без предварительного назначения.</w:t>
            </w:r>
            <w:r>
              <w:rPr>
                <w:color w:val="000000"/>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Генератор огнетушащего аэрозоля</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устройство для получения огнетушащего аэрозоля с заданными параметрами и подачи его в защищаемое помещение</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bCs/>
                <w:sz w:val="24"/>
                <w:szCs w:val="24"/>
                <w:lang w:eastAsia="ru-RU"/>
              </w:rPr>
              <w:t xml:space="preserve">Дежурный режим </w:t>
            </w:r>
            <w:r>
              <w:rPr>
                <w:bCs/>
                <w:sz w:val="24"/>
                <w:szCs w:val="24"/>
                <w:lang w:eastAsia="ru-RU"/>
              </w:rPr>
              <w:t xml:space="preserve">АУП</w:t>
            </w:r>
            <w:r>
              <w:rPr>
                <w:sz w:val="24"/>
                <w:szCs w:val="24"/>
                <w:lang w:eastAsia="ru-RU"/>
              </w:rPr>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Состояние готовности АУП к срабатыванию</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bCs/>
                <w:sz w:val="24"/>
                <w:szCs w:val="24"/>
                <w:lang w:eastAsia="ru-RU"/>
              </w:rPr>
            </w:pPr>
            <w:r>
              <w:rPr>
                <w:bCs/>
                <w:sz w:val="24"/>
                <w:szCs w:val="24"/>
                <w:lang w:eastAsia="ru-RU"/>
              </w:rPr>
              <w:t xml:space="preserve">Двойной пол</w:t>
            </w:r>
            <w:r>
              <w:rPr>
                <w:bCs/>
                <w:sz w:val="24"/>
                <w:szCs w:val="24"/>
                <w:lang w:eastAsia="ru-RU"/>
              </w:rPr>
              <w:t xml:space="preserve"> (фальшпол)</w:t>
            </w:r>
            <w:r>
              <w:rPr>
                <w:bCs/>
                <w:sz w:val="24"/>
                <w:szCs w:val="24"/>
                <w:lang w:eastAsia="ru-RU"/>
              </w:rPr>
            </w:r>
            <w:r>
              <w:rPr>
                <w:bCs/>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bCs/>
                <w:sz w:val="24"/>
                <w:szCs w:val="24"/>
                <w:lang w:eastAsia="ru-RU"/>
              </w:rPr>
              <w:t xml:space="preserve">Полость, ограниченная стенами помещения, междуэтажным перекрытием и полом помещения со съемными плитами (на всей или части площади)</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bCs/>
                <w:sz w:val="24"/>
                <w:szCs w:val="24"/>
                <w:lang w:eastAsia="ru-RU"/>
              </w:rPr>
              <w:t xml:space="preserve">Дистанционное включение (пуск) установки</w:t>
            </w:r>
            <w:r>
              <w:rPr>
                <w:sz w:val="24"/>
                <w:szCs w:val="24"/>
                <w:lang w:eastAsia="ru-RU"/>
              </w:rPr>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Включение (пуск) установки вручную от пусковых элементов, устанавливаемых в защищаемом помещении или рядом с ним, в диспетчерской или на пожарном посту, у защищаемого сооружения или оборудования</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bCs/>
                <w:sz w:val="24"/>
                <w:szCs w:val="24"/>
                <w:lang w:eastAsia="ru-RU"/>
              </w:rPr>
            </w:pPr>
            <w:r>
              <w:rPr>
                <w:bCs/>
                <w:sz w:val="24"/>
                <w:szCs w:val="24"/>
                <w:lang w:eastAsia="ru-RU"/>
              </w:rPr>
              <w:t xml:space="preserve">Дренчерный ороситель (распылитель)</w:t>
            </w:r>
            <w:r>
              <w:rPr>
                <w:bCs/>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Ороситель (распылитель) с открытым выходным отверстием.</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Дымовой пожарный извещатель</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Пожарный извещатель, реагирующий на частицы твердых или жидких продуктов горения и (или) пиролиза в атмосфере</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Инерционность установки пожаротушения</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Время с момента достижения контролируемым фактором пожара порога срабатывания чувствительного элемента пожарного извещателя, спринклерного оросителя либо побудительного устройства до начала подачи огнетушащего вещества в защищаемую зону.</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Кабельный канал</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Закрытое и заглубленное (частично или полностью) в грунт, пол, перекрытие и т. п</w:t>
            </w:r>
            <w:r>
              <w:rPr>
                <w:bCs/>
                <w:sz w:val="24"/>
                <w:szCs w:val="24"/>
                <w:lang w:eastAsia="ru-RU"/>
              </w:rPr>
              <w:t xml:space="preserve">.</w:t>
            </w:r>
            <w:r>
              <w:rPr>
                <w:b/>
                <w:bCs/>
                <w:sz w:val="24"/>
                <w:szCs w:val="24"/>
                <w:lang w:eastAsia="ru-RU"/>
              </w:rPr>
              <w:t xml:space="preserve"> </w:t>
            </w:r>
            <w:r>
              <w:rPr>
                <w:bCs/>
                <w:sz w:val="24"/>
                <w:szCs w:val="24"/>
                <w:lang w:eastAsia="ru-RU"/>
              </w:rPr>
              <w:t xml:space="preserve">непроходное сооружение</w:t>
            </w:r>
            <w:r>
              <w:rPr>
                <w:sz w:val="24"/>
                <w:szCs w:val="24"/>
                <w:lang w:eastAsia="ru-RU"/>
              </w:rPr>
              <w:t xml:space="preserve">, предназначенное для размещения в нем кабелей, укладку, осмотр и ремонт которых возможно производить лишь при снятом перекрытии.</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Кабельное сооружение</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Тоннели, каналы, подвалы, шахты, этажи, двойные полы, галереи, камеры, используемые для прокладки электрокабелей (в том числе совместно с другими коммуникациями)</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Кабельный туннель</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Закрытое сооружение (коридор) с расположенными в нем опорными конструкциями для размещения на них кабелей и кабельных муфт, со свободным проходом по всей длине, позволяющим производить прокладку кабелей, ремонты и осмотры кабельных линий.</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Кабельная шахта</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Вер</w:t>
            </w:r>
            <w:r>
              <w:rPr>
                <w:sz w:val="24"/>
                <w:szCs w:val="24"/>
                <w:lang w:eastAsia="ru-RU"/>
              </w:rPr>
              <w:t xml:space="preserve">тикальное кабельное сооружение (как правило, прямоугольного сечения), у которого высота в несколько раз больше стороны сечения, снабженное скобами или лестницей для передвижения вдоль него людей (проходные шахты) или съемной полностью или частично стенкой </w:t>
            </w:r>
            <w:r>
              <w:rPr>
                <w:bCs/>
                <w:sz w:val="24"/>
                <w:szCs w:val="24"/>
                <w:lang w:eastAsia="ru-RU"/>
              </w:rPr>
              <w:t xml:space="preserve">(непроходные шахты).</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Кабельный этаж</w:t>
            </w:r>
            <w:r>
              <w:rPr>
                <w:sz w:val="24"/>
                <w:szCs w:val="24"/>
                <w:lang w:eastAsia="ru-RU"/>
              </w:rPr>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Часть здания, ограниченная полом и перекрытием или покрытием, с расстоянием между полом и выступающими частями перекрытия или покрытия не менее 1,8 м.</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color w:val="000000"/>
                <w:sz w:val="24"/>
                <w:szCs w:val="24"/>
                <w:lang w:eastAsia="ru-RU"/>
              </w:rPr>
            </w:pPr>
            <w:r>
              <w:rPr>
                <w:color w:val="000000"/>
                <w:sz w:val="24"/>
                <w:szCs w:val="24"/>
                <w:lang w:eastAsia="ru-RU"/>
              </w:rPr>
              <w:t xml:space="preserve">Капитальный ремонт</w:t>
            </w:r>
            <w:r>
              <w:rPr>
                <w:color w:val="000000"/>
                <w:sz w:val="24"/>
                <w:szCs w:val="24"/>
                <w:lang w:eastAsia="ru-RU"/>
              </w:rPr>
            </w:r>
          </w:p>
        </w:tc>
        <w:tc>
          <w:tcPr>
            <w:tcW w:w="6804" w:type="dxa"/>
            <w:vAlign w:val="top"/>
            <w:textDirection w:val="lrTb"/>
            <w:noWrap w:val="false"/>
          </w:tcPr>
          <w:p>
            <w:pPr>
              <w:pStyle w:val="949"/>
              <w:spacing w:after="0"/>
              <w:rPr>
                <w:color w:val="000000"/>
                <w:sz w:val="24"/>
                <w:szCs w:val="24"/>
                <w:lang w:eastAsia="ru-RU"/>
              </w:rPr>
            </w:pPr>
            <w:r>
              <w:rPr>
                <w:color w:val="000000"/>
                <w:sz w:val="24"/>
                <w:szCs w:val="24"/>
                <w:lang w:eastAsia="ru-RU"/>
              </w:rPr>
              <w:t xml:space="preserve">Ремонт, выполняемый для восстановления исправности и полного или близкого к полному восстановлению ресурса изделия с заменой или восстановлением любых его частей, включая базовые</w:t>
            </w:r>
            <w:r>
              <w:rPr>
                <w:color w:val="000000"/>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sz w:val="24"/>
                <w:szCs w:val="24"/>
                <w:lang w:eastAsia="ru-RU"/>
              </w:rPr>
              <w:t xml:space="preserve">Модульная установка пожаротушения</w:t>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Автоматическая у</w:t>
            </w:r>
            <w:r>
              <w:rPr>
                <w:sz w:val="24"/>
                <w:szCs w:val="24"/>
                <w:lang w:eastAsia="ru-RU"/>
              </w:rPr>
              <w:t xml:space="preserve">становка пожаротушения, состоящая из одного или нескольких модулей, объединенных единой системой обнаружения пожара и приведения их в действие, способных самостоятельно выполнять функцию пожаротушения и размещенных в защищаемом помещении или рядом с ним</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bCs/>
                <w:sz w:val="24"/>
                <w:szCs w:val="24"/>
                <w:lang w:eastAsia="ru-RU"/>
              </w:rPr>
              <w:t xml:space="preserve">Незадымляемая лестничная клетка типа Н2</w:t>
            </w:r>
            <w:r>
              <w:rPr>
                <w:sz w:val="24"/>
                <w:szCs w:val="24"/>
                <w:lang w:eastAsia="ru-RU"/>
              </w:rPr>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bCs/>
                <w:sz w:val="24"/>
                <w:szCs w:val="24"/>
                <w:lang w:eastAsia="ru-RU"/>
              </w:rPr>
            </w:pPr>
            <w:r>
              <w:rPr>
                <w:bCs/>
                <w:sz w:val="24"/>
                <w:szCs w:val="24"/>
                <w:lang w:eastAsia="ru-RU"/>
              </w:rPr>
              <w:t xml:space="preserve">Лестничная клетка с подпором воздуха </w:t>
            </w:r>
            <w:r>
              <w:rPr>
                <w:bCs/>
                <w:sz w:val="24"/>
                <w:szCs w:val="24"/>
                <w:lang w:eastAsia="ru-RU"/>
              </w:rPr>
              <w:t xml:space="preserve">на лестничную клетку при пожаре</w:t>
            </w:r>
            <w:r>
              <w:rPr>
                <w:bCs/>
                <w:sz w:val="24"/>
                <w:szCs w:val="24"/>
                <w:lang w:eastAsia="ru-RU"/>
              </w:rPr>
            </w:r>
            <w:r>
              <w:rPr>
                <w:bCs/>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bCs/>
                <w:sz w:val="24"/>
                <w:szCs w:val="24"/>
                <w:lang w:eastAsia="ru-RU"/>
              </w:rPr>
              <w:t xml:space="preserve">Незадымляемая лестничная клетка типа Н3</w:t>
            </w:r>
            <w:r>
              <w:rPr>
                <w:sz w:val="24"/>
                <w:szCs w:val="24"/>
                <w:lang w:eastAsia="ru-RU"/>
              </w:rPr>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bCs/>
                <w:sz w:val="24"/>
                <w:szCs w:val="24"/>
                <w:lang w:eastAsia="ru-RU"/>
              </w:rPr>
            </w:pPr>
            <w:r>
              <w:rPr>
                <w:bCs/>
                <w:sz w:val="24"/>
                <w:szCs w:val="24"/>
                <w:lang w:eastAsia="ru-RU"/>
              </w:rPr>
              <w:t xml:space="preserve">Лестничная клетка с входом на нее на каждом этаже через тамбур-шлюз, в котором постоянно или во время пожара обеспечивается подпор воздуха</w:t>
            </w:r>
            <w:r>
              <w:rPr>
                <w:bCs/>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Ручной пожарный извещатель</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У</w:t>
            </w:r>
            <w:r>
              <w:rPr>
                <w:sz w:val="24"/>
                <w:szCs w:val="24"/>
                <w:lang w:eastAsia="ru-RU"/>
              </w:rPr>
              <w:t xml:space="preserve">стройство, предназначенное для ручного включения сигнала пожарной тревоги в системах пожарной сигнализации и пожаротушения.</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sz w:val="24"/>
                <w:szCs w:val="24"/>
                <w:lang w:eastAsia="ru-RU"/>
              </w:rPr>
              <w:t xml:space="preserve">Огнетушащее вещество</w:t>
            </w:r>
            <w:r>
              <w:rPr>
                <w:sz w:val="24"/>
                <w:szCs w:val="24"/>
                <w:lang w:eastAsia="ru-RU"/>
              </w:rPr>
            </w:r>
          </w:p>
        </w:tc>
        <w:tc>
          <w:tcPr>
            <w:tcW w:w="6804" w:type="dxa"/>
            <w:vAlign w:val="top"/>
            <w:textDirection w:val="lrTb"/>
            <w:noWrap w:val="false"/>
          </w:tcPr>
          <w:p>
            <w:pPr>
              <w:pStyle w:val="949"/>
              <w:spacing w:after="0"/>
              <w:widowControl w:val="off"/>
              <w:rPr>
                <w:sz w:val="24"/>
                <w:szCs w:val="24"/>
                <w:lang w:eastAsia="ru-RU"/>
              </w:rPr>
            </w:pPr>
            <w:r>
              <w:rPr>
                <w:sz w:val="24"/>
                <w:szCs w:val="24"/>
                <w:lang w:eastAsia="ru-RU"/>
              </w:rPr>
              <w:t xml:space="preserve">Вещество, обладающее физико-химическими свойствами, позволяющими создать условия для прекращения горения</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sz w:val="24"/>
                <w:szCs w:val="24"/>
                <w:lang w:eastAsia="ru-RU"/>
              </w:rPr>
              <w:t xml:space="preserve">Объект защиты</w:t>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Продукция, в том числе имущество граждан или юридических лиц, государственное или муниципальное имущество (включая объекты, расположенные на территориях поселений, а также</w:t>
            </w:r>
            <w:r>
              <w:rPr>
                <w:sz w:val="24"/>
                <w:szCs w:val="24"/>
                <w:lang w:eastAsia="ru-RU"/>
              </w:rPr>
              <w:t xml:space="preserve"> здания, сооружения, транспортные средства, технологические установки, оборудование, агрегаты, изделия и иное имущество), к которой установлены или должны быть установлены требования пожарной безопасности для предотвращения пожара и защиты людей при пожаре</w:t>
            </w:r>
            <w:r>
              <w:rPr>
                <w:sz w:val="24"/>
                <w:szCs w:val="24"/>
                <w:lang w:eastAsia="ru-RU"/>
              </w:rPr>
              <w:t xml:space="preserve">.</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sz w:val="24"/>
                <w:szCs w:val="24"/>
                <w:lang w:eastAsia="ru-RU"/>
              </w:rPr>
              <w:t xml:space="preserve">Параметр негерметичности помещения</w:t>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Величина, численно характеризую</w:t>
            </w:r>
            <w:r>
              <w:rPr>
                <w:sz w:val="24"/>
                <w:szCs w:val="24"/>
                <w:lang w:eastAsia="ru-RU"/>
              </w:rPr>
              <w:t xml:space="preserve">щая негерметичность защищаемого </w:t>
            </w:r>
            <w:r>
              <w:rPr>
                <w:sz w:val="24"/>
                <w:szCs w:val="24"/>
                <w:lang w:eastAsia="ru-RU"/>
              </w:rPr>
              <w:t xml:space="preserve">помещения и определяемая</w:t>
            </w:r>
            <w:r>
              <w:rPr>
                <w:sz w:val="24"/>
                <w:szCs w:val="24"/>
                <w:lang w:eastAsia="ru-RU"/>
              </w:rPr>
              <w:t xml:space="preserve">,</w:t>
            </w:r>
            <w:r>
              <w:rPr>
                <w:sz w:val="24"/>
                <w:szCs w:val="24"/>
                <w:lang w:eastAsia="ru-RU"/>
              </w:rPr>
              <w:t xml:space="preserve"> как отношение суммарной площади постоянно открытых проемов к объему защищаемого помещения.</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color w:val="000000"/>
                <w:sz w:val="24"/>
                <w:szCs w:val="24"/>
                <w:lang w:eastAsia="ru-RU"/>
              </w:rPr>
            </w:pPr>
            <w:r>
              <w:rPr>
                <w:color w:val="000000"/>
                <w:sz w:val="24"/>
                <w:szCs w:val="24"/>
                <w:lang w:eastAsia="ru-RU"/>
              </w:rPr>
              <w:t xml:space="preserve">Плановый ремонт</w:t>
            </w:r>
            <w:r>
              <w:rPr>
                <w:color w:val="000000"/>
                <w:sz w:val="24"/>
                <w:szCs w:val="24"/>
                <w:lang w:eastAsia="ru-RU"/>
              </w:rPr>
            </w:r>
          </w:p>
        </w:tc>
        <w:tc>
          <w:tcPr>
            <w:tcW w:w="6804" w:type="dxa"/>
            <w:vAlign w:val="top"/>
            <w:textDirection w:val="lrTb"/>
            <w:noWrap w:val="false"/>
          </w:tcPr>
          <w:p>
            <w:pPr>
              <w:pStyle w:val="949"/>
              <w:spacing w:after="0"/>
              <w:rPr>
                <w:color w:val="000000"/>
                <w:sz w:val="24"/>
                <w:szCs w:val="24"/>
                <w:lang w:eastAsia="ru-RU"/>
              </w:rPr>
            </w:pPr>
            <w:r>
              <w:rPr>
                <w:color w:val="000000"/>
                <w:sz w:val="24"/>
                <w:szCs w:val="24"/>
                <w:lang w:eastAsia="ru-RU"/>
              </w:rPr>
              <w:t xml:space="preserve">Ремонт, постановка на который осуществляется в соответствии с требованиями нормативно-технической документации</w:t>
            </w:r>
            <w:r>
              <w:rPr>
                <w:color w:val="000000"/>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sz w:val="24"/>
                <w:szCs w:val="24"/>
                <w:lang w:eastAsia="ru-RU"/>
              </w:rPr>
              <w:t xml:space="preserve">Подстанция </w:t>
            </w:r>
            <w:r>
              <w:rPr>
                <w:sz w:val="24"/>
                <w:szCs w:val="24"/>
                <w:lang w:eastAsia="ru-RU"/>
              </w:rPr>
              <w:t xml:space="preserve">глубокого ввода</w:t>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Подстанция напряжением 35 кВ и выше, получающая </w:t>
            </w:r>
            <w:r>
              <w:rPr>
                <w:sz w:val="24"/>
                <w:szCs w:val="24"/>
                <w:lang w:eastAsia="ru-RU"/>
              </w:rPr>
              <w:t xml:space="preserve">питание от энергосистемы или узловой распределительной подстанции, выполняемая по упрощенным схемам первичной коммутации на стороне первичного напряжения, и предназначена для питания отдельного объекта или группы электроустановок промышленного предприятия.</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sz w:val="24"/>
                <w:szCs w:val="24"/>
                <w:lang w:eastAsia="ru-RU"/>
              </w:rPr>
              <w:t xml:space="preserve">Пожар</w:t>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Неконтролируемое горение, причиняющее материальный ущерб, вред жизни и здоровью граждан, интересам общества и государства.</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Пожарный извещатель</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Техническое средство, предназначенное для формирования сигнала о пожаре</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bCs/>
                <w:sz w:val="24"/>
                <w:szCs w:val="24"/>
                <w:lang w:eastAsia="ru-RU"/>
              </w:rPr>
              <w:t xml:space="preserve">Помещение с постоянным пребыванием людей</w:t>
            </w:r>
            <w:r>
              <w:rPr>
                <w:sz w:val="24"/>
                <w:szCs w:val="24"/>
                <w:lang w:eastAsia="ru-RU"/>
              </w:rPr>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bCs/>
                <w:sz w:val="24"/>
                <w:szCs w:val="24"/>
                <w:lang w:eastAsia="ru-RU"/>
              </w:rPr>
            </w:pPr>
            <w:r>
              <w:rPr>
                <w:bCs/>
                <w:sz w:val="24"/>
                <w:szCs w:val="24"/>
                <w:lang w:eastAsia="ru-RU"/>
              </w:rPr>
              <w:t xml:space="preserve">Помещение, в котором люди находятся непрерывно более двух час</w:t>
            </w:r>
            <w:r>
              <w:rPr>
                <w:bCs/>
                <w:sz w:val="24"/>
                <w:szCs w:val="24"/>
                <w:lang w:eastAsia="ru-RU"/>
              </w:rPr>
              <w:t xml:space="preserve">ов</w:t>
            </w:r>
            <w:r>
              <w:rPr>
                <w:bCs/>
                <w:sz w:val="24"/>
                <w:szCs w:val="24"/>
                <w:lang w:eastAsia="ru-RU"/>
              </w:rPr>
            </w:r>
            <w:r>
              <w:rPr>
                <w:bCs/>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color w:val="000000"/>
                <w:sz w:val="24"/>
                <w:szCs w:val="24"/>
                <w:lang w:eastAsia="ru-RU"/>
              </w:rPr>
            </w:pPr>
            <w:r>
              <w:rPr>
                <w:sz w:val="24"/>
                <w:szCs w:val="24"/>
                <w:lang w:eastAsia="ru-RU"/>
              </w:rPr>
              <w:t xml:space="preserve">Прибор приемно-контрольный пожарный и управления</w:t>
            </w:r>
            <w:r>
              <w:rPr>
                <w:color w:val="000000"/>
                <w:sz w:val="24"/>
                <w:szCs w:val="24"/>
                <w:lang w:eastAsia="ru-RU"/>
              </w:rPr>
            </w:r>
            <w:r>
              <w:rPr>
                <w:color w:val="000000"/>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color w:val="000000"/>
                <w:sz w:val="24"/>
                <w:szCs w:val="24"/>
                <w:lang w:eastAsia="ru-RU"/>
              </w:rPr>
            </w:pPr>
            <w:r>
              <w:rPr>
                <w:sz w:val="24"/>
                <w:szCs w:val="24"/>
                <w:lang w:eastAsia="ru-RU"/>
              </w:rPr>
              <w:t xml:space="preserve">Устройство, совмещающее в себе функции прибора приемно-контрольного пожарного и прибора пожарного управления</w:t>
            </w:r>
            <w:r>
              <w:rPr>
                <w:color w:val="000000"/>
                <w:sz w:val="24"/>
                <w:szCs w:val="24"/>
                <w:lang w:eastAsia="ru-RU"/>
              </w:rPr>
            </w:r>
            <w:r>
              <w:rPr>
                <w:color w:val="000000"/>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986"/>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bCs/>
                <w:sz w:val="24"/>
                <w:szCs w:val="24"/>
                <w:lang w:eastAsia="ru-RU"/>
              </w:rPr>
              <w:t xml:space="preserve">Противодымная вентиляция</w:t>
            </w:r>
            <w:r>
              <w:rPr>
                <w:sz w:val="24"/>
                <w:szCs w:val="24"/>
                <w:lang w:eastAsia="ru-RU"/>
              </w:rPr>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bCs/>
                <w:sz w:val="24"/>
                <w:szCs w:val="24"/>
                <w:lang w:eastAsia="ru-RU"/>
              </w:rPr>
            </w:pPr>
            <w:r>
              <w:rPr>
                <w:bCs/>
                <w:sz w:val="24"/>
                <w:szCs w:val="24"/>
                <w:lang w:eastAsia="ru-RU"/>
              </w:rPr>
              <w:t xml:space="preserve">Регулируемый (управляемый) газообмен внутреннего объема здания при возникновении пожара в одном из его пом</w:t>
            </w:r>
            <w:r>
              <w:rPr>
                <w:bCs/>
                <w:sz w:val="24"/>
                <w:szCs w:val="24"/>
                <w:lang w:eastAsia="ru-RU"/>
              </w:rPr>
              <w:t xml:space="preserve">ещений, предотвращающий поражающее воздействие на людей и (или) материальные ценности распространяющихся продуктов горения, обусловливающих повышенное содержание токсичных компонентов, увеличение температуры и изменение оптической плотности воздушной среды</w:t>
            </w:r>
            <w:r>
              <w:rPr>
                <w:bCs/>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63"/>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sz w:val="24"/>
                <w:szCs w:val="24"/>
                <w:lang w:eastAsia="ru-RU"/>
              </w:rPr>
              <w:t xml:space="preserve">Система оповещения и управления эвакуацией людей при пожаре</w:t>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Комплекс организационных мероприятий и технических средств, предназначенный для своевременного сообщения людям информации о возникновении пожара, необходимости эвакуироваться, путях и очередности эвакуации</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sz w:val="24"/>
                <w:szCs w:val="24"/>
                <w:lang w:eastAsia="ru-RU"/>
              </w:rPr>
              <w:t xml:space="preserve">Система пожарной сигнализации</w:t>
            </w:r>
            <w:r>
              <w:rPr>
                <w:sz w:val="24"/>
                <w:szCs w:val="24"/>
                <w:lang w:eastAsia="ru-RU"/>
              </w:rPr>
            </w:r>
            <w:r>
              <w:rPr>
                <w:sz w:val="24"/>
                <w:szCs w:val="24"/>
                <w:lang w:eastAsia="ru-RU"/>
              </w:rPr>
            </w:r>
          </w:p>
        </w:tc>
        <w:tc>
          <w:tcPr>
            <w:tcW w:w="6804" w:type="dxa"/>
            <w:vAlign w:val="top"/>
            <w:textDirection w:val="lrTb"/>
            <w:noWrap w:val="false"/>
          </w:tcPr>
          <w:p>
            <w:pPr>
              <w:pStyle w:val="949"/>
              <w:spacing w:after="0"/>
              <w:rPr>
                <w:sz w:val="24"/>
                <w:szCs w:val="24"/>
              </w:rPr>
            </w:pPr>
            <w:r>
              <w:rPr>
                <w:sz w:val="24"/>
                <w:szCs w:val="24"/>
              </w:rPr>
              <w:t xml:space="preserve">Совокупность взаимодействующих технических средств, предназначенных для обнаружения пожара, формирования, сбора, обработки, регистрации и </w:t>
            </w:r>
            <w:r>
              <w:rPr>
                <w:sz w:val="24"/>
                <w:szCs w:val="24"/>
              </w:rPr>
              <w:t xml:space="preserve">выдачи в заданном виде сигналов о пожаре, режимах работы системы, другой информации и выдачи (при необходимости) инициирующих сигналов на управление техническими средствами противопожарной защиты, технологическим, электротехническим и другим оборудованием.</w:t>
            </w:r>
            <w:r>
              <w:rPr>
                <w:sz w:val="24"/>
                <w:szCs w:val="24"/>
              </w:rPr>
            </w:r>
            <w:r>
              <w:rP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04"/>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sz w:val="24"/>
                <w:szCs w:val="24"/>
                <w:lang w:eastAsia="ru-RU"/>
              </w:rPr>
              <w:t xml:space="preserve">Система противодымной защиты</w:t>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Комплекс организационных мероп</w:t>
            </w:r>
            <w:r>
              <w:rPr>
                <w:sz w:val="24"/>
                <w:szCs w:val="24"/>
                <w:lang w:eastAsia="ru-RU"/>
              </w:rPr>
              <w:t xml:space="preserve">риятий, объемно-планировочных решений, инженерных систем и технических средств, направленных на предотвращение или ограничение опасности задымления зданий и сооружений при пожаре, а также воздействия опасных факторов пожара на людей и материальные ценности</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bCs/>
                <w:sz w:val="24"/>
                <w:szCs w:val="24"/>
                <w:lang w:eastAsia="ru-RU"/>
              </w:rPr>
            </w:pPr>
            <w:r>
              <w:rPr>
                <w:bCs/>
                <w:sz w:val="24"/>
                <w:szCs w:val="24"/>
                <w:lang w:eastAsia="ru-RU"/>
              </w:rPr>
              <w:t xml:space="preserve">Система про</w:t>
            </w:r>
            <w:r>
              <w:rPr>
                <w:bCs/>
                <w:sz w:val="24"/>
                <w:szCs w:val="24"/>
                <w:lang w:eastAsia="ru-RU"/>
              </w:rPr>
              <w:t xml:space="preserve">тиводымной вентиляции вытяжная</w:t>
            </w:r>
            <w:r>
              <w:rPr>
                <w:bCs/>
                <w:sz w:val="24"/>
                <w:szCs w:val="24"/>
                <w:lang w:eastAsia="ru-RU"/>
              </w:rPr>
            </w:r>
            <w:r>
              <w:rPr>
                <w:bCs/>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bCs/>
                <w:sz w:val="24"/>
                <w:szCs w:val="24"/>
                <w:lang w:eastAsia="ru-RU"/>
              </w:rPr>
            </w:pPr>
            <w:r>
              <w:rPr>
                <w:bCs/>
                <w:sz w:val="24"/>
                <w:szCs w:val="24"/>
                <w:lang w:eastAsia="ru-RU"/>
              </w:rPr>
              <w:t xml:space="preserve">Автоматически и дистанционно управляемая вентиляционная система, предназначенная для удаления продуктов горения при пожаре через дымоприемное устройство наружу</w:t>
            </w:r>
            <w:r>
              <w:rPr>
                <w:bCs/>
                <w:sz w:val="24"/>
                <w:szCs w:val="24"/>
                <w:lang w:eastAsia="ru-RU"/>
              </w:rPr>
            </w:r>
            <w:r>
              <w:rPr>
                <w:bCs/>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894"/>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bCs/>
                <w:sz w:val="24"/>
                <w:szCs w:val="24"/>
                <w:lang w:eastAsia="ru-RU"/>
              </w:rPr>
              <w:t xml:space="preserve">Система противодымной вентиляции приточная</w:t>
            </w:r>
            <w:r>
              <w:rPr>
                <w:sz w:val="24"/>
                <w:szCs w:val="24"/>
                <w:lang w:eastAsia="ru-RU"/>
              </w:rPr>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bCs/>
                <w:sz w:val="24"/>
                <w:szCs w:val="24"/>
                <w:lang w:eastAsia="ru-RU"/>
              </w:rPr>
              <w:t xml:space="preserve">Автоматически и дистанционно управляемая вентиляционная система, предназначенная для предотвращения при пожа</w:t>
            </w:r>
            <w:r>
              <w:rPr>
                <w:bCs/>
                <w:sz w:val="24"/>
                <w:szCs w:val="24"/>
                <w:lang w:eastAsia="ru-RU"/>
              </w:rPr>
              <w:t xml:space="preserve">ре задымления помещений зон безопасности, лестничных клеток, лифтовых шахт, тамбур-шлюзов посредством подачи наружного воздуха и создания в них избыточного давления, а также для ограничения распространения продуктов горения и возмещения объемов их удаления</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104"/>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color w:val="000000"/>
                <w:sz w:val="24"/>
                <w:szCs w:val="24"/>
                <w:lang w:eastAsia="ru-RU"/>
              </w:rPr>
            </w:pPr>
            <w:r>
              <w:rPr>
                <w:sz w:val="24"/>
                <w:szCs w:val="24"/>
                <w:lang w:eastAsia="ru-RU"/>
              </w:rPr>
              <w:t xml:space="preserve">Станция пожаротушения</w:t>
            </w:r>
            <w:r>
              <w:rPr>
                <w:color w:val="000000"/>
                <w:sz w:val="24"/>
                <w:szCs w:val="24"/>
                <w:lang w:eastAsia="ru-RU"/>
              </w:rPr>
            </w:r>
            <w:r>
              <w:rPr>
                <w:color w:val="000000"/>
                <w:sz w:val="24"/>
                <w:szCs w:val="24"/>
                <w:lang w:eastAsia="ru-RU"/>
              </w:rPr>
            </w:r>
          </w:p>
        </w:tc>
        <w:tc>
          <w:tcPr>
            <w:tcW w:w="6804" w:type="dxa"/>
            <w:vAlign w:val="top"/>
            <w:textDirection w:val="lrTb"/>
            <w:noWrap w:val="false"/>
          </w:tcPr>
          <w:p>
            <w:pPr>
              <w:pStyle w:val="949"/>
              <w:spacing w:after="0"/>
              <w:rPr>
                <w:sz w:val="24"/>
                <w:szCs w:val="24"/>
              </w:rPr>
            </w:pPr>
            <w:r>
              <w:rPr>
                <w:sz w:val="24"/>
                <w:szCs w:val="24"/>
              </w:rPr>
              <w:t xml:space="preserve">Сосуды с огнетушащим веществом, распределительные устройства (при их наличии) и другие технические устройства установки пожаротушения для ра</w:t>
            </w:r>
            <w:r>
              <w:rPr>
                <w:sz w:val="24"/>
                <w:szCs w:val="24"/>
              </w:rPr>
              <w:t xml:space="preserve">змещения в отдельном помещении.</w:t>
            </w:r>
            <w:r>
              <w:rPr>
                <w:sz w:val="24"/>
                <w:szCs w:val="24"/>
              </w:rPr>
            </w:r>
            <w:r>
              <w:rP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bCs/>
                <w:sz w:val="24"/>
                <w:szCs w:val="24"/>
                <w:lang w:eastAsia="ru-RU"/>
              </w:rPr>
              <w:t xml:space="preserve">Степень огнестойкости</w:t>
            </w:r>
            <w:r>
              <w:rPr>
                <w:sz w:val="24"/>
                <w:szCs w:val="24"/>
                <w:lang w:eastAsia="ru-RU"/>
              </w:rPr>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bCs/>
                <w:sz w:val="24"/>
                <w:szCs w:val="24"/>
                <w:lang w:eastAsia="ru-RU"/>
              </w:rPr>
            </w:pPr>
            <w:r>
              <w:rPr>
                <w:bCs/>
                <w:sz w:val="24"/>
                <w:szCs w:val="24"/>
                <w:lang w:eastAsia="ru-RU"/>
              </w:rPr>
              <w:t xml:space="preserve">Степень огнестойкости зданий, сооружений и пожарных отсеков - классификационная характеристика зданий, сооружений и пожарных отсеков, определяемая пределами огнестойкости конструкций, применяемых для строительства указанных зданий, сооружений и отсеков</w:t>
            </w:r>
            <w:r>
              <w:rPr>
                <w:bCs/>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bCs/>
                <w:sz w:val="24"/>
                <w:szCs w:val="24"/>
                <w:lang w:eastAsia="ru-RU"/>
              </w:rPr>
            </w:pPr>
            <w:r>
              <w:rPr>
                <w:bCs/>
                <w:sz w:val="24"/>
                <w:szCs w:val="24"/>
                <w:lang w:eastAsia="ru-RU"/>
              </w:rPr>
              <w:t xml:space="preserve">Тамбур-шлюз</w:t>
            </w:r>
            <w:r>
              <w:rPr>
                <w:bCs/>
                <w:sz w:val="24"/>
                <w:szCs w:val="24"/>
                <w:lang w:eastAsia="ru-RU"/>
              </w:rPr>
            </w:r>
            <w:r>
              <w:rPr>
                <w:bCs/>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bCs/>
                <w:sz w:val="24"/>
                <w:szCs w:val="24"/>
                <w:lang w:eastAsia="ru-RU"/>
              </w:rPr>
              <w:t xml:space="preserve">Объемно-планировочный элемент, предназначенный для защиты проема противопожарной преграды, выгороженный противопожарными перекрытиями и перегородками, содержащий два последовательно расположенных пр</w:t>
            </w:r>
            <w:r>
              <w:rPr>
                <w:bCs/>
                <w:sz w:val="24"/>
                <w:szCs w:val="24"/>
                <w:lang w:eastAsia="ru-RU"/>
              </w:rPr>
              <w:t xml:space="preserve">оема с противопожарными заполнениями или большее число аналогично заполненных проемов при принудительной подаче наружного воздуха во внутреннее выгороженное таким образом пространство - в количестве, достаточном для предотвращения его задымления при пожаре</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bCs/>
                <w:sz w:val="24"/>
                <w:szCs w:val="24"/>
                <w:lang w:eastAsia="ru-RU"/>
              </w:rPr>
              <w:t xml:space="preserve">Термоактивирующееся микрокапсулированное ОТВ (Терма-ОТВ)</w:t>
            </w:r>
            <w:r>
              <w:rPr>
                <w:sz w:val="24"/>
                <w:szCs w:val="24"/>
                <w:lang w:eastAsia="ru-RU"/>
              </w:rPr>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Вещество (огнетушащие жидкость или газ) содержащееся в виде микровключений (микрокапсул) в твердых, пластичных или сыпучих материалах, выделяющееся при подъеме температуры до определенного (заданного) значения</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color w:val="000000"/>
                <w:sz w:val="24"/>
                <w:szCs w:val="24"/>
                <w:lang w:eastAsia="ru-RU"/>
              </w:rPr>
            </w:pPr>
            <w:r>
              <w:rPr>
                <w:color w:val="000000"/>
                <w:sz w:val="24"/>
                <w:szCs w:val="24"/>
                <w:lang w:eastAsia="ru-RU"/>
              </w:rPr>
              <w:t xml:space="preserve">Техническое обслуживание</w:t>
            </w:r>
            <w:r>
              <w:rPr>
                <w:color w:val="000000"/>
                <w:sz w:val="24"/>
                <w:szCs w:val="24"/>
                <w:lang w:eastAsia="ru-RU"/>
              </w:rPr>
            </w:r>
          </w:p>
        </w:tc>
        <w:tc>
          <w:tcPr>
            <w:tcW w:w="6804" w:type="dxa"/>
            <w:vAlign w:val="top"/>
            <w:textDirection w:val="lrTb"/>
            <w:noWrap w:val="false"/>
          </w:tcPr>
          <w:p>
            <w:pPr>
              <w:pStyle w:val="949"/>
              <w:spacing w:after="0"/>
              <w:rPr>
                <w:color w:val="000000"/>
                <w:sz w:val="24"/>
                <w:szCs w:val="24"/>
                <w:lang w:eastAsia="ru-RU"/>
              </w:rPr>
            </w:pPr>
            <w:r>
              <w:rPr>
                <w:color w:val="000000"/>
                <w:sz w:val="24"/>
                <w:szCs w:val="24"/>
                <w:lang w:eastAsia="ru-RU"/>
              </w:rPr>
              <w:t xml:space="preserve">Комплекс операций или операция по поддержанию работоспособности или исправности изделия при использовании по назначению, ожидании, хранении и транспортировании</w:t>
            </w:r>
            <w:r>
              <w:rPr>
                <w:color w:val="000000"/>
                <w:sz w:val="24"/>
                <w:szCs w:val="24"/>
                <w:lang w:eastAsia="ru-RU"/>
              </w:rPr>
            </w:r>
            <w:r>
              <w:rPr>
                <w:color w:val="000000"/>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color w:val="000000"/>
                <w:sz w:val="24"/>
                <w:szCs w:val="24"/>
                <w:lang w:eastAsia="ru-RU"/>
              </w:rPr>
            </w:pPr>
            <w:r>
              <w:rPr>
                <w:color w:val="000000"/>
                <w:sz w:val="24"/>
                <w:szCs w:val="24"/>
                <w:lang w:eastAsia="ru-RU"/>
              </w:rPr>
              <w:t xml:space="preserve">Техническое освидетельствование</w:t>
            </w:r>
            <w:r>
              <w:rPr>
                <w:color w:val="000000"/>
                <w:sz w:val="24"/>
                <w:szCs w:val="24"/>
                <w:lang w:eastAsia="ru-RU"/>
              </w:rPr>
            </w:r>
          </w:p>
        </w:tc>
        <w:tc>
          <w:tcPr>
            <w:tcW w:w="6804" w:type="dxa"/>
            <w:vAlign w:val="top"/>
            <w:textDirection w:val="lrTb"/>
            <w:noWrap w:val="false"/>
          </w:tcPr>
          <w:p>
            <w:pPr>
              <w:pStyle w:val="949"/>
              <w:spacing w:after="0"/>
              <w:rPr>
                <w:color w:val="000000"/>
                <w:sz w:val="24"/>
                <w:szCs w:val="24"/>
                <w:lang w:eastAsia="ru-RU"/>
              </w:rPr>
            </w:pPr>
            <w:r>
              <w:rPr>
                <w:color w:val="000000"/>
                <w:sz w:val="24"/>
                <w:szCs w:val="24"/>
                <w:lang w:eastAsia="ru-RU"/>
              </w:rPr>
              <w:t xml:space="preserve">Комплекс проводимых мер, в том числе испытаний, направленных на установление фактического с</w:t>
            </w:r>
            <w:r>
              <w:rPr>
                <w:color w:val="000000"/>
                <w:sz w:val="24"/>
                <w:szCs w:val="24"/>
                <w:lang w:eastAsia="ru-RU"/>
              </w:rPr>
              <w:t xml:space="preserve">остояния в целях подтверждения работоспособности и соответствия безопасности установок пожаротушения в процессе их эксплуатации для продления срока службы, установленного изготовителем (поставщиком), или при отсутствии информации изготовителя (поставщика).</w:t>
            </w:r>
            <w:r>
              <w:rPr>
                <w:color w:val="000000"/>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color w:val="000000"/>
                <w:sz w:val="24"/>
                <w:szCs w:val="24"/>
                <w:lang w:eastAsia="ru-RU"/>
              </w:rPr>
            </w:pPr>
            <w:r>
              <w:rPr>
                <w:color w:val="000000"/>
                <w:sz w:val="24"/>
                <w:szCs w:val="24"/>
                <w:lang w:eastAsia="ru-RU"/>
              </w:rPr>
              <w:t xml:space="preserve">Текущий ремонт</w:t>
            </w:r>
            <w:r>
              <w:rPr>
                <w:color w:val="000000"/>
                <w:sz w:val="24"/>
                <w:szCs w:val="24"/>
                <w:lang w:eastAsia="ru-RU"/>
              </w:rPr>
            </w:r>
          </w:p>
        </w:tc>
        <w:tc>
          <w:tcPr>
            <w:tcW w:w="6804" w:type="dxa"/>
            <w:vAlign w:val="top"/>
            <w:textDirection w:val="lrTb"/>
            <w:noWrap w:val="false"/>
          </w:tcPr>
          <w:p>
            <w:pPr>
              <w:pStyle w:val="949"/>
              <w:spacing w:after="0"/>
              <w:rPr>
                <w:color w:val="000000"/>
                <w:sz w:val="24"/>
                <w:szCs w:val="24"/>
                <w:lang w:eastAsia="ru-RU"/>
              </w:rPr>
            </w:pPr>
            <w:r>
              <w:rPr>
                <w:color w:val="000000"/>
                <w:sz w:val="24"/>
                <w:szCs w:val="24"/>
                <w:lang w:eastAsia="ru-RU"/>
              </w:rPr>
              <w:t xml:space="preserve">Ремонт, выполняемый для обеспечения или восстановления работоспособности изделия и состоящий в замене и (или) восстановления отдельных его частей</w:t>
            </w:r>
            <w:r>
              <w:rPr>
                <w:color w:val="000000"/>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Тепловой </w:t>
            </w:r>
            <w:r>
              <w:rPr>
                <w:sz w:val="24"/>
                <w:szCs w:val="24"/>
                <w:lang w:eastAsia="ru-RU"/>
              </w:rPr>
            </w:r>
            <w:r>
              <w:rPr>
                <w:sz w:val="24"/>
                <w:szCs w:val="24"/>
                <w:lang w:eastAsia="ru-RU"/>
              </w:rPr>
            </w:r>
          </w:p>
          <w:p>
            <w:pPr>
              <w:pStyle w:val="949"/>
              <w:jc w:val="center"/>
              <w:spacing w:after="0"/>
              <w:rPr>
                <w:sz w:val="24"/>
                <w:szCs w:val="24"/>
                <w:lang w:eastAsia="ru-RU"/>
              </w:rPr>
            </w:pPr>
            <w:r>
              <w:rPr>
                <w:sz w:val="24"/>
                <w:szCs w:val="24"/>
                <w:lang w:eastAsia="ru-RU"/>
              </w:rPr>
              <w:t xml:space="preserve">пожарный </w:t>
            </w:r>
            <w:r>
              <w:rPr>
                <w:sz w:val="24"/>
                <w:szCs w:val="24"/>
                <w:lang w:eastAsia="ru-RU"/>
              </w:rPr>
            </w:r>
            <w:r>
              <w:rPr>
                <w:sz w:val="24"/>
                <w:szCs w:val="24"/>
                <w:lang w:eastAsia="ru-RU"/>
              </w:rPr>
            </w:r>
          </w:p>
          <w:p>
            <w:pPr>
              <w:pStyle w:val="949"/>
              <w:jc w:val="center"/>
              <w:spacing w:after="0"/>
              <w:rPr>
                <w:sz w:val="24"/>
                <w:szCs w:val="24"/>
                <w:lang w:eastAsia="ru-RU"/>
              </w:rPr>
            </w:pPr>
            <w:r>
              <w:rPr>
                <w:sz w:val="24"/>
                <w:szCs w:val="24"/>
                <w:lang w:eastAsia="ru-RU"/>
              </w:rPr>
              <w:t xml:space="preserve">извещатель</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Пожарный извещатель, реагирующий на определенное значение температуры и (или) скорости ее нарастания</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rPr>
              <w:t xml:space="preserve">Техническое средство</w:t>
            </w:r>
            <w:r>
              <w:rPr>
                <w:sz w:val="24"/>
                <w:szCs w:val="24"/>
                <w:lang w:eastAsia="ru-RU"/>
              </w:rPr>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rPr>
              <w:t xml:space="preserve">Прибор и (или) устройство, предназначенные для обеспечения пожарной безопасности и (или) функционирующие в составе систем пожарной автоматики.</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bCs/>
                <w:sz w:val="24"/>
                <w:szCs w:val="24"/>
                <w:lang w:eastAsia="ru-RU"/>
              </w:rPr>
              <w:t xml:space="preserve">Установка локального пожаротушения по поверхности</w:t>
            </w:r>
            <w:r>
              <w:rPr>
                <w:sz w:val="24"/>
                <w:szCs w:val="24"/>
                <w:lang w:eastAsia="ru-RU"/>
              </w:rPr>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bCs/>
                <w:sz w:val="24"/>
                <w:szCs w:val="24"/>
                <w:lang w:eastAsia="ru-RU"/>
              </w:rPr>
              <w:t xml:space="preserve">У</w:t>
            </w:r>
            <w:r>
              <w:rPr>
                <w:sz w:val="24"/>
                <w:szCs w:val="24"/>
                <w:lang w:eastAsia="ru-RU"/>
              </w:rPr>
              <w:t xml:space="preserve">становка поверхностного</w:t>
            </w:r>
            <w:r>
              <w:rPr>
                <w:sz w:val="24"/>
                <w:szCs w:val="24"/>
                <w:lang w:eastAsia="ru-RU"/>
              </w:rPr>
              <w:t xml:space="preserve"> пожаротушения, воздействующая на часть площади помещения и (или) на отдельную технологическую единицу</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rPr>
            </w:pPr>
            <w:r>
              <w:rPr>
                <w:sz w:val="24"/>
                <w:szCs w:val="24"/>
              </w:rPr>
              <w:t xml:space="preserve">Установка локально-объемного пожаротушения</w:t>
            </w:r>
            <w:r>
              <w:rPr>
                <w:sz w:val="24"/>
                <w:szCs w:val="24"/>
              </w:rPr>
            </w:r>
            <w:r>
              <w:rPr>
                <w:sz w:val="24"/>
                <w:szCs w:val="24"/>
              </w:rPr>
            </w:r>
          </w:p>
        </w:tc>
        <w:tc>
          <w:tcPr>
            <w:tcW w:w="6804" w:type="dxa"/>
            <w:vAlign w:val="top"/>
            <w:textDirection w:val="lrTb"/>
            <w:noWrap w:val="false"/>
          </w:tcPr>
          <w:p>
            <w:pPr>
              <w:pStyle w:val="949"/>
              <w:spacing w:after="0"/>
              <w:rPr>
                <w:sz w:val="24"/>
                <w:szCs w:val="24"/>
              </w:rPr>
            </w:pPr>
            <w:r>
              <w:rPr>
                <w:sz w:val="24"/>
                <w:szCs w:val="24"/>
              </w:rPr>
              <w:t xml:space="preserve">Установка объемного пожаротушения, воздействующая на часть объема помещения и/или на отдельную технологическую единицу</w:t>
            </w:r>
            <w:r>
              <w:rPr>
                <w:sz w:val="24"/>
                <w:szCs w:val="24"/>
              </w:rPr>
            </w:r>
            <w:r>
              <w:rP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bCs/>
                <w:sz w:val="24"/>
                <w:szCs w:val="24"/>
                <w:lang w:eastAsia="ru-RU"/>
              </w:rPr>
              <w:t xml:space="preserve">Установка поверхностного пожаротушения</w:t>
            </w:r>
            <w:r>
              <w:rPr>
                <w:sz w:val="24"/>
                <w:szCs w:val="24"/>
                <w:lang w:eastAsia="ru-RU"/>
              </w:rPr>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Установка пожаротушения, воздействующая на горящую поверхность</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sz w:val="24"/>
                <w:szCs w:val="24"/>
                <w:lang w:eastAsia="ru-RU"/>
              </w:rPr>
              <w:t xml:space="preserve">Установка пожаротушения</w:t>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Совокупность стационарных технических средств для тушения пожара за счет выпуска огнетушащего вещества</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color w:val="000000"/>
                <w:sz w:val="24"/>
                <w:szCs w:val="24"/>
                <w:lang w:eastAsia="ru-RU"/>
              </w:rPr>
            </w:pPr>
            <w:r>
              <w:rPr>
                <w:color w:val="000000"/>
                <w:sz w:val="24"/>
                <w:szCs w:val="24"/>
                <w:lang w:eastAsia="ru-RU"/>
              </w:rPr>
              <w:t xml:space="preserve">Установка</w:t>
            </w:r>
            <w:r>
              <w:rPr>
                <w:color w:val="000000"/>
                <w:sz w:val="24"/>
                <w:szCs w:val="24"/>
                <w:lang w:eastAsia="ru-RU"/>
              </w:rPr>
              <w:t xml:space="preserve"> (</w:t>
            </w:r>
            <w:r>
              <w:rPr>
                <w:color w:val="000000"/>
                <w:sz w:val="24"/>
                <w:szCs w:val="24"/>
                <w:lang w:eastAsia="ru-RU"/>
              </w:rPr>
              <w:t xml:space="preserve">система)</w:t>
            </w:r>
            <w:r>
              <w:rPr>
                <w:color w:val="000000"/>
                <w:sz w:val="24"/>
                <w:szCs w:val="24"/>
                <w:lang w:eastAsia="ru-RU"/>
              </w:rPr>
              <w:t xml:space="preserve"> противопожарной защиты</w:t>
            </w:r>
            <w:r>
              <w:rPr>
                <w:color w:val="000000"/>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0"/>
                <w:lang w:eastAsia="ru-RU"/>
              </w:rPr>
            </w:pPr>
            <w:r>
              <w:rPr>
                <w:sz w:val="24"/>
                <w:szCs w:val="20"/>
                <w:lang w:eastAsia="ru-RU"/>
              </w:rPr>
              <w:t xml:space="preserve">Техническое средство (комплекс технических средств) пожарной автоматики направленное на защиту человека и имущества от воздействия опасных факторов пожара</w:t>
            </w:r>
            <w:r>
              <w:rPr>
                <w:sz w:val="24"/>
                <w:szCs w:val="20"/>
                <w:lang w:eastAsia="ru-RU"/>
              </w:rPr>
              <w:t xml:space="preserve">.</w:t>
            </w:r>
            <w:r>
              <w:rPr>
                <w:sz w:val="24"/>
                <w:szCs w:val="20"/>
                <w:lang w:eastAsia="ru-RU"/>
              </w:rPr>
            </w:r>
            <w:r>
              <w:rPr>
                <w:sz w:val="24"/>
                <w:szCs w:val="20"/>
                <w:lang w:eastAsia="ru-RU"/>
              </w:rPr>
            </w:r>
          </w:p>
          <w:p>
            <w:pPr>
              <w:pStyle w:val="949"/>
              <w:numPr>
                <w:ilvl w:val="2"/>
                <w:numId w:val="0"/>
              </w:numPr>
              <w:ind w:right="-23"/>
              <w:spacing w:after="0"/>
              <w:widowControl w:val="off"/>
              <w:tabs>
                <w:tab w:val="num" w:pos="700" w:leader="none"/>
              </w:tabs>
              <w:rPr>
                <w:i/>
                <w:color w:val="000000"/>
                <w:sz w:val="20"/>
                <w:szCs w:val="20"/>
                <w:lang w:eastAsia="ru-RU"/>
              </w:rPr>
            </w:pPr>
            <w:r>
              <w:rPr>
                <w:i/>
              </w:rPr>
              <w:t xml:space="preserve">П</w:t>
            </w:r>
            <w:r>
              <w:rPr>
                <w:i/>
              </w:rPr>
              <w:t xml:space="preserve">онятия «установка противопожарной защиты» и «система противопожарной защиты» в рамках настоящих </w:t>
            </w:r>
            <w:r>
              <w:rPr>
                <w:i/>
              </w:rPr>
              <w:t xml:space="preserve">Руководящих указаний являются</w:t>
            </w:r>
            <w:r>
              <w:rPr>
                <w:i/>
              </w:rPr>
              <w:t xml:space="preserve"> идентичными.</w:t>
            </w:r>
            <w:r>
              <w:rPr>
                <w:i/>
                <w:color w:val="000000"/>
                <w:sz w:val="20"/>
                <w:szCs w:val="20"/>
                <w:lang w:eastAsia="ru-RU"/>
              </w:rPr>
            </w:r>
            <w:r>
              <w:rPr>
                <w:i/>
                <w:color w:val="000000"/>
                <w:sz w:val="20"/>
                <w:szCs w:val="20"/>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2802" w:type="dxa"/>
            <w:vAlign w:val="top"/>
            <w:textDirection w:val="lrTb"/>
            <w:noWrap w:val="false"/>
          </w:tcPr>
          <w:p>
            <w:pPr>
              <w:pStyle w:val="969"/>
              <w:ind w:left="0"/>
              <w:jc w:val="center"/>
              <w:spacing w:after="0"/>
              <w:tabs>
                <w:tab w:val="left" w:pos="851" w:leader="none"/>
                <w:tab w:val="left" w:pos="1134" w:leader="none"/>
              </w:tabs>
              <w:rPr>
                <w:sz w:val="24"/>
                <w:szCs w:val="24"/>
                <w:highlight w:val="yellow"/>
              </w:rPr>
            </w:pPr>
            <w:r>
              <w:rPr>
                <w:sz w:val="24"/>
                <w:szCs w:val="24"/>
              </w:rPr>
              <w:t xml:space="preserve">Филиал </w:t>
            </w:r>
            <w:r>
              <w:rPr>
                <w:sz w:val="24"/>
                <w:szCs w:val="24"/>
                <w:highlight w:val="yellow"/>
              </w:rPr>
            </w:r>
            <w:r>
              <w:rPr>
                <w:sz w:val="24"/>
                <w:szCs w:val="24"/>
                <w:highlight w:val="yellow"/>
              </w:rPr>
            </w:r>
          </w:p>
        </w:tc>
        <w:tc>
          <w:tcPr>
            <w:tcBorders>
              <w:top w:val="single" w:color="000000" w:sz="4" w:space="0"/>
              <w:left w:val="single" w:color="000000" w:sz="4" w:space="0"/>
              <w:bottom w:val="single" w:color="000000" w:sz="4" w:space="0"/>
              <w:right w:val="single" w:color="000000" w:sz="4" w:space="0"/>
            </w:tcBorders>
            <w:tcW w:w="6804" w:type="dxa"/>
            <w:vAlign w:val="top"/>
            <w:textDirection w:val="lrTb"/>
            <w:noWrap w:val="false"/>
          </w:tcPr>
          <w:p>
            <w:pPr>
              <w:pStyle w:val="969"/>
              <w:ind w:left="0"/>
              <w:spacing w:after="0"/>
              <w:tabs>
                <w:tab w:val="left" w:pos="851" w:leader="none"/>
                <w:tab w:val="left" w:pos="1134" w:leader="none"/>
              </w:tabs>
              <w:rPr>
                <w:sz w:val="24"/>
                <w:szCs w:val="24"/>
              </w:rPr>
            </w:pPr>
            <w:r>
              <w:rPr>
                <w:sz w:val="24"/>
                <w:szCs w:val="24"/>
              </w:rPr>
              <w:t xml:space="preserve">Филиал ПАО «Россети» - Магист</w:t>
            </w:r>
            <w:r>
              <w:rPr>
                <w:sz w:val="24"/>
                <w:szCs w:val="24"/>
              </w:rPr>
              <w:t xml:space="preserve">ральные электрические сети</w:t>
            </w:r>
            <w:r>
              <w:rPr>
                <w:sz w:val="24"/>
                <w:szCs w:val="24"/>
              </w:rPr>
              <w:t xml:space="preserve">, </w:t>
            </w:r>
            <w:r>
              <w:rPr>
                <w:sz w:val="24"/>
                <w:szCs w:val="24"/>
              </w:rPr>
            </w:r>
          </w:p>
          <w:p>
            <w:pPr>
              <w:pStyle w:val="969"/>
              <w:ind w:left="0"/>
              <w:spacing w:after="0"/>
              <w:tabs>
                <w:tab w:val="left" w:pos="851" w:leader="none"/>
                <w:tab w:val="left" w:pos="1134" w:leader="none"/>
              </w:tabs>
              <w:rPr>
                <w:sz w:val="24"/>
                <w:szCs w:val="24"/>
              </w:rPr>
            </w:pPr>
            <w:r>
              <w:rPr>
                <w:sz w:val="24"/>
                <w:szCs w:val="24"/>
              </w:rPr>
              <w:t xml:space="preserve">филиал ПАО «Россети» - Предприятие магистраль</w:t>
            </w:r>
            <w:r>
              <w:rPr>
                <w:sz w:val="24"/>
                <w:szCs w:val="24"/>
              </w:rPr>
              <w:t xml:space="preserve">ных электрических сетей </w:t>
            </w:r>
            <w:r>
              <w:rPr>
                <w:sz w:val="24"/>
                <w:szCs w:val="24"/>
              </w:rPr>
            </w:r>
            <w:r>
              <w:rP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color w:val="000000"/>
                <w:sz w:val="24"/>
                <w:szCs w:val="24"/>
                <w:lang w:eastAsia="ru-RU"/>
              </w:rPr>
            </w:pPr>
            <w:r>
              <w:rPr>
                <w:sz w:val="24"/>
                <w:szCs w:val="24"/>
                <w:lang w:eastAsia="ru-RU"/>
              </w:rPr>
              <w:t xml:space="preserve">Шлейф пожарной сигнализации</w:t>
            </w:r>
            <w:r>
              <w:rPr>
                <w:color w:val="000000"/>
                <w:sz w:val="24"/>
                <w:szCs w:val="24"/>
                <w:lang w:eastAsia="ru-RU"/>
              </w:rPr>
            </w:r>
            <w:r>
              <w:rPr>
                <w:color w:val="000000"/>
                <w:sz w:val="24"/>
                <w:szCs w:val="24"/>
                <w:lang w:eastAsia="ru-RU"/>
              </w:rPr>
            </w:r>
          </w:p>
        </w:tc>
        <w:tc>
          <w:tcPr>
            <w:tcW w:w="6804" w:type="dxa"/>
            <w:vAlign w:val="top"/>
            <w:textDirection w:val="lrTb"/>
            <w:noWrap w:val="false"/>
          </w:tcPr>
          <w:p>
            <w:pPr>
              <w:pStyle w:val="949"/>
              <w:numPr>
                <w:ilvl w:val="2"/>
                <w:numId w:val="0"/>
              </w:numPr>
              <w:ind w:right="-23" w:firstLine="34"/>
              <w:spacing w:after="0"/>
              <w:widowControl w:val="off"/>
              <w:tabs>
                <w:tab w:val="num" w:pos="700" w:leader="none"/>
              </w:tabs>
              <w:rPr>
                <w:color w:val="000000"/>
                <w:sz w:val="24"/>
                <w:szCs w:val="24"/>
                <w:lang w:eastAsia="ru-RU"/>
              </w:rPr>
            </w:pPr>
            <w:r>
              <w:rPr>
                <w:sz w:val="24"/>
                <w:szCs w:val="24"/>
                <w:lang w:eastAsia="ru-RU"/>
              </w:rPr>
              <w:t xml:space="preserve">соединительные линии, прокладываемые от пожарных извещателей до распределительной коробки или приемно-контрольного прибора</w:t>
            </w:r>
            <w:r>
              <w:rPr>
                <w:color w:val="000000"/>
                <w:sz w:val="24"/>
                <w:szCs w:val="24"/>
                <w:lang w:eastAsia="ru-RU"/>
              </w:rPr>
            </w:r>
            <w:r>
              <w:rPr>
                <w:color w:val="000000"/>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sz w:val="24"/>
                <w:szCs w:val="24"/>
                <w:lang w:eastAsia="ru-RU"/>
              </w:rPr>
              <w:t xml:space="preserve">Эвакуация</w:t>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Процесс организованного самостоятельного движения людей непосредственно наружу или в безопасную зону из помещений, в которых имеется возможность воздействия на людей опасных факторов пожара</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bCs/>
                <w:sz w:val="24"/>
                <w:szCs w:val="24"/>
                <w:lang w:eastAsia="ru-RU"/>
              </w:rPr>
              <w:t xml:space="preserve">Эвакуационные знаки пожарной безопасности</w:t>
            </w:r>
            <w:r>
              <w:rPr>
                <w:sz w:val="24"/>
                <w:szCs w:val="24"/>
                <w:lang w:eastAsia="ru-RU"/>
              </w:rPr>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Знаки пожарной безопасности, предназначенные для регулирования поведения людей при пожаре в целях обеспечения их безопасной эвакуации, в том числе световые пожарные оповещатели</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sz w:val="24"/>
                <w:szCs w:val="24"/>
                <w:lang w:eastAsia="ru-RU"/>
              </w:rPr>
              <w:t xml:space="preserve">Эвакуационный выход</w:t>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Выход, ведущий на путь эвакуации, непосредственно наружу или в безопасную зону</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numPr>
                <w:ilvl w:val="2"/>
                <w:numId w:val="0"/>
              </w:numPr>
              <w:ind w:right="-23"/>
              <w:jc w:val="center"/>
              <w:spacing w:after="0"/>
              <w:widowControl w:val="off"/>
              <w:tabs>
                <w:tab w:val="num" w:pos="700" w:leader="none"/>
              </w:tabs>
              <w:rPr>
                <w:sz w:val="24"/>
                <w:szCs w:val="24"/>
                <w:lang w:eastAsia="ru-RU"/>
              </w:rPr>
            </w:pPr>
            <w:r>
              <w:rPr>
                <w:sz w:val="24"/>
                <w:szCs w:val="24"/>
                <w:lang w:eastAsia="ru-RU"/>
              </w:rPr>
              <w:t xml:space="preserve">Эвакуационный путь (путь эвакуации)</w:t>
            </w:r>
            <w:r>
              <w:rPr>
                <w:sz w:val="24"/>
                <w:szCs w:val="24"/>
                <w:lang w:eastAsia="ru-RU"/>
              </w:rPr>
            </w:r>
          </w:p>
        </w:tc>
        <w:tc>
          <w:tcPr>
            <w:tcW w:w="6804" w:type="dxa"/>
            <w:vAlign w:val="top"/>
            <w:textDirection w:val="lrTb"/>
            <w:noWrap w:val="false"/>
          </w:tcPr>
          <w:p>
            <w:pPr>
              <w:pStyle w:val="949"/>
              <w:numPr>
                <w:ilvl w:val="2"/>
                <w:numId w:val="0"/>
              </w:numPr>
              <w:ind w:right="-23"/>
              <w:spacing w:after="0"/>
              <w:widowControl w:val="off"/>
              <w:tabs>
                <w:tab w:val="num" w:pos="700" w:leader="none"/>
              </w:tabs>
              <w:rPr>
                <w:sz w:val="24"/>
                <w:szCs w:val="24"/>
                <w:lang w:eastAsia="ru-RU"/>
              </w:rPr>
            </w:pPr>
            <w:r>
              <w:rPr>
                <w:sz w:val="24"/>
                <w:szCs w:val="24"/>
                <w:lang w:eastAsia="ru-RU"/>
              </w:rPr>
              <w:t xml:space="preserve">Путь движения и (или) перемещения людей, ведущий непосредственно наружу или в безопасную зону, удовлетворяющий требованиям безопасной эвакуации людей при пожаре</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gridSpan w:val="2"/>
            <w:tcW w:w="9606" w:type="dxa"/>
            <w:vAlign w:val="top"/>
            <w:textDirection w:val="lrTb"/>
            <w:noWrap w:val="false"/>
          </w:tcPr>
          <w:p>
            <w:pPr>
              <w:pStyle w:val="949"/>
              <w:jc w:val="center"/>
              <w:spacing w:after="0"/>
              <w:rPr>
                <w:b/>
                <w:bCs/>
                <w:sz w:val="24"/>
                <w:szCs w:val="24"/>
                <w:lang w:eastAsia="ru-RU"/>
              </w:rPr>
            </w:pPr>
            <w:r>
              <w:rPr>
                <w:b/>
                <w:bCs/>
                <w:sz w:val="24"/>
                <w:szCs w:val="24"/>
                <w:lang w:eastAsia="ru-RU"/>
              </w:rPr>
            </w:r>
            <w:r>
              <w:rPr>
                <w:b/>
                <w:bCs/>
                <w:sz w:val="24"/>
                <w:szCs w:val="24"/>
                <w:lang w:eastAsia="ru-RU"/>
              </w:rPr>
            </w:r>
          </w:p>
          <w:p>
            <w:pPr>
              <w:pStyle w:val="949"/>
              <w:jc w:val="center"/>
              <w:spacing w:after="0"/>
              <w:rPr>
                <w:b/>
                <w:bCs/>
                <w:sz w:val="24"/>
                <w:szCs w:val="24"/>
                <w:lang w:eastAsia="ru-RU"/>
              </w:rPr>
            </w:pPr>
            <w:r>
              <w:rPr>
                <w:b/>
                <w:bCs/>
                <w:sz w:val="24"/>
                <w:szCs w:val="24"/>
                <w:lang w:eastAsia="ru-RU"/>
              </w:rPr>
              <w:t xml:space="preserve">Принятые сокращения</w:t>
            </w:r>
            <w:r>
              <w:rPr>
                <w:b/>
                <w:bCs/>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АСПДЗ</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Автоматическая система противодымной защиты</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АСУ ТП</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Автоматизированная система управления технологическими процессами</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АУАПТ</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Автоматические установки аэрозольного пожаротушения</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АУ</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Аппарат управления</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АУП</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А</w:t>
            </w:r>
            <w:r>
              <w:rPr>
                <w:sz w:val="24"/>
                <w:szCs w:val="24"/>
                <w:lang w:eastAsia="ru-RU"/>
              </w:rPr>
              <w:t xml:space="preserve">втоматическая </w:t>
            </w:r>
            <w:r>
              <w:rPr>
                <w:sz w:val="24"/>
                <w:szCs w:val="24"/>
                <w:lang w:eastAsia="ru-RU"/>
              </w:rPr>
              <w:t xml:space="preserve">у</w:t>
            </w:r>
            <w:r>
              <w:rPr>
                <w:sz w:val="24"/>
                <w:szCs w:val="24"/>
                <w:lang w:eastAsia="ru-RU"/>
              </w:rPr>
              <w:t xml:space="preserve">становка пожаротушения </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АУВПТ</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Автоматическая установка водяного пожаротушения</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АУГП</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Установка газового пожаротушения автоматическая</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АУП-ДТ</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Автоматическая установка пожаротушения дренчерного типа</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АУВПТ-ТРВ</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Автоматическая установка водяного пожаротушения тонкораспыленной водой</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АУПП</w:t>
            </w:r>
            <w:r>
              <w:rPr>
                <w:sz w:val="24"/>
                <w:szCs w:val="24"/>
                <w:lang w:eastAsia="ru-RU"/>
              </w:rPr>
            </w:r>
          </w:p>
        </w:tc>
        <w:tc>
          <w:tcPr>
            <w:tcW w:w="6804" w:type="dxa"/>
            <w:vAlign w:val="top"/>
            <w:textDirection w:val="lrTb"/>
            <w:noWrap w:val="false"/>
          </w:tcPr>
          <w:p>
            <w:pPr>
              <w:pStyle w:val="949"/>
              <w:spacing w:after="0"/>
              <w:rPr>
                <w:sz w:val="24"/>
                <w:szCs w:val="24"/>
              </w:rPr>
            </w:pPr>
            <w:r>
              <w:rPr>
                <w:sz w:val="24"/>
                <w:szCs w:val="24"/>
              </w:rPr>
              <w:t xml:space="preserve">Установка порошкового пожаротушения автоматическая</w:t>
            </w:r>
            <w:r>
              <w:rP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ГОА</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Генератор огнетушащего аэрозоля</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ГОС</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Газовый огнетушащий состав</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ГОТВ</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Газовые огнетушащие вещества</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ИТР</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Инженерно-технический работник</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2"/>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КРУЭ</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Комплектное распределительное устройство элегазовое</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highlight w:val="yellow"/>
                <w:lang w:eastAsia="ru-RU"/>
              </w:rPr>
            </w:pPr>
            <w:r>
              <w:rPr>
                <w:sz w:val="24"/>
                <w:szCs w:val="24"/>
                <w:lang w:eastAsia="ru-RU"/>
              </w:rPr>
              <w:t xml:space="preserve">МЧС России</w:t>
            </w:r>
            <w:r>
              <w:rPr>
                <w:sz w:val="24"/>
                <w:szCs w:val="24"/>
                <w:highlight w:val="yellow"/>
                <w:lang w:eastAsia="ru-RU"/>
              </w:rPr>
            </w:r>
            <w:r>
              <w:rPr>
                <w:sz w:val="24"/>
                <w:szCs w:val="24"/>
                <w:highlight w:val="yellow"/>
                <w:lang w:eastAsia="ru-RU"/>
              </w:rPr>
            </w:r>
          </w:p>
        </w:tc>
        <w:tc>
          <w:tcPr>
            <w:tcW w:w="6804" w:type="dxa"/>
            <w:vAlign w:val="top"/>
            <w:textDirection w:val="lrTb"/>
            <w:noWrap w:val="false"/>
          </w:tcPr>
          <w:p>
            <w:pPr>
              <w:pStyle w:val="949"/>
              <w:spacing w:after="0"/>
              <w:rPr>
                <w:sz w:val="24"/>
                <w:szCs w:val="24"/>
                <w:highlight w:val="yellow"/>
                <w:lang w:eastAsia="ru-RU"/>
              </w:rPr>
            </w:pPr>
            <w:r>
              <w:rPr>
                <w:sz w:val="24"/>
                <w:szCs w:val="24"/>
                <w:lang w:eastAsia="ru-RU"/>
              </w:rPr>
              <w:t xml:space="preserve">Министерство Российской Федерации по делам гражданской обороны, чрезвычайным ситуациям и ликвидации последствий стихийных бедствий</w:t>
            </w:r>
            <w:r>
              <w:rPr>
                <w:sz w:val="24"/>
                <w:szCs w:val="24"/>
                <w:highlight w:val="yellow"/>
                <w:lang w:eastAsia="ru-RU"/>
              </w:rPr>
            </w:r>
            <w:r>
              <w:rPr>
                <w:sz w:val="24"/>
                <w:szCs w:val="24"/>
                <w:highlight w:val="yellow"/>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МАУПП</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Модульная автоматическая установка порошкового пожаротушения</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НТД</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Нормативно-технический документ</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ОТВ</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Огнетушащее вещество</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ПИ</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Пожарный извещатель</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ППКП</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Прибор приемно-контрольный пожарный</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ППКиОТ</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Подразделение производственного контроля и охраны труда</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ППУ</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Прибор пожарный управления</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ПКУ</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Пульт контроля и управления</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fldChar w:fldCharType="begin"/>
            </w:r>
            <w:r>
              <w:rPr>
                <w:sz w:val="24"/>
                <w:szCs w:val="24"/>
                <w:lang w:eastAsia="ru-RU"/>
              </w:rPr>
              <w:instrText xml:space="preserve"> HYPERLINK "kodeks://link/d?nd=1200003114" \o "\"Правила устройства электроустановок (ПУЭ). Оглавление\"(утв. Минэнерго России от 06.10.1999)Статус: Статус документа не определен" </w:instrText>
            </w:r>
            <w:r>
              <w:rPr>
                <w:sz w:val="24"/>
                <w:szCs w:val="24"/>
                <w:lang w:eastAsia="ru-RU"/>
              </w:rPr>
              <w:fldChar w:fldCharType="separate"/>
            </w:r>
            <w:r>
              <w:rPr>
                <w:rStyle w:val="1047"/>
                <w:color w:val="e48b00"/>
                <w:sz w:val="24"/>
                <w:szCs w:val="24"/>
                <w:lang w:eastAsia="ru-RU"/>
              </w:rPr>
              <w:t xml:space="preserve">ПУЭ</w:t>
            </w:r>
            <w:r>
              <w:rPr>
                <w:color w:val="e48b00"/>
                <w:sz w:val="24"/>
                <w:szCs w:val="24"/>
                <w:u w:val="single"/>
                <w:lang w:eastAsia="ru-RU"/>
              </w:rPr>
              <w:fldChar w:fldCharType="end"/>
            </w:r>
            <w:r>
              <w:rPr>
                <w:sz w:val="24"/>
                <w:szCs w:val="24"/>
                <w:lang w:eastAsia="ru-RU"/>
              </w:rPr>
            </w:r>
            <w:r>
              <w:rPr>
                <w:sz w:val="24"/>
                <w:szCs w:val="24"/>
                <w:lang w:eastAsia="ru-RU"/>
              </w:rPr>
            </w:r>
          </w:p>
        </w:tc>
        <w:tc>
          <w:tcPr>
            <w:tcW w:w="6804" w:type="dxa"/>
            <w:vAlign w:val="top"/>
            <w:textDirection w:val="lrTb"/>
            <w:noWrap w:val="false"/>
          </w:tcPr>
          <w:p>
            <w:pPr>
              <w:pStyle w:val="949"/>
              <w:spacing w:after="0"/>
              <w:rPr>
                <w:color w:val="000000"/>
                <w:sz w:val="24"/>
                <w:szCs w:val="24"/>
                <w:lang w:eastAsia="ru-RU"/>
              </w:rPr>
            </w:pPr>
            <w:r>
              <w:rPr>
                <w:color w:val="000000"/>
                <w:sz w:val="24"/>
                <w:szCs w:val="24"/>
              </w:rPr>
              <w:fldChar w:fldCharType="begin"/>
            </w:r>
            <w:r>
              <w:rPr>
                <w:color w:val="000000"/>
                <w:sz w:val="24"/>
                <w:szCs w:val="24"/>
              </w:rPr>
              <w:instrText xml:space="preserve">HYPERLINK "kodeks://link/d?nd=1200003114" \o "\"Правила устройства электроустановок (ПУЭ). Оглавление\"(утв. Минэнерго России от 06.10.1999)Статус: Статус документа не определен"</w:instrText>
            </w:r>
            <w:r>
              <w:rPr>
                <w:color w:val="000000"/>
                <w:sz w:val="24"/>
                <w:szCs w:val="24"/>
              </w:rPr>
              <w:fldChar w:fldCharType="separate"/>
            </w:r>
            <w:r>
              <w:rPr>
                <w:rStyle w:val="1047"/>
                <w:color w:val="e48b00"/>
                <w:sz w:val="24"/>
                <w:szCs w:val="24"/>
                <w:lang w:eastAsia="ru-RU"/>
              </w:rPr>
              <w:t xml:space="preserve">Правила устройства электроустановок</w:t>
            </w:r>
            <w:r>
              <w:rPr>
                <w:rStyle w:val="1047"/>
                <w:color w:val="e48b00"/>
                <w:sz w:val="24"/>
                <w:szCs w:val="24"/>
                <w:lang w:eastAsia="ru-RU"/>
              </w:rPr>
              <w:fldChar w:fldCharType="end"/>
            </w:r>
            <w:r>
              <w:rPr>
                <w:color w:val="000000"/>
                <w:sz w:val="24"/>
                <w:szCs w:val="24"/>
                <w:lang w:eastAsia="ru-RU"/>
              </w:rPr>
            </w:r>
            <w:r>
              <w:rPr>
                <w:color w:val="000000"/>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СИЗОД</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Средство индивидуальной защиты органов дыхания и зрения человека от опасных факторов пожара</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СНиП</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Строительные нормы и правила</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СОУЭ</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Система оповещения и управления эвакуацией</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СП</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Свод правил</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СППЗ</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Система</w:t>
            </w:r>
            <w:r>
              <w:rPr>
                <w:sz w:val="24"/>
                <w:szCs w:val="24"/>
                <w:lang w:eastAsia="ru-RU"/>
              </w:rPr>
              <w:t xml:space="preserve">(ы)</w:t>
            </w:r>
            <w:r>
              <w:rPr>
                <w:sz w:val="24"/>
                <w:szCs w:val="24"/>
                <w:lang w:eastAsia="ru-RU"/>
              </w:rPr>
              <w:t xml:space="preserve"> противопожарной защиты</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СПС</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Система пожарной сигнализации</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ТД</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Техническая документация</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ТО и ППР</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Техническое обслуживание и планово-предупредительный ремонт</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2802" w:type="dxa"/>
            <w:vAlign w:val="top"/>
            <w:textDirection w:val="lrTb"/>
            <w:noWrap w:val="false"/>
          </w:tcPr>
          <w:p>
            <w:pPr>
              <w:pStyle w:val="949"/>
              <w:jc w:val="center"/>
              <w:spacing w:after="0"/>
              <w:rPr>
                <w:sz w:val="24"/>
                <w:szCs w:val="24"/>
                <w:lang w:eastAsia="ru-RU"/>
              </w:rPr>
            </w:pPr>
            <w:r>
              <w:rPr>
                <w:sz w:val="24"/>
                <w:szCs w:val="24"/>
                <w:lang w:eastAsia="ru-RU"/>
              </w:rPr>
              <w:t xml:space="preserve">ЭКМ</w:t>
            </w:r>
            <w:r>
              <w:rPr>
                <w:sz w:val="24"/>
                <w:szCs w:val="24"/>
                <w:lang w:eastAsia="ru-RU"/>
              </w:rPr>
            </w:r>
          </w:p>
        </w:tc>
        <w:tc>
          <w:tcPr>
            <w:tcW w:w="6804" w:type="dxa"/>
            <w:vAlign w:val="top"/>
            <w:textDirection w:val="lrTb"/>
            <w:noWrap w:val="false"/>
          </w:tcPr>
          <w:p>
            <w:pPr>
              <w:pStyle w:val="949"/>
              <w:spacing w:after="0"/>
              <w:rPr>
                <w:sz w:val="24"/>
                <w:szCs w:val="24"/>
                <w:lang w:eastAsia="ru-RU"/>
              </w:rPr>
            </w:pPr>
            <w:r>
              <w:rPr>
                <w:sz w:val="24"/>
                <w:szCs w:val="24"/>
                <w:lang w:eastAsia="ru-RU"/>
              </w:rPr>
              <w:t xml:space="preserve">Электроконтактный манометр</w:t>
            </w:r>
            <w:r>
              <w:rPr>
                <w:sz w:val="24"/>
                <w:szCs w:val="24"/>
                <w:lang w:eastAsia="ru-RU"/>
              </w:rPr>
            </w:r>
          </w:p>
        </w:tc>
      </w:tr>
    </w:tbl>
    <w:p>
      <w:pPr>
        <w:pStyle w:val="949"/>
        <w:spacing w:after="0"/>
        <w:rPr>
          <w:sz w:val="28"/>
          <w:szCs w:val="28"/>
          <w:lang w:eastAsia="ru-RU"/>
        </w:rPr>
      </w:pPr>
      <w:r>
        <w:rPr>
          <w:sz w:val="28"/>
          <w:szCs w:val="28"/>
          <w:lang w:eastAsia="ru-RU"/>
        </w:rPr>
      </w:r>
      <w:r>
        <w:rPr>
          <w:sz w:val="28"/>
          <w:szCs w:val="28"/>
          <w:lang w:eastAsia="ru-RU"/>
        </w:rPr>
      </w:r>
    </w:p>
    <w:p>
      <w:pPr>
        <w:pStyle w:val="950"/>
        <w:keepLines w:val="0"/>
        <w:keepNext w:val="0"/>
        <w:spacing w:before="0" w:after="0"/>
      </w:pPr>
      <w:r/>
      <w:bookmarkStart w:id="25" w:name="Общие_положения"/>
      <w:r/>
      <w:bookmarkStart w:id="26" w:name="_Toc99019884"/>
      <w:r/>
      <w:bookmarkStart w:id="27" w:name="_Toc125618665"/>
      <w:r>
        <w:t xml:space="preserve">Общие положения</w:t>
      </w:r>
      <w:bookmarkEnd w:id="25"/>
      <w:r/>
      <w:bookmarkEnd w:id="26"/>
      <w:r/>
      <w:bookmarkEnd w:id="27"/>
      <w:r/>
      <w:r/>
    </w:p>
    <w:p>
      <w:pPr>
        <w:pStyle w:val="951"/>
        <w:keepLines w:val="0"/>
        <w:keepNext w:val="0"/>
        <w:spacing w:before="0" w:after="0"/>
      </w:pPr>
      <w:r>
        <w:t xml:space="preserve">Способами</w:t>
      </w:r>
      <w:r>
        <w:t xml:space="preserve"> защиты людей и имущества от воздействия опасных факторов пожара и (или) ограничени</w:t>
      </w:r>
      <w:r>
        <w:t xml:space="preserve">я</w:t>
      </w:r>
      <w:r>
        <w:t xml:space="preserve"> последствий их воздействия на объектах </w:t>
      </w:r>
      <w:r>
        <w:rPr>
          <w:lang w:val="ru-RU"/>
        </w:rPr>
        <w:t xml:space="preserve">ПАО</w:t>
      </w:r>
      <w:r>
        <w:t xml:space="preserve"> «Россети»</w:t>
      </w:r>
      <w:r>
        <w:t xml:space="preserve"> </w:t>
      </w:r>
      <w:r>
        <w:t xml:space="preserve">является применение</w:t>
      </w:r>
      <w:r>
        <w:t xml:space="preserve">:</w:t>
      </w:r>
      <w:r/>
    </w:p>
    <w:p>
      <w:pPr>
        <w:pStyle w:val="969"/>
        <w:numPr>
          <w:ilvl w:val="0"/>
          <w:numId w:val="8"/>
        </w:numPr>
        <w:ind w:left="0" w:right="-1" w:firstLine="709"/>
        <w:spacing w:after="0"/>
        <w:widowControl w:val="off"/>
        <w:tabs>
          <w:tab w:val="left" w:pos="993" w:leader="none"/>
          <w:tab w:val="left" w:pos="1276" w:leader="none"/>
        </w:tabs>
        <w:rPr>
          <w:sz w:val="28"/>
          <w:szCs w:val="28"/>
          <w:lang w:eastAsia="ru-RU"/>
        </w:rPr>
      </w:pPr>
      <w:r>
        <w:rPr>
          <w:sz w:val="28"/>
          <w:szCs w:val="28"/>
          <w:lang w:eastAsia="ru-RU"/>
        </w:rPr>
        <w:t xml:space="preserve">устройства</w:t>
      </w:r>
      <w:r>
        <w:rPr>
          <w:sz w:val="28"/>
          <w:szCs w:val="28"/>
          <w:lang w:eastAsia="ru-RU"/>
        </w:rPr>
        <w:t xml:space="preserve"> систем обнаружения пожара (установок и систем пожарной сигнализации), оповещения и управления эвакуацией людей при пожаре;</w:t>
      </w:r>
      <w:r>
        <w:rPr>
          <w:sz w:val="28"/>
          <w:szCs w:val="28"/>
          <w:lang w:eastAsia="ru-RU"/>
        </w:rPr>
      </w:r>
      <w:r>
        <w:rPr>
          <w:sz w:val="28"/>
          <w:szCs w:val="28"/>
          <w:lang w:eastAsia="ru-RU"/>
        </w:rPr>
      </w:r>
    </w:p>
    <w:p>
      <w:pPr>
        <w:pStyle w:val="969"/>
        <w:numPr>
          <w:ilvl w:val="0"/>
          <w:numId w:val="8"/>
        </w:numPr>
        <w:ind w:left="0" w:right="-1" w:firstLine="709"/>
        <w:spacing w:after="0"/>
        <w:widowControl w:val="off"/>
        <w:tabs>
          <w:tab w:val="left" w:pos="993" w:leader="none"/>
          <w:tab w:val="left" w:pos="1276" w:leader="none"/>
        </w:tabs>
        <w:rPr>
          <w:sz w:val="28"/>
          <w:szCs w:val="28"/>
          <w:lang w:eastAsia="ru-RU"/>
        </w:rPr>
      </w:pPr>
      <w:r>
        <w:rPr>
          <w:sz w:val="28"/>
          <w:szCs w:val="28"/>
          <w:lang w:eastAsia="ru-RU"/>
        </w:rPr>
        <w:t xml:space="preserve">автоматических и (или) автономных установок пожаротушения</w:t>
      </w:r>
      <w:r>
        <w:rPr>
          <w:sz w:val="28"/>
          <w:szCs w:val="28"/>
          <w:lang w:eastAsia="ru-RU"/>
        </w:rPr>
        <w:t xml:space="preserve">;</w:t>
      </w:r>
      <w:r>
        <w:rPr>
          <w:sz w:val="28"/>
          <w:szCs w:val="28"/>
          <w:lang w:eastAsia="ru-RU"/>
        </w:rPr>
      </w:r>
      <w:r>
        <w:rPr>
          <w:sz w:val="28"/>
          <w:szCs w:val="28"/>
          <w:lang w:eastAsia="ru-RU"/>
        </w:rPr>
      </w:r>
    </w:p>
    <w:p>
      <w:pPr>
        <w:pStyle w:val="969"/>
        <w:numPr>
          <w:ilvl w:val="0"/>
          <w:numId w:val="8"/>
        </w:numPr>
        <w:ind w:left="0" w:right="-1" w:firstLine="709"/>
        <w:spacing w:after="0"/>
        <w:widowControl w:val="off"/>
        <w:tabs>
          <w:tab w:val="left" w:pos="993" w:leader="none"/>
          <w:tab w:val="left" w:pos="1276" w:leader="none"/>
        </w:tabs>
        <w:rPr>
          <w:sz w:val="28"/>
          <w:szCs w:val="28"/>
          <w:lang w:eastAsia="ru-RU"/>
        </w:rPr>
      </w:pPr>
      <w:r>
        <w:rPr>
          <w:sz w:val="28"/>
          <w:szCs w:val="28"/>
          <w:lang w:eastAsia="ru-RU"/>
        </w:rPr>
        <w:t xml:space="preserve">систем противодымной защиты.</w:t>
      </w:r>
      <w:r>
        <w:rPr>
          <w:sz w:val="28"/>
          <w:szCs w:val="28"/>
          <w:lang w:eastAsia="ru-RU"/>
        </w:rPr>
      </w:r>
    </w:p>
    <w:p>
      <w:pPr>
        <w:pStyle w:val="951"/>
        <w:keepLines w:val="0"/>
        <w:keepNext w:val="0"/>
        <w:spacing w:before="0" w:after="0"/>
      </w:pPr>
      <w:r>
        <w:t xml:space="preserve">Персонал структурных подразделений несет ответственность за соблюдение требований настоящ</w:t>
      </w:r>
      <w:r>
        <w:t xml:space="preserve">их</w:t>
      </w:r>
      <w:r>
        <w:t xml:space="preserve"> Руковод</w:t>
      </w:r>
      <w:r>
        <w:t xml:space="preserve">ящих указаний</w:t>
      </w:r>
      <w:r>
        <w:t xml:space="preserve"> </w:t>
      </w:r>
      <w:r>
        <w:t xml:space="preserve">в объеме, определенном должностными (рабочими) инструкциями и возложенными обязанностями.</w:t>
      </w:r>
      <w:r/>
    </w:p>
    <w:p>
      <w:pPr>
        <w:pStyle w:val="969"/>
        <w:ind w:left="0" w:right="-1" w:firstLine="709"/>
        <w:spacing w:after="0"/>
        <w:widowControl w:val="off"/>
        <w:tabs>
          <w:tab w:val="left" w:pos="1276" w:leader="none"/>
        </w:tabs>
        <w:rPr>
          <w:sz w:val="28"/>
          <w:szCs w:val="28"/>
          <w:lang w:eastAsia="ru-RU"/>
        </w:rPr>
      </w:pPr>
      <w:r>
        <w:rPr>
          <w:sz w:val="28"/>
          <w:szCs w:val="28"/>
          <w:lang w:eastAsia="ru-RU"/>
        </w:rPr>
        <w:t xml:space="preserve">Ответственность за организацию </w:t>
      </w:r>
      <w:r>
        <w:rPr>
          <w:sz w:val="28"/>
          <w:szCs w:val="28"/>
          <w:lang w:eastAsia="ru-RU"/>
        </w:rPr>
        <w:t xml:space="preserve">работ по содержанию в исправном состоянии систем и средств противопожарной защиты, в том числе за </w:t>
      </w:r>
      <w:r>
        <w:rPr>
          <w:sz w:val="28"/>
          <w:szCs w:val="28"/>
          <w:lang w:eastAsia="ru-RU"/>
        </w:rPr>
        <w:t xml:space="preserve">своевременность проведения</w:t>
      </w:r>
      <w:r>
        <w:rPr>
          <w:sz w:val="28"/>
          <w:szCs w:val="28"/>
          <w:lang w:eastAsia="ru-RU"/>
        </w:rPr>
        <w:t xml:space="preserve"> их </w:t>
      </w:r>
      <w:r>
        <w:rPr>
          <w:sz w:val="28"/>
          <w:szCs w:val="28"/>
          <w:lang w:eastAsia="ru-RU"/>
        </w:rPr>
        <w:t xml:space="preserve">технического обслуживания</w:t>
      </w:r>
      <w:r>
        <w:rPr>
          <w:sz w:val="28"/>
          <w:szCs w:val="28"/>
          <w:lang w:eastAsia="ru-RU"/>
        </w:rPr>
        <w:t xml:space="preserve">, </w:t>
      </w:r>
      <w:r>
        <w:rPr>
          <w:sz w:val="28"/>
          <w:szCs w:val="28"/>
          <w:lang w:eastAsia="ru-RU"/>
        </w:rPr>
        <w:t xml:space="preserve">ремонта</w:t>
      </w:r>
      <w:r>
        <w:rPr>
          <w:sz w:val="28"/>
          <w:szCs w:val="28"/>
          <w:lang w:eastAsia="ru-RU"/>
        </w:rPr>
        <w:t xml:space="preserve"> </w:t>
      </w:r>
      <w:r>
        <w:rPr>
          <w:sz w:val="28"/>
          <w:szCs w:val="28"/>
          <w:lang w:eastAsia="ru-RU"/>
        </w:rPr>
        <w:t xml:space="preserve">и</w:t>
      </w:r>
      <w:r>
        <w:rPr>
          <w:sz w:val="28"/>
          <w:szCs w:val="28"/>
          <w:lang w:eastAsia="ru-RU"/>
        </w:rPr>
        <w:t xml:space="preserve"> обеспечение </w:t>
      </w:r>
      <w:r>
        <w:rPr>
          <w:sz w:val="28"/>
          <w:szCs w:val="28"/>
          <w:lang w:eastAsia="ru-RU"/>
        </w:rPr>
        <w:t xml:space="preserve">надежной эксплуатации</w:t>
      </w:r>
      <w:r>
        <w:rPr>
          <w:sz w:val="28"/>
          <w:szCs w:val="28"/>
          <w:lang w:eastAsia="ru-RU"/>
        </w:rPr>
        <w:t xml:space="preserve">,</w:t>
      </w:r>
      <w:r>
        <w:rPr>
          <w:sz w:val="28"/>
          <w:szCs w:val="28"/>
          <w:lang w:eastAsia="ru-RU"/>
        </w:rPr>
        <w:t xml:space="preserve"> </w:t>
      </w:r>
      <w:r>
        <w:rPr>
          <w:sz w:val="28"/>
          <w:szCs w:val="28"/>
          <w:lang w:eastAsia="ru-RU"/>
        </w:rPr>
        <w:t xml:space="preserve">несут руководители </w:t>
      </w:r>
      <w:r>
        <w:rPr>
          <w:sz w:val="28"/>
          <w:szCs w:val="28"/>
          <w:lang w:eastAsia="ru-RU"/>
        </w:rPr>
        <w:t xml:space="preserve">предприятия электрических сетей</w:t>
      </w:r>
      <w:r>
        <w:rPr>
          <w:sz w:val="28"/>
          <w:szCs w:val="28"/>
          <w:lang w:eastAsia="ru-RU"/>
        </w:rPr>
        <w:t xml:space="preserve"> в порядке, установленном законодательством Российской Федерации.</w:t>
      </w:r>
      <w:r>
        <w:rPr>
          <w:sz w:val="28"/>
          <w:szCs w:val="28"/>
          <w:lang w:eastAsia="ru-RU"/>
        </w:rPr>
        <w:t xml:space="preserve"> Руководитель предприятия</w:t>
      </w:r>
      <w:r>
        <w:rPr>
          <w:sz w:val="28"/>
          <w:szCs w:val="28"/>
          <w:lang w:eastAsia="ru-RU"/>
        </w:rPr>
        <w:t xml:space="preserve"> вправе назначи</w:t>
      </w:r>
      <w:r>
        <w:rPr>
          <w:sz w:val="28"/>
          <w:szCs w:val="28"/>
          <w:lang w:eastAsia="ru-RU"/>
        </w:rPr>
        <w:t xml:space="preserve">ть лиц, </w:t>
      </w:r>
      <w:r>
        <w:rPr>
          <w:sz w:val="28"/>
          <w:szCs w:val="28"/>
          <w:lang w:eastAsia="ru-RU"/>
        </w:rPr>
        <w:t xml:space="preserve">ответственных за </w:t>
      </w:r>
      <w:r>
        <w:rPr>
          <w:sz w:val="28"/>
          <w:szCs w:val="28"/>
          <w:lang w:eastAsia="ru-RU"/>
        </w:rPr>
        <w:t xml:space="preserve">содержание</w:t>
      </w:r>
      <w:r>
        <w:rPr>
          <w:sz w:val="28"/>
          <w:szCs w:val="28"/>
          <w:lang w:eastAsia="ru-RU"/>
        </w:rPr>
        <w:t xml:space="preserve"> в исправном состоянии систем и средств противопожарной защиты</w:t>
      </w:r>
      <w:r>
        <w:rPr>
          <w:sz w:val="28"/>
          <w:szCs w:val="28"/>
          <w:lang w:eastAsia="ru-RU"/>
        </w:rPr>
        <w:t xml:space="preserve"> из числа работников, </w:t>
      </w:r>
      <w:r>
        <w:rPr>
          <w:sz w:val="28"/>
          <w:szCs w:val="28"/>
          <w:lang w:eastAsia="ru-RU"/>
        </w:rPr>
        <w:t xml:space="preserve">которые по занимаемой должности или по характеру выполняемых работ являются ответственными за обеспечение пожарной безопасности на объекте защиты.</w:t>
      </w:r>
      <w:r>
        <w:rPr>
          <w:sz w:val="28"/>
          <w:szCs w:val="28"/>
          <w:lang w:eastAsia="ru-RU"/>
        </w:rPr>
      </w:r>
      <w:r>
        <w:rPr>
          <w:sz w:val="28"/>
          <w:szCs w:val="28"/>
          <w:lang w:eastAsia="ru-RU"/>
        </w:rPr>
      </w:r>
    </w:p>
    <w:p>
      <w:pPr>
        <w:pStyle w:val="951"/>
        <w:keepLines w:val="0"/>
        <w:keepNext w:val="0"/>
        <w:spacing w:before="0" w:after="0"/>
      </w:pPr>
      <w:r>
        <w:t xml:space="preserve">СППЗ</w:t>
      </w:r>
      <w:r>
        <w:t xml:space="preserve">, вводимые в эксплуатацию, должны соответствовать требованиям действующих нормативн</w:t>
      </w:r>
      <w:r>
        <w:t xml:space="preserve">ых</w:t>
      </w:r>
      <w:r>
        <w:t xml:space="preserve"> документов, а их технические элементы должны иметь сертификаты соответствия.</w:t>
      </w:r>
      <w:r>
        <w:t xml:space="preserve"> При монтаже, ремонте, техническом обслуживании и эксплуатации средств обеспечения пожарной безопасности и пожаротушения должны соблюдаться проектные решения и (или) специальные технические условия, а также регламент технического обслуживания указ</w:t>
      </w:r>
      <w:r>
        <w:t xml:space="preserve">анных систем, утверждаемый руководителем организации. Регламент технического обслуживания систем противопожарной защиты составляется в том числе с учетом требований технической документации изготовителя технических средств, функционирующих в составе систем</w:t>
      </w:r>
      <w:r>
        <w:t xml:space="preserve">.</w:t>
      </w:r>
      <w:r/>
    </w:p>
    <w:p>
      <w:pPr>
        <w:pStyle w:val="951"/>
        <w:keepLines w:val="0"/>
        <w:keepNext w:val="0"/>
        <w:spacing w:before="0" w:after="0"/>
      </w:pPr>
      <w:r>
        <w:t xml:space="preserve">Тип установки пожаротушения, вид огнетушащего средства и способ его подачи определяется организацией-проектировщиком с учетом</w:t>
      </w:r>
      <w:r>
        <w:t xml:space="preserve">:</w:t>
      </w:r>
      <w:r/>
    </w:p>
    <w:p>
      <w:pPr>
        <w:pStyle w:val="969"/>
        <w:numPr>
          <w:ilvl w:val="0"/>
          <w:numId w:val="45"/>
        </w:numPr>
        <w:ind w:left="0" w:right="-1" w:firstLine="709"/>
        <w:spacing w:after="0"/>
        <w:widowControl w:val="off"/>
        <w:tabs>
          <w:tab w:val="left" w:pos="993" w:leader="none"/>
          <w:tab w:val="left" w:pos="1276" w:leader="none"/>
        </w:tabs>
        <w:rPr>
          <w:sz w:val="28"/>
          <w:szCs w:val="28"/>
          <w:lang w:eastAsia="ru-RU"/>
        </w:rPr>
      </w:pPr>
      <w:r>
        <w:rPr>
          <w:sz w:val="28"/>
          <w:szCs w:val="28"/>
          <w:lang w:eastAsia="ru-RU"/>
        </w:rPr>
        <w:t xml:space="preserve">пожарной опасн</w:t>
      </w:r>
      <w:r>
        <w:rPr>
          <w:sz w:val="28"/>
          <w:szCs w:val="28"/>
          <w:lang w:eastAsia="ru-RU"/>
        </w:rPr>
        <w:t xml:space="preserve">ости и физико-химических свойств, </w:t>
      </w:r>
      <w:r>
        <w:rPr>
          <w:sz w:val="28"/>
          <w:szCs w:val="28"/>
          <w:lang w:eastAsia="ru-RU"/>
        </w:rPr>
        <w:t xml:space="preserve">пр</w:t>
      </w:r>
      <w:r>
        <w:rPr>
          <w:sz w:val="28"/>
          <w:szCs w:val="28"/>
          <w:lang w:eastAsia="ru-RU"/>
        </w:rPr>
        <w:t xml:space="preserve">именяемых веществ и материалов;</w:t>
      </w:r>
      <w:r>
        <w:rPr>
          <w:sz w:val="28"/>
          <w:szCs w:val="28"/>
          <w:lang w:eastAsia="ru-RU"/>
        </w:rPr>
      </w:r>
      <w:r>
        <w:rPr>
          <w:sz w:val="28"/>
          <w:szCs w:val="28"/>
          <w:lang w:eastAsia="ru-RU"/>
        </w:rPr>
      </w:r>
    </w:p>
    <w:p>
      <w:pPr>
        <w:pStyle w:val="969"/>
        <w:numPr>
          <w:ilvl w:val="0"/>
          <w:numId w:val="45"/>
        </w:numPr>
        <w:ind w:left="0" w:right="-1" w:firstLine="709"/>
        <w:spacing w:after="0"/>
        <w:widowControl w:val="off"/>
        <w:tabs>
          <w:tab w:val="left" w:pos="993" w:leader="none"/>
          <w:tab w:val="left" w:pos="1276" w:leader="none"/>
        </w:tabs>
        <w:rPr>
          <w:sz w:val="28"/>
          <w:szCs w:val="28"/>
          <w:lang w:eastAsia="ru-RU"/>
        </w:rPr>
      </w:pPr>
      <w:r>
        <w:rPr>
          <w:sz w:val="28"/>
          <w:szCs w:val="28"/>
          <w:lang w:eastAsia="ru-RU"/>
        </w:rPr>
        <w:t xml:space="preserve">параметров окружающей среды;</w:t>
      </w:r>
      <w:r>
        <w:rPr>
          <w:sz w:val="28"/>
          <w:szCs w:val="28"/>
          <w:lang w:eastAsia="ru-RU"/>
        </w:rPr>
      </w:r>
    </w:p>
    <w:p>
      <w:pPr>
        <w:pStyle w:val="969"/>
        <w:numPr>
          <w:ilvl w:val="0"/>
          <w:numId w:val="45"/>
        </w:numPr>
        <w:ind w:left="0" w:right="-1" w:firstLine="709"/>
        <w:spacing w:after="0"/>
        <w:widowControl w:val="off"/>
        <w:tabs>
          <w:tab w:val="left" w:pos="993" w:leader="none"/>
          <w:tab w:val="left" w:pos="1276" w:leader="none"/>
        </w:tabs>
        <w:rPr>
          <w:sz w:val="28"/>
          <w:szCs w:val="28"/>
          <w:lang w:eastAsia="ru-RU"/>
        </w:rPr>
      </w:pPr>
      <w:r>
        <w:rPr>
          <w:sz w:val="28"/>
          <w:szCs w:val="28"/>
          <w:lang w:eastAsia="ru-RU"/>
        </w:rPr>
        <w:t xml:space="preserve">особен</w:t>
      </w:r>
      <w:r>
        <w:rPr>
          <w:sz w:val="28"/>
          <w:szCs w:val="28"/>
          <w:lang w:eastAsia="ru-RU"/>
        </w:rPr>
        <w:t xml:space="preserve">ностей защищаемого оборудования;</w:t>
      </w:r>
      <w:r>
        <w:rPr>
          <w:sz w:val="28"/>
          <w:szCs w:val="28"/>
          <w:lang w:eastAsia="ru-RU"/>
        </w:rPr>
        <w:t xml:space="preserve"> </w:t>
      </w:r>
      <w:r>
        <w:rPr>
          <w:sz w:val="28"/>
          <w:szCs w:val="28"/>
          <w:lang w:eastAsia="ru-RU"/>
        </w:rPr>
      </w:r>
      <w:r>
        <w:rPr>
          <w:sz w:val="28"/>
          <w:szCs w:val="28"/>
          <w:lang w:eastAsia="ru-RU"/>
        </w:rPr>
      </w:r>
    </w:p>
    <w:p>
      <w:pPr>
        <w:pStyle w:val="969"/>
        <w:numPr>
          <w:ilvl w:val="0"/>
          <w:numId w:val="45"/>
        </w:numPr>
        <w:ind w:left="0" w:right="-1" w:firstLine="709"/>
        <w:spacing w:after="0"/>
        <w:widowControl w:val="off"/>
        <w:tabs>
          <w:tab w:val="left" w:pos="993" w:leader="none"/>
          <w:tab w:val="left" w:pos="1276" w:leader="none"/>
        </w:tabs>
        <w:rPr>
          <w:sz w:val="28"/>
          <w:szCs w:val="28"/>
          <w:lang w:eastAsia="ru-RU"/>
        </w:rPr>
      </w:pPr>
      <w:r>
        <w:rPr>
          <w:sz w:val="28"/>
          <w:szCs w:val="28"/>
          <w:lang w:eastAsia="ru-RU"/>
        </w:rPr>
        <w:t xml:space="preserve">объемно-планиро</w:t>
      </w:r>
      <w:r>
        <w:rPr>
          <w:sz w:val="28"/>
          <w:szCs w:val="28"/>
          <w:lang w:eastAsia="ru-RU"/>
        </w:rPr>
        <w:t xml:space="preserve">во</w:t>
      </w:r>
      <w:r>
        <w:rPr>
          <w:sz w:val="28"/>
          <w:szCs w:val="28"/>
          <w:lang w:eastAsia="ru-RU"/>
        </w:rPr>
        <w:t xml:space="preserve">чных решений;</w:t>
      </w:r>
      <w:r>
        <w:rPr>
          <w:sz w:val="28"/>
          <w:szCs w:val="28"/>
          <w:lang w:eastAsia="ru-RU"/>
        </w:rPr>
      </w:r>
      <w:r>
        <w:rPr>
          <w:sz w:val="28"/>
          <w:szCs w:val="28"/>
          <w:lang w:eastAsia="ru-RU"/>
        </w:rPr>
      </w:r>
    </w:p>
    <w:p>
      <w:pPr>
        <w:pStyle w:val="969"/>
        <w:numPr>
          <w:ilvl w:val="0"/>
          <w:numId w:val="45"/>
        </w:numPr>
        <w:ind w:left="0" w:right="-1" w:firstLine="709"/>
        <w:spacing w:after="0"/>
        <w:widowControl w:val="off"/>
        <w:tabs>
          <w:tab w:val="left" w:pos="993" w:leader="none"/>
          <w:tab w:val="left" w:pos="1276" w:leader="none"/>
        </w:tabs>
        <w:rPr>
          <w:sz w:val="28"/>
          <w:szCs w:val="28"/>
          <w:lang w:eastAsia="ru-RU"/>
        </w:rPr>
      </w:pPr>
      <w:r>
        <w:rPr>
          <w:sz w:val="28"/>
          <w:szCs w:val="28"/>
          <w:lang w:eastAsia="ru-RU"/>
        </w:rPr>
        <w:t xml:space="preserve">экономической целесообразности применения</w:t>
      </w:r>
      <w:r>
        <w:rPr>
          <w:sz w:val="28"/>
          <w:szCs w:val="28"/>
          <w:lang w:eastAsia="ru-RU"/>
        </w:rPr>
        <w:t xml:space="preserve">.</w:t>
      </w:r>
      <w:r>
        <w:rPr>
          <w:sz w:val="28"/>
          <w:szCs w:val="28"/>
          <w:lang w:eastAsia="ru-RU"/>
        </w:rPr>
      </w:r>
      <w:r>
        <w:rPr>
          <w:sz w:val="28"/>
          <w:szCs w:val="28"/>
          <w:lang w:eastAsia="ru-RU"/>
        </w:rPr>
      </w:r>
    </w:p>
    <w:p>
      <w:pPr>
        <w:pStyle w:val="951"/>
        <w:keepLines w:val="0"/>
        <w:keepNext w:val="0"/>
        <w:spacing w:before="0" w:after="0"/>
      </w:pPr>
      <w:r>
        <w:t xml:space="preserve">Необходимость применения на объекте </w:t>
      </w:r>
      <w:r>
        <w:t xml:space="preserve">систем и </w:t>
      </w:r>
      <w:r>
        <w:t xml:space="preserve">установок пожаротушения и пожарной сигнализации определяется в соответствии с </w:t>
      </w:r>
      <w:r>
        <w:fldChar w:fldCharType="begin"/>
      </w:r>
      <w:r>
        <w:instrText xml:space="preserve"> HYPERLINK \l "Приложение_15" </w:instrText>
      </w:r>
      <w:r>
        <w:fldChar w:fldCharType="separate"/>
      </w:r>
      <w:r>
        <w:rPr>
          <w:rStyle w:val="1047"/>
        </w:rPr>
        <w:t xml:space="preserve">приложение</w:t>
      </w:r>
      <w:r>
        <w:rPr>
          <w:rStyle w:val="1047"/>
        </w:rPr>
        <w:t xml:space="preserve">м</w:t>
      </w:r>
      <w:r>
        <w:rPr>
          <w:rStyle w:val="1047"/>
        </w:rPr>
        <w:t xml:space="preserve"> </w:t>
      </w:r>
      <w:r>
        <w:rPr>
          <w:rStyle w:val="1047"/>
        </w:rPr>
        <w:t xml:space="preserve">А</w:t>
      </w:r>
      <w:r>
        <w:rPr>
          <w:rStyle w:val="1047"/>
        </w:rPr>
        <w:fldChar w:fldCharType="end"/>
      </w:r>
      <w:r>
        <w:t xml:space="preserve"> к настоящим указаниям</w:t>
      </w:r>
      <w:r>
        <w:t xml:space="preserve">.</w:t>
      </w:r>
      <w:r/>
    </w:p>
    <w:p>
      <w:pPr>
        <w:pStyle w:val="951"/>
        <w:keepLines w:val="0"/>
        <w:keepNext w:val="0"/>
        <w:spacing w:before="0" w:after="0"/>
      </w:pPr>
      <w:r>
        <w:t xml:space="preserve">АУП</w:t>
      </w:r>
      <w:r>
        <w:t xml:space="preserve"> должны обеспечивать</w:t>
      </w:r>
      <w:r>
        <w:t xml:space="preserve">:</w:t>
      </w:r>
      <w:r/>
    </w:p>
    <w:p>
      <w:pPr>
        <w:pStyle w:val="949"/>
        <w:numPr>
          <w:ilvl w:val="0"/>
          <w:numId w:val="6"/>
        </w:numPr>
        <w:contextualSpacing/>
        <w:ind w:left="0" w:right="-1" w:firstLine="709"/>
        <w:spacing w:after="0"/>
        <w:widowControl w:val="off"/>
        <w:tabs>
          <w:tab w:val="left" w:pos="993" w:leader="none"/>
          <w:tab w:val="left" w:pos="1276" w:leader="none"/>
        </w:tabs>
        <w:rPr>
          <w:sz w:val="28"/>
          <w:szCs w:val="28"/>
          <w:lang w:eastAsia="ru-RU"/>
        </w:rPr>
      </w:pPr>
      <w:r>
        <w:rPr>
          <w:sz w:val="28"/>
          <w:szCs w:val="28"/>
          <w:lang w:eastAsia="ru-RU"/>
        </w:rPr>
        <w:t xml:space="preserve">реализацию эффективных технологий пожаротушения, оптимальную инерционность, минимально вредное воздействие на защищаемое оборудование;</w:t>
      </w:r>
      <w:r>
        <w:rPr>
          <w:sz w:val="28"/>
          <w:szCs w:val="28"/>
          <w:lang w:eastAsia="ru-RU"/>
        </w:rPr>
      </w:r>
    </w:p>
    <w:p>
      <w:pPr>
        <w:pStyle w:val="949"/>
        <w:numPr>
          <w:ilvl w:val="0"/>
          <w:numId w:val="6"/>
        </w:numPr>
        <w:contextualSpacing/>
        <w:ind w:left="0" w:right="-1" w:firstLine="709"/>
        <w:spacing w:after="0"/>
        <w:widowControl w:val="off"/>
        <w:tabs>
          <w:tab w:val="left" w:pos="993" w:leader="none"/>
          <w:tab w:val="left" w:pos="1276" w:leader="none"/>
        </w:tabs>
        <w:rPr>
          <w:sz w:val="28"/>
          <w:szCs w:val="28"/>
          <w:lang w:eastAsia="ru-RU"/>
        </w:rPr>
      </w:pPr>
      <w:r>
        <w:rPr>
          <w:sz w:val="28"/>
          <w:szCs w:val="28"/>
          <w:lang w:eastAsia="ru-RU"/>
        </w:rPr>
        <w:t xml:space="preserve">срабатывание в течение времени, не превышающего длительности начальной стадии развития пожара (критического времени свободного развития пожара);</w:t>
      </w:r>
      <w:r>
        <w:rPr>
          <w:sz w:val="28"/>
          <w:szCs w:val="28"/>
          <w:lang w:eastAsia="ru-RU"/>
        </w:rPr>
      </w:r>
    </w:p>
    <w:p>
      <w:pPr>
        <w:pStyle w:val="949"/>
        <w:numPr>
          <w:ilvl w:val="0"/>
          <w:numId w:val="6"/>
        </w:numPr>
        <w:contextualSpacing/>
        <w:ind w:left="0" w:right="-1" w:firstLine="709"/>
        <w:spacing w:after="0"/>
        <w:widowControl w:val="off"/>
        <w:tabs>
          <w:tab w:val="left" w:pos="993" w:leader="none"/>
          <w:tab w:val="left" w:pos="1276" w:leader="none"/>
        </w:tabs>
        <w:rPr>
          <w:sz w:val="28"/>
          <w:szCs w:val="28"/>
          <w:lang w:eastAsia="ru-RU"/>
        </w:rPr>
      </w:pPr>
      <w:r>
        <w:rPr>
          <w:sz w:val="28"/>
          <w:szCs w:val="28"/>
          <w:lang w:eastAsia="ru-RU"/>
        </w:rPr>
        <w:t xml:space="preserve">необходимую интенсивность орошения;</w:t>
      </w:r>
      <w:r>
        <w:rPr>
          <w:sz w:val="28"/>
          <w:szCs w:val="28"/>
          <w:lang w:eastAsia="ru-RU"/>
        </w:rPr>
      </w:r>
    </w:p>
    <w:p>
      <w:pPr>
        <w:pStyle w:val="949"/>
        <w:numPr>
          <w:ilvl w:val="0"/>
          <w:numId w:val="6"/>
        </w:numPr>
        <w:contextualSpacing/>
        <w:ind w:left="0" w:right="-1" w:firstLine="709"/>
        <w:spacing w:after="0"/>
        <w:widowControl w:val="off"/>
        <w:tabs>
          <w:tab w:val="left" w:pos="993" w:leader="none"/>
          <w:tab w:val="left" w:pos="1276" w:leader="none"/>
        </w:tabs>
        <w:rPr>
          <w:sz w:val="28"/>
          <w:szCs w:val="28"/>
          <w:lang w:eastAsia="ru-RU"/>
        </w:rPr>
      </w:pPr>
      <w:r>
        <w:rPr>
          <w:sz w:val="28"/>
          <w:szCs w:val="28"/>
          <w:lang w:eastAsia="ru-RU"/>
        </w:rPr>
        <w:t xml:space="preserve">тушение пожара с целью его ликвидации или локализации в течение времени, необходимого для введения в действие оперативных сил и средств;</w:t>
      </w:r>
      <w:r>
        <w:rPr>
          <w:sz w:val="28"/>
          <w:szCs w:val="28"/>
          <w:lang w:eastAsia="ru-RU"/>
        </w:rPr>
      </w:r>
    </w:p>
    <w:p>
      <w:pPr>
        <w:pStyle w:val="949"/>
        <w:numPr>
          <w:ilvl w:val="0"/>
          <w:numId w:val="6"/>
        </w:numPr>
        <w:contextualSpacing/>
        <w:ind w:left="0" w:right="-1" w:firstLine="709"/>
        <w:spacing w:after="0"/>
        <w:widowControl w:val="off"/>
        <w:tabs>
          <w:tab w:val="left" w:pos="993" w:leader="none"/>
          <w:tab w:val="left" w:pos="1276" w:leader="none"/>
        </w:tabs>
        <w:rPr>
          <w:sz w:val="28"/>
          <w:szCs w:val="28"/>
          <w:lang w:eastAsia="ru-RU"/>
        </w:rPr>
      </w:pPr>
      <w:r>
        <w:rPr>
          <w:sz w:val="28"/>
          <w:szCs w:val="28"/>
          <w:lang w:eastAsia="ru-RU"/>
        </w:rPr>
        <w:t xml:space="preserve">интенсивность подачи и (или) концентрацию огнетушащего вещества; </w:t>
      </w:r>
      <w:r>
        <w:rPr>
          <w:sz w:val="28"/>
          <w:szCs w:val="28"/>
          <w:lang w:eastAsia="ru-RU"/>
        </w:rPr>
      </w:r>
    </w:p>
    <w:p>
      <w:pPr>
        <w:pStyle w:val="949"/>
        <w:numPr>
          <w:ilvl w:val="0"/>
          <w:numId w:val="3"/>
        </w:numPr>
        <w:contextualSpacing/>
        <w:ind w:left="0" w:right="-1" w:firstLine="709"/>
        <w:spacing w:after="0"/>
        <w:widowControl w:val="off"/>
        <w:tabs>
          <w:tab w:val="left" w:pos="993" w:leader="none"/>
          <w:tab w:val="left" w:pos="1276" w:leader="none"/>
        </w:tabs>
        <w:rPr>
          <w:sz w:val="28"/>
          <w:szCs w:val="28"/>
          <w:lang w:eastAsia="ru-RU"/>
        </w:rPr>
      </w:pPr>
      <w:r>
        <w:rPr>
          <w:sz w:val="28"/>
          <w:szCs w:val="28"/>
          <w:lang w:eastAsia="ru-RU"/>
        </w:rPr>
        <w:t xml:space="preserve">требуемую надежность функционирования.</w:t>
      </w:r>
      <w:r>
        <w:rPr>
          <w:sz w:val="28"/>
          <w:szCs w:val="28"/>
          <w:lang w:eastAsia="ru-RU"/>
        </w:rPr>
      </w:r>
    </w:p>
    <w:p>
      <w:pPr>
        <w:pStyle w:val="951"/>
        <w:keepLines w:val="0"/>
        <w:keepNext w:val="0"/>
        <w:spacing w:before="0" w:after="0"/>
      </w:pPr>
      <w:r>
        <w:t xml:space="preserve">АУП</w:t>
      </w:r>
      <w:r>
        <w:t xml:space="preserve"> подразделяют</w:t>
      </w:r>
      <w:r>
        <w:t xml:space="preserve">:</w:t>
      </w:r>
      <w:r/>
    </w:p>
    <w:p>
      <w:pPr>
        <w:pStyle w:val="949"/>
        <w:contextualSpacing/>
        <w:spacing w:after="0"/>
        <w:rPr>
          <w:sz w:val="28"/>
          <w:szCs w:val="28"/>
          <w:lang w:eastAsia="ru-RU"/>
        </w:rPr>
      </w:pPr>
      <w:r>
        <w:rPr>
          <w:sz w:val="28"/>
          <w:szCs w:val="28"/>
          <w:lang w:eastAsia="ru-RU"/>
        </w:rPr>
        <w:t xml:space="preserve">по конструктивному исполнению – </w:t>
      </w:r>
      <w:r>
        <w:rPr>
          <w:sz w:val="28"/>
          <w:szCs w:val="28"/>
          <w:lang w:eastAsia="ru-RU"/>
        </w:rPr>
        <w:t xml:space="preserve">агрегатные, модульные и микрокапсулированные</w:t>
      </w:r>
      <w:r>
        <w:rPr>
          <w:sz w:val="28"/>
          <w:szCs w:val="28"/>
          <w:lang w:eastAsia="ru-RU"/>
        </w:rPr>
        <w:t xml:space="preserve">;</w:t>
      </w:r>
      <w:r>
        <w:rPr>
          <w:sz w:val="28"/>
          <w:szCs w:val="28"/>
          <w:lang w:eastAsia="ru-RU"/>
        </w:rPr>
      </w:r>
    </w:p>
    <w:p>
      <w:pPr>
        <w:pStyle w:val="949"/>
        <w:contextualSpacing/>
        <w:spacing w:after="0"/>
        <w:rPr>
          <w:sz w:val="28"/>
          <w:szCs w:val="28"/>
          <w:lang w:eastAsia="ru-RU"/>
        </w:rPr>
      </w:pPr>
      <w:r>
        <w:rPr>
          <w:sz w:val="28"/>
          <w:szCs w:val="28"/>
          <w:lang w:eastAsia="ru-RU"/>
        </w:rPr>
        <w:t xml:space="preserve">по степени автоматизации – </w:t>
      </w:r>
      <w:r>
        <w:rPr>
          <w:sz w:val="28"/>
          <w:szCs w:val="28"/>
          <w:lang w:eastAsia="ru-RU"/>
        </w:rPr>
        <w:t xml:space="preserve">на автоматические, автоматизированные, автономные и ручные</w:t>
      </w:r>
      <w:r>
        <w:rPr>
          <w:sz w:val="28"/>
          <w:szCs w:val="28"/>
          <w:lang w:eastAsia="ru-RU"/>
        </w:rPr>
        <w:t xml:space="preserve">;</w:t>
      </w:r>
      <w:r>
        <w:rPr>
          <w:sz w:val="28"/>
          <w:szCs w:val="28"/>
          <w:lang w:eastAsia="ru-RU"/>
        </w:rPr>
      </w:r>
    </w:p>
    <w:p>
      <w:pPr>
        <w:pStyle w:val="949"/>
        <w:contextualSpacing/>
        <w:spacing w:after="0"/>
        <w:rPr>
          <w:sz w:val="28"/>
          <w:szCs w:val="28"/>
          <w:lang w:eastAsia="ru-RU"/>
        </w:rPr>
      </w:pPr>
      <w:r>
        <w:rPr>
          <w:sz w:val="28"/>
          <w:szCs w:val="28"/>
          <w:lang w:eastAsia="ru-RU"/>
        </w:rPr>
        <w:t xml:space="preserve">по виду огнетушащего вещества – </w:t>
      </w:r>
      <w:r>
        <w:rPr>
          <w:sz w:val="28"/>
          <w:szCs w:val="28"/>
          <w:lang w:eastAsia="ru-RU"/>
        </w:rPr>
        <w:t xml:space="preserve">на жидкостные (вода, водные растворы, другие огнетушащие жидкости), пенные, газовые, порошковые, аэрозольные и комбинированные</w:t>
      </w:r>
      <w:r>
        <w:rPr>
          <w:sz w:val="28"/>
          <w:szCs w:val="28"/>
          <w:lang w:eastAsia="ru-RU"/>
        </w:rPr>
        <w:t xml:space="preserve">;</w:t>
      </w:r>
      <w:r>
        <w:rPr>
          <w:sz w:val="28"/>
          <w:szCs w:val="28"/>
          <w:lang w:eastAsia="ru-RU"/>
        </w:rPr>
      </w:r>
    </w:p>
    <w:p>
      <w:pPr>
        <w:pStyle w:val="949"/>
        <w:contextualSpacing/>
        <w:spacing w:after="0"/>
        <w:rPr>
          <w:sz w:val="28"/>
          <w:szCs w:val="28"/>
          <w:lang w:eastAsia="ru-RU"/>
        </w:rPr>
      </w:pPr>
      <w:r>
        <w:rPr>
          <w:sz w:val="28"/>
          <w:szCs w:val="28"/>
          <w:lang w:eastAsia="ru-RU"/>
        </w:rPr>
        <w:t xml:space="preserve">по способу тушения – объемные, поверхностные, локально-объемные и локально-поверхностные.</w:t>
      </w:r>
      <w:r>
        <w:rPr>
          <w:sz w:val="28"/>
          <w:szCs w:val="28"/>
          <w:lang w:eastAsia="ru-RU"/>
        </w:rPr>
      </w:r>
    </w:p>
    <w:p>
      <w:pPr>
        <w:pStyle w:val="949"/>
        <w:contextualSpacing/>
        <w:ind w:right="-1" w:firstLine="709"/>
        <w:spacing w:after="0"/>
        <w:tabs>
          <w:tab w:val="left" w:pos="993" w:leader="none"/>
          <w:tab w:val="left" w:pos="1276" w:leader="none"/>
        </w:tabs>
        <w:rPr>
          <w:sz w:val="28"/>
          <w:szCs w:val="28"/>
          <w:lang w:eastAsia="ru-RU"/>
        </w:rPr>
      </w:pPr>
      <w:r>
        <w:rPr>
          <w:sz w:val="28"/>
          <w:szCs w:val="28"/>
          <w:lang w:eastAsia="ru-RU"/>
        </w:rPr>
        <w:t xml:space="preserve">Автоматические установки пожаротушения</w:t>
      </w:r>
      <w:r>
        <w:rPr>
          <w:sz w:val="28"/>
          <w:szCs w:val="28"/>
          <w:lang w:eastAsia="ru-RU"/>
        </w:rPr>
        <w:t xml:space="preserve"> (за исключением автономных)</w:t>
      </w:r>
      <w:r>
        <w:rPr>
          <w:sz w:val="28"/>
          <w:szCs w:val="28"/>
          <w:lang w:eastAsia="ru-RU"/>
        </w:rPr>
        <w:t xml:space="preserve"> должны выполнять одновременно и функции автом</w:t>
      </w:r>
      <w:r>
        <w:rPr>
          <w:sz w:val="28"/>
          <w:szCs w:val="28"/>
          <w:lang w:eastAsia="ru-RU"/>
        </w:rPr>
        <w:t xml:space="preserve">атической пожарной сигнализации.</w:t>
      </w:r>
      <w:r>
        <w:rPr>
          <w:sz w:val="28"/>
          <w:szCs w:val="28"/>
          <w:lang w:eastAsia="ru-RU"/>
        </w:rPr>
      </w:r>
      <w:r>
        <w:rPr>
          <w:sz w:val="28"/>
          <w:szCs w:val="28"/>
          <w:lang w:eastAsia="ru-RU"/>
        </w:rPr>
      </w:r>
    </w:p>
    <w:p>
      <w:pPr>
        <w:pStyle w:val="951"/>
        <w:keepLines w:val="0"/>
        <w:keepNext w:val="0"/>
        <w:spacing w:before="0" w:after="0"/>
      </w:pPr>
      <w:r>
        <w:t xml:space="preserve">Конструктивные решения </w:t>
      </w:r>
      <w:r>
        <w:t xml:space="preserve">АУП</w:t>
      </w:r>
      <w:r>
        <w:t xml:space="preserve"> должны соответствовать</w:t>
      </w:r>
      <w:r>
        <w:t xml:space="preserve"> требованиям действующих нормативн</w:t>
      </w:r>
      <w:r>
        <w:t xml:space="preserve">ых</w:t>
      </w:r>
      <w:r>
        <w:t xml:space="preserve"> документов по следующим параметрам</w:t>
      </w:r>
      <w:r>
        <w:t xml:space="preserve">:</w:t>
      </w:r>
      <w:r/>
    </w:p>
    <w:p>
      <w:pPr>
        <w:pStyle w:val="949"/>
        <w:numPr>
          <w:ilvl w:val="0"/>
          <w:numId w:val="4"/>
        </w:numPr>
        <w:contextualSpacing/>
        <w:ind w:left="0" w:firstLine="709"/>
        <w:spacing w:after="0"/>
        <w:widowControl w:val="off"/>
        <w:tabs>
          <w:tab w:val="left" w:pos="993" w:leader="none"/>
          <w:tab w:val="left" w:pos="1276" w:leader="none"/>
        </w:tabs>
        <w:rPr>
          <w:sz w:val="28"/>
          <w:szCs w:val="28"/>
          <w:lang w:eastAsia="ru-RU"/>
        </w:rPr>
      </w:pPr>
      <w:r>
        <w:rPr>
          <w:sz w:val="28"/>
          <w:szCs w:val="28"/>
          <w:lang w:eastAsia="ru-RU"/>
        </w:rPr>
        <w:t xml:space="preserve">требованиям в части категорий исполнения по устойчивости к климатическим воздействиям;</w:t>
      </w:r>
      <w:r>
        <w:rPr>
          <w:sz w:val="28"/>
          <w:szCs w:val="28"/>
          <w:lang w:eastAsia="ru-RU"/>
        </w:rPr>
      </w:r>
    </w:p>
    <w:p>
      <w:pPr>
        <w:pStyle w:val="949"/>
        <w:numPr>
          <w:ilvl w:val="0"/>
          <w:numId w:val="4"/>
        </w:numPr>
        <w:contextualSpacing/>
        <w:ind w:left="0" w:firstLine="709"/>
        <w:spacing w:after="0"/>
        <w:widowControl w:val="off"/>
        <w:tabs>
          <w:tab w:val="left" w:pos="993" w:leader="none"/>
          <w:tab w:val="left" w:pos="1276" w:leader="none"/>
        </w:tabs>
        <w:rPr>
          <w:sz w:val="28"/>
          <w:szCs w:val="28"/>
          <w:lang w:eastAsia="ru-RU"/>
        </w:rPr>
      </w:pPr>
      <w:r>
        <w:rPr>
          <w:sz w:val="28"/>
          <w:szCs w:val="28"/>
          <w:lang w:eastAsia="ru-RU"/>
        </w:rPr>
        <w:t xml:space="preserve">требованиям в части сейсмичности и вибрации; </w:t>
      </w:r>
      <w:r>
        <w:rPr>
          <w:sz w:val="28"/>
          <w:szCs w:val="28"/>
          <w:lang w:eastAsia="ru-RU"/>
        </w:rPr>
      </w:r>
    </w:p>
    <w:p>
      <w:pPr>
        <w:pStyle w:val="949"/>
        <w:numPr>
          <w:ilvl w:val="0"/>
          <w:numId w:val="4"/>
        </w:numPr>
        <w:contextualSpacing/>
        <w:ind w:left="0" w:firstLine="709"/>
        <w:spacing w:after="0"/>
        <w:widowControl w:val="off"/>
        <w:tabs>
          <w:tab w:val="left" w:pos="993" w:leader="none"/>
          <w:tab w:val="left" w:pos="1276" w:leader="none"/>
        </w:tabs>
        <w:rPr>
          <w:sz w:val="28"/>
          <w:szCs w:val="28"/>
          <w:lang w:eastAsia="ru-RU"/>
        </w:rPr>
      </w:pPr>
      <w:r>
        <w:rPr>
          <w:sz w:val="28"/>
          <w:szCs w:val="28"/>
          <w:lang w:eastAsia="ru-RU"/>
        </w:rPr>
        <w:t xml:space="preserve">особенностям строительных конструкций защищаемых объектов;</w:t>
      </w:r>
      <w:r>
        <w:rPr>
          <w:sz w:val="28"/>
          <w:szCs w:val="28"/>
          <w:lang w:eastAsia="ru-RU"/>
        </w:rPr>
      </w:r>
    </w:p>
    <w:p>
      <w:pPr>
        <w:pStyle w:val="949"/>
        <w:numPr>
          <w:ilvl w:val="0"/>
          <w:numId w:val="4"/>
        </w:numPr>
        <w:contextualSpacing/>
        <w:ind w:left="0" w:firstLine="709"/>
        <w:spacing w:after="0"/>
        <w:widowControl w:val="off"/>
        <w:tabs>
          <w:tab w:val="left" w:pos="993" w:leader="none"/>
          <w:tab w:val="left" w:pos="1276" w:leader="none"/>
        </w:tabs>
        <w:rPr>
          <w:sz w:val="28"/>
          <w:szCs w:val="28"/>
          <w:lang w:eastAsia="ru-RU"/>
        </w:rPr>
      </w:pPr>
      <w:r>
        <w:rPr>
          <w:sz w:val="28"/>
          <w:szCs w:val="28"/>
          <w:lang w:eastAsia="ru-RU"/>
        </w:rPr>
        <w:t xml:space="preserve">расположению и работе технологического и подъемно-транспортного оборудования с целью исключения механических повреждений и ложных срабатываний </w:t>
      </w:r>
      <w:r>
        <w:rPr>
          <w:sz w:val="28"/>
          <w:szCs w:val="28"/>
          <w:lang w:eastAsia="ru-RU"/>
        </w:rPr>
        <w:t xml:space="preserve">АУП</w:t>
      </w:r>
      <w:r>
        <w:rPr>
          <w:sz w:val="28"/>
          <w:szCs w:val="28"/>
          <w:lang w:eastAsia="ru-RU"/>
        </w:rPr>
        <w:t xml:space="preserve">;</w:t>
      </w:r>
      <w:r>
        <w:rPr>
          <w:sz w:val="28"/>
          <w:szCs w:val="28"/>
          <w:lang w:eastAsia="ru-RU"/>
        </w:rPr>
      </w:r>
    </w:p>
    <w:p>
      <w:pPr>
        <w:pStyle w:val="949"/>
        <w:numPr>
          <w:ilvl w:val="0"/>
          <w:numId w:val="4"/>
        </w:numPr>
        <w:contextualSpacing/>
        <w:ind w:left="0" w:firstLine="709"/>
        <w:spacing w:after="0"/>
        <w:widowControl w:val="off"/>
        <w:tabs>
          <w:tab w:val="left" w:pos="993" w:leader="none"/>
          <w:tab w:val="left" w:pos="1276" w:leader="none"/>
        </w:tabs>
        <w:rPr>
          <w:sz w:val="28"/>
          <w:szCs w:val="28"/>
          <w:lang w:eastAsia="ru-RU"/>
        </w:rPr>
      </w:pPr>
      <w:r>
        <w:rPr>
          <w:sz w:val="28"/>
          <w:szCs w:val="28"/>
          <w:lang w:eastAsia="ru-RU"/>
        </w:rPr>
        <w:t xml:space="preserve">требованиям в части прочности и герметичности</w:t>
      </w:r>
      <w:r>
        <w:rPr>
          <w:sz w:val="28"/>
          <w:szCs w:val="28"/>
          <w:lang w:eastAsia="ru-RU"/>
        </w:rPr>
        <w:t xml:space="preserve"> </w:t>
      </w:r>
      <w:r>
        <w:rPr>
          <w:sz w:val="28"/>
          <w:szCs w:val="28"/>
          <w:lang w:eastAsia="ru-RU"/>
        </w:rPr>
        <w:t xml:space="preserve">помещений, в которых эксплуатируются </w:t>
      </w:r>
      <w:r>
        <w:rPr>
          <w:sz w:val="28"/>
          <w:szCs w:val="28"/>
          <w:lang w:eastAsia="ru-RU"/>
        </w:rPr>
        <w:t xml:space="preserve">АУП</w:t>
      </w:r>
      <w:r>
        <w:rPr>
          <w:sz w:val="28"/>
          <w:szCs w:val="28"/>
          <w:lang w:eastAsia="ru-RU"/>
        </w:rPr>
        <w:t xml:space="preserve">.</w:t>
      </w:r>
      <w:r>
        <w:rPr>
          <w:sz w:val="28"/>
          <w:szCs w:val="28"/>
          <w:lang w:eastAsia="ru-RU"/>
        </w:rPr>
      </w:r>
    </w:p>
    <w:p>
      <w:pPr>
        <w:pStyle w:val="951"/>
        <w:keepLines w:val="0"/>
        <w:keepNext w:val="0"/>
        <w:spacing w:before="0" w:after="0"/>
      </w:pPr>
      <w:r>
        <w:t xml:space="preserve">АУП</w:t>
      </w:r>
      <w:r>
        <w:t xml:space="preserve"> до</w:t>
      </w:r>
      <w:r>
        <w:t xml:space="preserve">лжны быть оснащены устройствами</w:t>
      </w:r>
      <w:r>
        <w:t xml:space="preserve">:</w:t>
      </w:r>
      <w:r/>
    </w:p>
    <w:p>
      <w:pPr>
        <w:pStyle w:val="949"/>
        <w:numPr>
          <w:ilvl w:val="0"/>
          <w:numId w:val="4"/>
        </w:numPr>
        <w:contextualSpacing/>
        <w:ind w:left="0" w:firstLine="709"/>
        <w:spacing w:after="0"/>
        <w:widowControl w:val="off"/>
        <w:tabs>
          <w:tab w:val="left" w:pos="993" w:leader="none"/>
          <w:tab w:val="left" w:pos="1276" w:leader="none"/>
        </w:tabs>
        <w:rPr>
          <w:sz w:val="28"/>
          <w:szCs w:val="28"/>
          <w:lang w:eastAsia="ru-RU"/>
        </w:rPr>
      </w:pPr>
      <w:r>
        <w:rPr>
          <w:sz w:val="28"/>
          <w:szCs w:val="28"/>
          <w:lang w:eastAsia="ru-RU"/>
        </w:rPr>
        <w:t xml:space="preserve">выдачи звукового и светового сигналов оповещения о пожаре;</w:t>
      </w:r>
      <w:r>
        <w:rPr>
          <w:sz w:val="28"/>
          <w:szCs w:val="28"/>
          <w:lang w:eastAsia="ru-RU"/>
        </w:rPr>
      </w:r>
    </w:p>
    <w:p>
      <w:pPr>
        <w:pStyle w:val="949"/>
        <w:numPr>
          <w:ilvl w:val="0"/>
          <w:numId w:val="4"/>
        </w:numPr>
        <w:contextualSpacing/>
        <w:ind w:left="0" w:firstLine="709"/>
        <w:spacing w:after="0"/>
        <w:widowControl w:val="off"/>
        <w:tabs>
          <w:tab w:val="left" w:pos="993" w:leader="none"/>
          <w:tab w:val="left" w:pos="1276" w:leader="none"/>
        </w:tabs>
        <w:rPr>
          <w:sz w:val="28"/>
          <w:szCs w:val="28"/>
          <w:lang w:eastAsia="ru-RU"/>
        </w:rPr>
      </w:pPr>
      <w:r>
        <w:rPr>
          <w:sz w:val="28"/>
          <w:szCs w:val="28"/>
          <w:lang w:eastAsia="ru-RU"/>
        </w:rPr>
        <w:t xml:space="preserve">контроля давления (уровня) в заполненных трубопроводах и емкостях, содержащих огнетушащее вещество, и (или) контроля массы огнетушащего вещества;</w:t>
      </w:r>
      <w:r>
        <w:rPr>
          <w:sz w:val="28"/>
          <w:szCs w:val="28"/>
          <w:lang w:eastAsia="ru-RU"/>
        </w:rPr>
      </w:r>
    </w:p>
    <w:p>
      <w:pPr>
        <w:pStyle w:val="949"/>
        <w:numPr>
          <w:ilvl w:val="0"/>
          <w:numId w:val="4"/>
        </w:numPr>
        <w:contextualSpacing/>
        <w:ind w:left="0" w:firstLine="709"/>
        <w:spacing w:after="0"/>
        <w:widowControl w:val="off"/>
        <w:tabs>
          <w:tab w:val="left" w:pos="993" w:leader="none"/>
          <w:tab w:val="left" w:pos="1276" w:leader="none"/>
        </w:tabs>
        <w:rPr>
          <w:sz w:val="28"/>
          <w:szCs w:val="28"/>
          <w:lang w:eastAsia="ru-RU"/>
        </w:rPr>
      </w:pPr>
      <w:r>
        <w:rPr>
          <w:sz w:val="28"/>
          <w:szCs w:val="28"/>
          <w:lang w:eastAsia="ru-RU"/>
        </w:rPr>
        <w:t xml:space="preserve">для ремонта и контроля работоспособности контрольно-пусковых узлов, распределительных устройств и насосов без выпуска огнетушащего вещества из распределительной сети и (или) емкостей, содержащих огнетушащее вещество (кроме модульных </w:t>
      </w:r>
      <w:r>
        <w:rPr>
          <w:sz w:val="28"/>
          <w:szCs w:val="28"/>
          <w:lang w:eastAsia="ru-RU"/>
        </w:rPr>
        <w:t xml:space="preserve">АУП</w:t>
      </w:r>
      <w:r>
        <w:rPr>
          <w:sz w:val="28"/>
          <w:szCs w:val="28"/>
          <w:lang w:eastAsia="ru-RU"/>
        </w:rPr>
        <w:t xml:space="preserve">);</w:t>
      </w:r>
      <w:r>
        <w:rPr>
          <w:sz w:val="28"/>
          <w:szCs w:val="28"/>
          <w:lang w:eastAsia="ru-RU"/>
        </w:rPr>
      </w:r>
    </w:p>
    <w:p>
      <w:pPr>
        <w:pStyle w:val="949"/>
        <w:numPr>
          <w:ilvl w:val="0"/>
          <w:numId w:val="4"/>
        </w:numPr>
        <w:contextualSpacing/>
        <w:ind w:left="0" w:firstLine="709"/>
        <w:spacing w:after="0"/>
        <w:widowControl w:val="off"/>
        <w:tabs>
          <w:tab w:val="left" w:pos="993" w:leader="none"/>
          <w:tab w:val="left" w:pos="1276" w:leader="none"/>
        </w:tabs>
        <w:rPr>
          <w:sz w:val="28"/>
          <w:szCs w:val="28"/>
          <w:lang w:eastAsia="ru-RU"/>
        </w:rPr>
      </w:pPr>
      <w:r>
        <w:rPr>
          <w:sz w:val="28"/>
          <w:szCs w:val="28"/>
          <w:lang w:eastAsia="ru-RU"/>
        </w:rPr>
        <w:t xml:space="preserve">подвода газа и (или) жидкости для промывки (продувки) трубопроводов и при проведении испытаний;</w:t>
      </w:r>
      <w:r>
        <w:rPr>
          <w:sz w:val="28"/>
          <w:szCs w:val="28"/>
          <w:lang w:eastAsia="ru-RU"/>
        </w:rPr>
      </w:r>
    </w:p>
    <w:p>
      <w:pPr>
        <w:pStyle w:val="949"/>
        <w:numPr>
          <w:ilvl w:val="0"/>
          <w:numId w:val="4"/>
        </w:numPr>
        <w:contextualSpacing/>
        <w:ind w:left="0" w:firstLine="709"/>
        <w:spacing w:after="0"/>
        <w:widowControl w:val="off"/>
        <w:tabs>
          <w:tab w:val="left" w:pos="993" w:leader="none"/>
          <w:tab w:val="left" w:pos="1276" w:leader="none"/>
        </w:tabs>
        <w:rPr>
          <w:sz w:val="28"/>
          <w:szCs w:val="28"/>
          <w:lang w:eastAsia="ru-RU"/>
        </w:rPr>
      </w:pPr>
      <w:r>
        <w:rPr>
          <w:sz w:val="28"/>
          <w:szCs w:val="28"/>
          <w:lang w:eastAsia="ru-RU"/>
        </w:rPr>
        <w:t xml:space="preserve">для монтажа и обслуживания оросителей и трубопроводов при заданной высоте их размещения.</w:t>
      </w:r>
      <w:r>
        <w:rPr>
          <w:sz w:val="28"/>
          <w:szCs w:val="28"/>
          <w:lang w:eastAsia="ru-RU"/>
        </w:rPr>
      </w:r>
    </w:p>
    <w:p>
      <w:pPr>
        <w:pStyle w:val="951"/>
        <w:keepLines w:val="0"/>
        <w:keepNext w:val="0"/>
        <w:spacing w:before="0" w:after="0"/>
      </w:pPr>
      <w:r>
        <w:t xml:space="preserve">АУП</w:t>
      </w:r>
      <w:r>
        <w:t xml:space="preserve"> должны обеспечивать при объемном пожаротушении ф</w:t>
      </w:r>
      <w:r>
        <w:t xml:space="preserve">ормирование командного импульса:</w:t>
      </w:r>
      <w:r/>
    </w:p>
    <w:p>
      <w:pPr>
        <w:pStyle w:val="949"/>
        <w:numPr>
          <w:ilvl w:val="0"/>
          <w:numId w:val="5"/>
        </w:numPr>
        <w:contextualSpacing/>
        <w:ind w:left="0" w:firstLine="709"/>
        <w:spacing w:after="0"/>
        <w:widowControl w:val="off"/>
        <w:tabs>
          <w:tab w:val="left" w:pos="993" w:leader="none"/>
          <w:tab w:val="left" w:pos="1418" w:leader="none"/>
        </w:tabs>
        <w:rPr>
          <w:sz w:val="28"/>
          <w:szCs w:val="28"/>
          <w:lang w:eastAsia="ru-RU"/>
        </w:rPr>
      </w:pPr>
      <w:r>
        <w:rPr>
          <w:sz w:val="28"/>
          <w:szCs w:val="28"/>
          <w:lang w:eastAsia="ru-RU"/>
        </w:rPr>
        <w:t xml:space="preserve">на автоматическое отключение вентиляции и перекрытие, при необходимости, проемов в смежные помещения до начала выпуска огнетушащего вещества в защищаемое помещение;</w:t>
      </w:r>
      <w:r>
        <w:rPr>
          <w:sz w:val="28"/>
          <w:szCs w:val="28"/>
          <w:lang w:eastAsia="ru-RU"/>
        </w:rPr>
      </w:r>
    </w:p>
    <w:p>
      <w:pPr>
        <w:pStyle w:val="949"/>
        <w:numPr>
          <w:ilvl w:val="0"/>
          <w:numId w:val="5"/>
        </w:numPr>
        <w:contextualSpacing/>
        <w:ind w:left="0" w:firstLine="709"/>
        <w:spacing w:after="0"/>
        <w:widowControl w:val="off"/>
        <w:tabs>
          <w:tab w:val="left" w:pos="993" w:leader="none"/>
          <w:tab w:val="left" w:pos="1418" w:leader="none"/>
        </w:tabs>
        <w:rPr>
          <w:sz w:val="28"/>
          <w:szCs w:val="28"/>
          <w:lang w:eastAsia="ru-RU"/>
        </w:rPr>
      </w:pPr>
      <w:r>
        <w:rPr>
          <w:sz w:val="28"/>
          <w:szCs w:val="28"/>
          <w:lang w:eastAsia="ru-RU"/>
        </w:rPr>
        <w:t xml:space="preserve">на самозакрывание дверей;</w:t>
      </w:r>
      <w:r>
        <w:rPr>
          <w:sz w:val="28"/>
          <w:szCs w:val="28"/>
          <w:lang w:eastAsia="ru-RU"/>
        </w:rPr>
      </w:r>
    </w:p>
    <w:p>
      <w:pPr>
        <w:pStyle w:val="949"/>
        <w:numPr>
          <w:ilvl w:val="0"/>
          <w:numId w:val="5"/>
        </w:numPr>
        <w:contextualSpacing/>
        <w:ind w:left="0" w:firstLine="709"/>
        <w:spacing w:after="0"/>
        <w:widowControl w:val="off"/>
        <w:tabs>
          <w:tab w:val="left" w:pos="993" w:leader="none"/>
          <w:tab w:val="left" w:pos="1418" w:leader="none"/>
        </w:tabs>
        <w:rPr>
          <w:sz w:val="28"/>
          <w:szCs w:val="28"/>
          <w:lang w:eastAsia="ru-RU"/>
        </w:rPr>
      </w:pPr>
      <w:r>
        <w:rPr>
          <w:sz w:val="28"/>
          <w:szCs w:val="28"/>
          <w:lang w:eastAsia="ru-RU"/>
        </w:rPr>
        <w:t xml:space="preserve">на задержку подачи огнетушащего вещества в защищаемый объем на время, необходимое для эвакуации людей, но не менее чем</w:t>
      </w:r>
      <w:r>
        <w:rPr>
          <w:sz w:val="28"/>
          <w:szCs w:val="28"/>
          <w:lang w:eastAsia="ru-RU"/>
        </w:rPr>
        <w:br w:type="textWrapping" w:clear="all"/>
      </w:r>
      <w:r>
        <w:rPr>
          <w:sz w:val="28"/>
          <w:szCs w:val="28"/>
          <w:lang w:eastAsia="ru-RU"/>
        </w:rPr>
        <w:t xml:space="preserve">на</w:t>
      </w:r>
      <w:r>
        <w:rPr>
          <w:sz w:val="28"/>
          <w:szCs w:val="28"/>
          <w:lang w:eastAsia="ru-RU"/>
        </w:rPr>
        <w:t xml:space="preserve"> </w:t>
      </w:r>
      <w:r>
        <w:rPr>
          <w:sz w:val="28"/>
          <w:szCs w:val="28"/>
          <w:lang w:eastAsia="ru-RU"/>
        </w:rPr>
        <w:t xml:space="preserve">1</w:t>
      </w:r>
      <w:r>
        <w:rPr>
          <w:sz w:val="28"/>
          <w:szCs w:val="28"/>
          <w:lang w:eastAsia="ru-RU"/>
        </w:rPr>
        <w:t xml:space="preserve">0 с.</w:t>
      </w:r>
      <w:r>
        <w:rPr>
          <w:sz w:val="28"/>
          <w:szCs w:val="28"/>
          <w:lang w:eastAsia="ru-RU"/>
        </w:rPr>
      </w:r>
    </w:p>
    <w:p>
      <w:pPr>
        <w:pStyle w:val="951"/>
        <w:keepLines w:val="0"/>
        <w:keepNext w:val="0"/>
        <w:spacing w:before="0" w:after="0"/>
      </w:pPr>
      <w:r>
        <w:t xml:space="preserve">При срабатывании автоматических установок объемного пожаротушения внутри защищаемого помещения должен выдаваться сигнал в виде надписи на световых табло </w:t>
      </w:r>
      <w:r>
        <w:t xml:space="preserve">«</w:t>
      </w:r>
      <w:r>
        <w:t xml:space="preserve">Газ (порошок</w:t>
      </w:r>
      <w:r>
        <w:t xml:space="preserve">, аэрозоль</w:t>
      </w:r>
      <w:r>
        <w:t xml:space="preserve">) – уходи!</w:t>
      </w:r>
      <w:r>
        <w:t xml:space="preserve">»</w:t>
      </w:r>
      <w:r>
        <w:t xml:space="preserve"> и звуковой сигнал оповещения. </w:t>
      </w:r>
      <w:r/>
    </w:p>
    <w:p>
      <w:pPr>
        <w:pStyle w:val="969"/>
        <w:ind w:left="0" w:right="-1" w:firstLine="709"/>
        <w:spacing w:after="0"/>
        <w:widowControl w:val="off"/>
        <w:tabs>
          <w:tab w:val="left" w:pos="1418" w:leader="none"/>
        </w:tabs>
        <w:rPr>
          <w:sz w:val="28"/>
          <w:szCs w:val="28"/>
          <w:lang w:eastAsia="ru-RU"/>
        </w:rPr>
      </w:pPr>
      <w:r>
        <w:rPr>
          <w:sz w:val="28"/>
          <w:szCs w:val="28"/>
          <w:lang w:eastAsia="ru-RU"/>
        </w:rPr>
        <w:t xml:space="preserve">У входа в защищаемое помещение должен включиться световой сигнал </w:t>
      </w:r>
      <w:r>
        <w:rPr>
          <w:sz w:val="28"/>
          <w:szCs w:val="28"/>
          <w:lang w:eastAsia="ru-RU"/>
        </w:rPr>
        <w:t xml:space="preserve">«</w:t>
      </w:r>
      <w:r>
        <w:rPr>
          <w:sz w:val="28"/>
          <w:szCs w:val="28"/>
          <w:lang w:eastAsia="ru-RU"/>
        </w:rPr>
        <w:t xml:space="preserve">Газ (порошок</w:t>
      </w:r>
      <w:r>
        <w:rPr>
          <w:sz w:val="28"/>
          <w:szCs w:val="28"/>
          <w:lang w:eastAsia="ru-RU"/>
        </w:rPr>
        <w:t xml:space="preserve">, аэрозоль</w:t>
      </w:r>
      <w:r>
        <w:rPr>
          <w:sz w:val="28"/>
          <w:szCs w:val="28"/>
          <w:lang w:eastAsia="ru-RU"/>
        </w:rPr>
        <w:t xml:space="preserve">) – не входить!</w:t>
      </w:r>
      <w:r>
        <w:rPr>
          <w:sz w:val="28"/>
          <w:szCs w:val="28"/>
          <w:lang w:eastAsia="ru-RU"/>
        </w:rPr>
        <w:t xml:space="preserve">»</w:t>
      </w:r>
      <w:r>
        <w:rPr>
          <w:sz w:val="28"/>
          <w:szCs w:val="28"/>
          <w:lang w:eastAsia="ru-RU"/>
        </w:rPr>
        <w:t xml:space="preserve">, а в помещении дежурного персонала – соответствующий сигнал с информацией о подаче огнетушащего вещества.</w:t>
      </w:r>
      <w:r>
        <w:rPr>
          <w:sz w:val="28"/>
          <w:szCs w:val="28"/>
          <w:lang w:eastAsia="ru-RU"/>
        </w:rPr>
      </w:r>
      <w:r>
        <w:rPr>
          <w:sz w:val="28"/>
          <w:szCs w:val="28"/>
          <w:lang w:eastAsia="ru-RU"/>
        </w:rPr>
      </w:r>
    </w:p>
    <w:p>
      <w:pPr>
        <w:pStyle w:val="951"/>
        <w:keepLines w:val="0"/>
        <w:keepNext w:val="0"/>
        <w:spacing w:before="0" w:after="0"/>
        <w:rPr>
          <w:i/>
        </w:rPr>
      </w:pPr>
      <w:r>
        <w:t xml:space="preserve">Автоматический пуск </w:t>
      </w:r>
      <w:r>
        <w:t xml:space="preserve">АУП</w:t>
      </w:r>
      <w:r>
        <w:t xml:space="preserve"> должен дублироваться дистанционным включением (отключением) дежурным персоналом со щитов</w:t>
      </w:r>
      <w:r>
        <w:t xml:space="preserve"> управления</w:t>
      </w:r>
      <w:r>
        <w:t xml:space="preserve"> и (или) ручным пуском, размещенным у входа в защищаемое помещение</w:t>
      </w:r>
      <w:r>
        <w:t xml:space="preserve">.</w:t>
      </w:r>
      <w:r>
        <w:rPr>
          <w:i/>
        </w:rPr>
      </w:r>
      <w:r>
        <w:rPr>
          <w:i/>
        </w:rPr>
      </w:r>
    </w:p>
    <w:p>
      <w:pPr>
        <w:pStyle w:val="951"/>
        <w:keepLines w:val="0"/>
        <w:keepNext w:val="0"/>
        <w:spacing w:before="0" w:after="0"/>
        <w:rPr>
          <w:i/>
        </w:rPr>
      </w:pPr>
      <w:r>
        <w:t xml:space="preserve">Устройства ручного пуска должны быть защищены от случайного приведения их в действие и механического повреждения и должны находиться вне возможной зоны горения.</w:t>
      </w:r>
      <w:r>
        <w:rPr>
          <w:i/>
        </w:rPr>
      </w:r>
      <w:r>
        <w:rPr>
          <w:i/>
        </w:rPr>
      </w:r>
    </w:p>
    <w:p>
      <w:pPr>
        <w:pStyle w:val="951"/>
        <w:keepLines w:val="0"/>
        <w:keepNext w:val="0"/>
        <w:spacing w:before="0" w:after="0"/>
        <w:rPr>
          <w:i/>
        </w:rPr>
      </w:pPr>
      <w:r>
        <w:t xml:space="preserve">АУП</w:t>
      </w:r>
      <w:r>
        <w:t xml:space="preserve"> должны эксплуатироваться в автоматическом режиме запуска и технически исправном состоянии.</w:t>
      </w:r>
      <w:r>
        <w:rPr>
          <w:i/>
        </w:rPr>
      </w:r>
      <w:r>
        <w:rPr>
          <w:i/>
        </w:rPr>
      </w:r>
    </w:p>
    <w:p>
      <w:pPr>
        <w:pStyle w:val="951"/>
        <w:keepLines w:val="0"/>
        <w:keepNext w:val="0"/>
        <w:spacing w:before="0" w:after="0"/>
        <w:rPr>
          <w:i/>
        </w:rPr>
      </w:pPr>
      <w:r>
        <w:t xml:space="preserve">Перевод </w:t>
      </w:r>
      <w:r>
        <w:t xml:space="preserve">средств обеспечения пожарной безопасности и п</w:t>
      </w:r>
      <w:r>
        <w:t xml:space="preserve">ожаротушения с автоматического пуска на ручной допускается при проведении работ по техническому обслуживанию или ремонту данных средств, а также на период проведения мероприятий с применением специальных эффектов, пиротехнических изделий и огневых эффектов</w:t>
      </w:r>
      <w:r>
        <w:t xml:space="preserve">.</w:t>
      </w:r>
      <w:r>
        <w:rPr>
          <w:i/>
        </w:rPr>
      </w:r>
      <w:r>
        <w:rPr>
          <w:i/>
        </w:rPr>
      </w:r>
    </w:p>
    <w:p>
      <w:pPr>
        <w:pStyle w:val="951"/>
        <w:keepLines w:val="0"/>
        <w:keepNext w:val="0"/>
        <w:spacing w:before="0" w:after="0"/>
      </w:pPr>
      <w:r>
        <w:t xml:space="preserve">При выводе </w:t>
      </w:r>
      <w:r>
        <w:t xml:space="preserve">СППЗ</w:t>
      </w:r>
      <w:r>
        <w:t xml:space="preserve"> в дистанционный режим запуска </w:t>
      </w:r>
      <w:r>
        <w:t xml:space="preserve">технический персонал приказом руководителя объекта переводится в усиленный режим работы. Кроме того, должен быть реализован комплекс дополнительных инженерно-технических и организационных мероприятий, направленных на обеспечение безопасности людей</w:t>
      </w:r>
      <w:r>
        <w:t xml:space="preserve">. </w:t>
      </w:r>
      <w:r>
        <w:t xml:space="preserve">СППЗ</w:t>
      </w:r>
      <w:r>
        <w:t xml:space="preserve"> должны быть оборудованы источниками бесперебойного электропитания</w:t>
      </w:r>
      <w:r>
        <w:rPr>
          <w:lang w:val="ru-RU"/>
        </w:rPr>
        <w:t xml:space="preserve">.</w:t>
      </w:r>
      <w:r/>
    </w:p>
    <w:p>
      <w:pPr>
        <w:pStyle w:val="951"/>
        <w:keepLines w:val="0"/>
        <w:keepNext w:val="0"/>
        <w:spacing w:before="0" w:after="0"/>
      </w:pPr>
      <w:r>
        <w:t xml:space="preserve">На энергетических объектах для пожаротушения могут применяться:</w:t>
      </w:r>
      <w:r/>
    </w:p>
    <w:p>
      <w:pPr>
        <w:pStyle w:val="969"/>
        <w:numPr>
          <w:ilvl w:val="0"/>
          <w:numId w:val="104"/>
        </w:numPr>
        <w:ind w:left="0" w:firstLine="709"/>
        <w:spacing w:after="0"/>
        <w:widowControl w:val="off"/>
        <w:tabs>
          <w:tab w:val="left" w:pos="993" w:leader="none"/>
          <w:tab w:val="left" w:pos="1418" w:leader="none"/>
        </w:tabs>
        <w:rPr>
          <w:color w:val="000000"/>
          <w:sz w:val="28"/>
          <w:szCs w:val="28"/>
          <w:lang w:eastAsia="ru-RU"/>
        </w:rPr>
      </w:pPr>
      <w:r>
        <w:rPr>
          <w:sz w:val="28"/>
          <w:szCs w:val="28"/>
          <w:lang w:eastAsia="ru-RU"/>
        </w:rPr>
        <w:t xml:space="preserve">автоматические установки пожаротушения тонкораспыленной водой (АУ</w:t>
      </w:r>
      <w:r>
        <w:rPr>
          <w:sz w:val="28"/>
          <w:szCs w:val="28"/>
          <w:lang w:eastAsia="ru-RU"/>
        </w:rPr>
        <w:t xml:space="preserve">В</w:t>
      </w:r>
      <w:r>
        <w:rPr>
          <w:sz w:val="28"/>
          <w:szCs w:val="28"/>
          <w:lang w:eastAsia="ru-RU"/>
        </w:rPr>
        <w:t xml:space="preserve">ПТ-ТРВ) для </w:t>
      </w:r>
      <w:r>
        <w:rPr>
          <w:bCs/>
          <w:sz w:val="28"/>
          <w:szCs w:val="28"/>
          <w:lang w:eastAsia="ru-RU"/>
        </w:rPr>
        <w:t xml:space="preserve">защиты проходных кабельных сооружений </w:t>
      </w:r>
      <w:r>
        <w:rPr>
          <w:bCs/>
          <w:sz w:val="28"/>
          <w:szCs w:val="28"/>
          <w:lang w:eastAsia="ru-RU"/>
        </w:rPr>
        <w:t xml:space="preserve">на энергообъектах, </w:t>
      </w:r>
      <w:r>
        <w:rPr>
          <w:bCs/>
          <w:sz w:val="28"/>
          <w:szCs w:val="28"/>
          <w:lang w:eastAsia="ru-RU"/>
        </w:rPr>
        <w:t xml:space="preserve">а также</w:t>
      </w:r>
      <w:r>
        <w:rPr>
          <w:bCs/>
          <w:sz w:val="28"/>
          <w:szCs w:val="28"/>
          <w:lang w:eastAsia="ru-RU"/>
        </w:rPr>
        <w:t xml:space="preserve"> </w:t>
      </w:r>
      <w:r>
        <w:rPr>
          <w:sz w:val="28"/>
          <w:szCs w:val="28"/>
          <w:lang w:eastAsia="ru-RU"/>
        </w:rPr>
        <w:t xml:space="preserve">поверхностного и локального по поверхности </w:t>
      </w:r>
      <w:r>
        <w:rPr>
          <w:sz w:val="28"/>
          <w:szCs w:val="28"/>
          <w:lang w:eastAsia="ru-RU"/>
        </w:rPr>
        <w:t xml:space="preserve">тушения очагов пожара классов A, </w:t>
      </w:r>
      <w:r>
        <w:rPr>
          <w:sz w:val="28"/>
          <w:szCs w:val="28"/>
          <w:lang w:eastAsia="ru-RU"/>
        </w:rPr>
        <w:t xml:space="preserve">B по </w:t>
      </w:r>
      <w:r>
        <w:fldChar w:fldCharType="begin"/>
      </w:r>
      <w:r>
        <w:instrText xml:space="preserve">HYPERLINK "kodeks://link</w:instrText>
      </w:r>
      <w:r>
        <w:instrText xml:space="preserve">/d?nd=1200001394" \o "\"ГОСТ 27331-87 (СТ СЭВ 5637-86) Пожарная техника. Классификация пожаров.\"\"(утв. постановлением Госстандарта СССР от 23.06.1987 N ...Статус: Действующий документ. Применяется для целей технического регламента (действ. c 01.01.1988)"</w:instrText>
      </w:r>
      <w:r>
        <w:fldChar w:fldCharType="separate"/>
      </w:r>
      <w:r>
        <w:rPr>
          <w:rStyle w:val="1047"/>
          <w:color w:val="0000aa"/>
          <w:sz w:val="28"/>
          <w:szCs w:val="28"/>
          <w:lang w:eastAsia="ru-RU"/>
        </w:rPr>
        <w:t xml:space="preserve">ГОСТ 27331</w:t>
      </w:r>
      <w:r>
        <w:rPr>
          <w:rStyle w:val="1047"/>
          <w:color w:val="0000aa"/>
          <w:sz w:val="28"/>
          <w:szCs w:val="28"/>
          <w:lang w:eastAsia="ru-RU"/>
        </w:rPr>
        <w:t xml:space="preserve">-87</w:t>
      </w:r>
      <w:r>
        <w:rPr>
          <w:rStyle w:val="1047"/>
          <w:color w:val="0000aa"/>
          <w:sz w:val="28"/>
          <w:szCs w:val="28"/>
          <w:lang w:eastAsia="ru-RU"/>
        </w:rPr>
        <w:fldChar w:fldCharType="end"/>
      </w:r>
      <w:r>
        <w:rPr>
          <w:rStyle w:val="1047"/>
          <w:color w:val="0000aa"/>
          <w:sz w:val="28"/>
          <w:szCs w:val="28"/>
          <w:lang w:eastAsia="ru-RU"/>
        </w:rPr>
        <w:t xml:space="preserve"> </w:t>
      </w:r>
      <w:r>
        <w:rPr>
          <w:rStyle w:val="1047"/>
          <w:color w:val="0000aa"/>
          <w:sz w:val="28"/>
          <w:szCs w:val="28"/>
          <w:lang w:eastAsia="ru-RU"/>
        </w:rPr>
        <w:t xml:space="preserve">(СТ СЭВ 5637-86)</w:t>
      </w:r>
      <w:r>
        <w:rPr>
          <w:sz w:val="28"/>
          <w:szCs w:val="28"/>
          <w:lang w:eastAsia="ru-RU"/>
        </w:rPr>
        <w:t xml:space="preserve">;</w:t>
      </w:r>
      <w:r>
        <w:rPr>
          <w:color w:val="000000"/>
          <w:sz w:val="28"/>
          <w:szCs w:val="28"/>
          <w:lang w:eastAsia="ru-RU"/>
        </w:rPr>
      </w:r>
      <w:r>
        <w:rPr>
          <w:color w:val="000000"/>
          <w:sz w:val="28"/>
          <w:szCs w:val="28"/>
          <w:lang w:eastAsia="ru-RU"/>
        </w:rPr>
      </w:r>
    </w:p>
    <w:p>
      <w:pPr>
        <w:pStyle w:val="969"/>
        <w:numPr>
          <w:ilvl w:val="0"/>
          <w:numId w:val="104"/>
        </w:numPr>
        <w:ind w:left="0" w:firstLine="709"/>
        <w:spacing w:after="0"/>
        <w:widowControl w:val="off"/>
        <w:tabs>
          <w:tab w:val="left" w:pos="993" w:leader="none"/>
          <w:tab w:val="left" w:pos="1418" w:leader="none"/>
        </w:tabs>
        <w:rPr>
          <w:color w:val="000000"/>
          <w:sz w:val="28"/>
        </w:rPr>
      </w:pPr>
      <w:r>
        <w:rPr>
          <w:bCs/>
          <w:color w:val="000000"/>
          <w:sz w:val="28"/>
          <w:szCs w:val="28"/>
          <w:lang w:eastAsia="ru-RU"/>
        </w:rPr>
        <w:t xml:space="preserve">АУВПТ с лафетными стволами для защиты </w:t>
      </w:r>
      <w:r>
        <w:rPr>
          <w:bCs/>
          <w:color w:val="000000"/>
          <w:sz w:val="28"/>
          <w:szCs w:val="28"/>
          <w:lang w:eastAsia="ru-RU"/>
        </w:rPr>
        <w:t xml:space="preserve">силовых (</w:t>
      </w:r>
      <w:r>
        <w:rPr>
          <w:bCs/>
          <w:color w:val="000000"/>
          <w:sz w:val="28"/>
          <w:szCs w:val="28"/>
          <w:lang w:eastAsia="ru-RU"/>
        </w:rPr>
        <w:t xml:space="preserve">авто</w:t>
      </w:r>
      <w:r>
        <w:rPr>
          <w:bCs/>
          <w:color w:val="000000"/>
          <w:sz w:val="28"/>
          <w:szCs w:val="28"/>
          <w:lang w:eastAsia="ru-RU"/>
        </w:rPr>
        <w:t xml:space="preserve">-) </w:t>
      </w:r>
      <w:r>
        <w:rPr>
          <w:bCs/>
          <w:color w:val="000000"/>
          <w:sz w:val="28"/>
          <w:szCs w:val="28"/>
          <w:lang w:eastAsia="ru-RU"/>
        </w:rPr>
        <w:t xml:space="preserve">трансформаторов и реакторов, расположенных на территории ОРУ</w:t>
      </w:r>
      <w:r>
        <w:rPr>
          <w:bCs/>
          <w:color w:val="000000"/>
          <w:sz w:val="28"/>
          <w:szCs w:val="28"/>
          <w:lang w:eastAsia="ru-RU"/>
        </w:rPr>
        <w:t xml:space="preserve"> подстанций</w:t>
      </w:r>
      <w:r>
        <w:rPr>
          <w:bCs/>
          <w:color w:val="000000"/>
          <w:sz w:val="28"/>
          <w:szCs w:val="28"/>
          <w:lang w:eastAsia="ru-RU"/>
        </w:rPr>
        <w:t xml:space="preserve">.</w:t>
      </w:r>
      <w:r>
        <w:rPr>
          <w:bCs/>
          <w:color w:val="000000"/>
          <w:sz w:val="28"/>
          <w:szCs w:val="28"/>
          <w:lang w:eastAsia="ru-RU"/>
        </w:rPr>
        <w:t xml:space="preserve"> </w:t>
      </w:r>
      <w:r>
        <w:rPr>
          <w:color w:val="000000"/>
          <w:sz w:val="28"/>
        </w:rPr>
      </w:r>
      <w:r>
        <w:rPr>
          <w:color w:val="000000"/>
          <w:sz w:val="28"/>
        </w:rPr>
      </w:r>
    </w:p>
    <w:p>
      <w:pPr>
        <w:pStyle w:val="969"/>
        <w:numPr>
          <w:ilvl w:val="0"/>
          <w:numId w:val="104"/>
        </w:numPr>
        <w:ind w:left="0" w:firstLine="709"/>
        <w:spacing w:after="0"/>
        <w:widowControl w:val="off"/>
        <w:tabs>
          <w:tab w:val="left" w:pos="993" w:leader="none"/>
          <w:tab w:val="left" w:pos="1418" w:leader="none"/>
        </w:tabs>
        <w:rPr>
          <w:sz w:val="28"/>
          <w:szCs w:val="28"/>
          <w:lang w:eastAsia="ru-RU"/>
        </w:rPr>
      </w:pPr>
      <w:r>
        <w:rPr>
          <w:sz w:val="28"/>
          <w:szCs w:val="28"/>
          <w:lang w:eastAsia="ru-RU"/>
        </w:rPr>
        <w:t xml:space="preserve">автоматические установки пожаротушения дренчерного типа </w:t>
      </w:r>
      <w:r>
        <w:rPr>
          <w:sz w:val="28"/>
          <w:szCs w:val="28"/>
          <w:lang w:eastAsia="ru-RU"/>
        </w:rPr>
        <w:t xml:space="preserve">(</w:t>
      </w:r>
      <w:r>
        <w:rPr>
          <w:sz w:val="28"/>
          <w:szCs w:val="28"/>
          <w:lang w:eastAsia="ru-RU"/>
        </w:rPr>
        <w:t xml:space="preserve">АУП</w:t>
      </w:r>
      <w:r>
        <w:rPr>
          <w:sz w:val="28"/>
          <w:szCs w:val="28"/>
          <w:lang w:eastAsia="ru-RU"/>
        </w:rPr>
        <w:t xml:space="preserve">-ДТ) </w:t>
      </w:r>
      <w:r>
        <w:rPr>
          <w:sz w:val="28"/>
          <w:szCs w:val="28"/>
          <w:lang w:eastAsia="ru-RU"/>
        </w:rPr>
        <w:t xml:space="preserve">для тушения очагов пожара классов A, B по </w:t>
      </w:r>
      <w:r>
        <w:fldChar w:fldCharType="begin"/>
      </w:r>
      <w:r>
        <w:instrText xml:space="preserve">HYPERLINK "kodeks://link</w:instrText>
      </w:r>
      <w:r>
        <w:instrText xml:space="preserve">/d?nd=1200001394" \o "\"ГОСТ 27331-87 (СТ СЭВ 5637-86) Пожарная техника. Классификация пожаров.\"\"(утв. постановлением Госстандарта СССР от 23.06.1987 N ...Статус: Действующий документ. Применяется для целей технического регламента (действ. c 01.01.1988)"</w:instrText>
      </w:r>
      <w:r>
        <w:fldChar w:fldCharType="separate"/>
      </w:r>
      <w:r>
        <w:rPr>
          <w:rStyle w:val="1047"/>
          <w:color w:val="0000aa"/>
          <w:sz w:val="28"/>
          <w:szCs w:val="28"/>
          <w:lang w:eastAsia="ru-RU"/>
        </w:rPr>
        <w:t xml:space="preserve">ГОСТ 27331</w:t>
      </w:r>
      <w:r>
        <w:rPr>
          <w:rStyle w:val="1047"/>
          <w:color w:val="0000aa"/>
          <w:sz w:val="28"/>
          <w:szCs w:val="28"/>
          <w:lang w:eastAsia="ru-RU"/>
        </w:rPr>
        <w:t xml:space="preserve">-87</w:t>
      </w:r>
      <w:r>
        <w:rPr>
          <w:rStyle w:val="1047"/>
          <w:color w:val="0000aa"/>
          <w:sz w:val="28"/>
          <w:szCs w:val="28"/>
          <w:lang w:eastAsia="ru-RU"/>
        </w:rPr>
        <w:fldChar w:fldCharType="end"/>
      </w:r>
      <w:r>
        <w:rPr>
          <w:rStyle w:val="1047"/>
          <w:color w:val="0000aa"/>
          <w:sz w:val="28"/>
          <w:szCs w:val="28"/>
          <w:lang w:eastAsia="ru-RU"/>
        </w:rPr>
        <w:t xml:space="preserve"> </w:t>
      </w:r>
      <w:r>
        <w:rPr>
          <w:rStyle w:val="1047"/>
          <w:color w:val="0000aa"/>
          <w:sz w:val="28"/>
          <w:szCs w:val="28"/>
          <w:lang w:eastAsia="ru-RU"/>
        </w:rPr>
        <w:t xml:space="preserve">(СТ СЭВ 5637-86)</w:t>
      </w:r>
      <w:r>
        <w:rPr>
          <w:sz w:val="28"/>
          <w:szCs w:val="28"/>
          <w:lang w:eastAsia="ru-RU"/>
        </w:rPr>
        <w:t xml:space="preserve"> и электроустановок под напряжением не выше указанного в технической документации на данный вид </w:t>
      </w:r>
      <w:r>
        <w:rPr>
          <w:sz w:val="28"/>
          <w:szCs w:val="28"/>
          <w:lang w:eastAsia="ru-RU"/>
        </w:rPr>
        <w:t xml:space="preserve">АУП</w:t>
      </w:r>
      <w:r>
        <w:rPr>
          <w:sz w:val="28"/>
          <w:szCs w:val="28"/>
          <w:lang w:eastAsia="ru-RU"/>
        </w:rPr>
        <w:t xml:space="preserve">-ДТ;</w:t>
      </w:r>
      <w:r>
        <w:rPr>
          <w:sz w:val="28"/>
          <w:szCs w:val="28"/>
          <w:lang w:eastAsia="ru-RU"/>
        </w:rPr>
      </w:r>
      <w:r>
        <w:rPr>
          <w:sz w:val="28"/>
          <w:szCs w:val="28"/>
          <w:lang w:eastAsia="ru-RU"/>
        </w:rPr>
      </w:r>
    </w:p>
    <w:p>
      <w:pPr>
        <w:pStyle w:val="949"/>
        <w:numPr>
          <w:ilvl w:val="0"/>
          <w:numId w:val="104"/>
        </w:numPr>
        <w:contextualSpacing/>
        <w:ind w:left="0" w:firstLine="709"/>
        <w:spacing w:after="0"/>
        <w:tabs>
          <w:tab w:val="left" w:pos="993" w:leader="none"/>
          <w:tab w:val="left" w:pos="1418" w:leader="none"/>
        </w:tabs>
        <w:rPr>
          <w:sz w:val="28"/>
          <w:szCs w:val="28"/>
          <w:lang w:eastAsia="ru-RU"/>
        </w:rPr>
      </w:pPr>
      <w:r>
        <w:rPr>
          <w:sz w:val="28"/>
          <w:szCs w:val="28"/>
          <w:lang w:eastAsia="ru-RU"/>
        </w:rPr>
        <w:t xml:space="preserve">автоматические установки газового пожаротушения (</w:t>
      </w:r>
      <w:r>
        <w:rPr>
          <w:sz w:val="28"/>
          <w:szCs w:val="28"/>
          <w:lang w:eastAsia="ru-RU"/>
        </w:rPr>
        <w:t xml:space="preserve">АУГП</w:t>
      </w:r>
      <w:r>
        <w:rPr>
          <w:sz w:val="28"/>
          <w:szCs w:val="28"/>
          <w:lang w:eastAsia="ru-RU"/>
        </w:rPr>
        <w:t xml:space="preserve">) для</w:t>
      </w:r>
      <w:r>
        <w:rPr>
          <w:sz w:val="28"/>
          <w:szCs w:val="28"/>
          <w:lang w:eastAsia="ru-RU"/>
        </w:rPr>
        <w:t xml:space="preserve"> </w:t>
      </w:r>
      <w:r>
        <w:rPr>
          <w:bCs/>
          <w:sz w:val="28"/>
          <w:szCs w:val="28"/>
          <w:lang w:eastAsia="ru-RU"/>
        </w:rPr>
        <w:t xml:space="preserve">защиты </w:t>
      </w:r>
      <w:r>
        <w:rPr>
          <w:bCs/>
          <w:sz w:val="28"/>
          <w:szCs w:val="28"/>
          <w:lang w:eastAsia="ru-RU"/>
        </w:rPr>
        <w:t xml:space="preserve">силовых (</w:t>
      </w:r>
      <w:r>
        <w:rPr>
          <w:bCs/>
          <w:sz w:val="28"/>
          <w:szCs w:val="28"/>
          <w:lang w:eastAsia="ru-RU"/>
        </w:rPr>
        <w:t xml:space="preserve">авто</w:t>
      </w:r>
      <w:r>
        <w:rPr>
          <w:bCs/>
          <w:sz w:val="28"/>
          <w:szCs w:val="28"/>
          <w:lang w:eastAsia="ru-RU"/>
        </w:rPr>
        <w:t xml:space="preserve">-) </w:t>
      </w:r>
      <w:r>
        <w:rPr>
          <w:bCs/>
          <w:sz w:val="28"/>
          <w:szCs w:val="28"/>
          <w:lang w:eastAsia="ru-RU"/>
        </w:rPr>
        <w:t xml:space="preserve">трансформаторов и реакторов, расположенных в закрытых камерах</w:t>
      </w:r>
      <w:r>
        <w:rPr>
          <w:bCs/>
          <w:sz w:val="28"/>
          <w:szCs w:val="28"/>
          <w:lang w:eastAsia="ru-RU"/>
        </w:rPr>
        <w:t xml:space="preserve"> подстанций</w:t>
      </w:r>
      <w:r>
        <w:rPr>
          <w:bCs/>
          <w:sz w:val="28"/>
          <w:szCs w:val="28"/>
          <w:lang w:eastAsia="ru-RU"/>
        </w:rPr>
        <w:t xml:space="preserve">, а также</w:t>
      </w:r>
      <w:r>
        <w:rPr>
          <w:sz w:val="28"/>
          <w:szCs w:val="28"/>
          <w:lang w:eastAsia="ru-RU"/>
        </w:rPr>
        <w:t xml:space="preserve"> </w:t>
      </w:r>
      <w:r>
        <w:rPr>
          <w:sz w:val="28"/>
          <w:szCs w:val="28"/>
          <w:lang w:eastAsia="ru-RU"/>
        </w:rPr>
        <w:t xml:space="preserve">ликвидации пожаров классов А, В, С по </w:t>
      </w:r>
      <w:r>
        <w:fldChar w:fldCharType="begin"/>
      </w:r>
      <w:r>
        <w:instrText xml:space="preserve">HYPERLINK "kodeks://link</w:instrText>
      </w:r>
      <w:r>
        <w:instrText xml:space="preserve">/d?nd=1200001394" \o "\"ГОСТ 27331-87 (СТ СЭВ 5637-86) Пожарная техника. Классификация пожаров.\"\"(утв. постановлением Госстандарта СССР от 23.06.1987 N ...Статус: Действующий документ. Применяется для целей технического регламента (действ. c 01.01.1988)"</w:instrText>
      </w:r>
      <w:r>
        <w:fldChar w:fldCharType="separate"/>
      </w:r>
      <w:r>
        <w:rPr>
          <w:rStyle w:val="1047"/>
          <w:color w:val="0000aa"/>
          <w:sz w:val="28"/>
          <w:szCs w:val="28"/>
          <w:lang w:eastAsia="ru-RU"/>
        </w:rPr>
        <w:t xml:space="preserve">ГОСТ 27331</w:t>
      </w:r>
      <w:r>
        <w:rPr>
          <w:rStyle w:val="1047"/>
          <w:color w:val="0000aa"/>
          <w:sz w:val="28"/>
          <w:szCs w:val="28"/>
          <w:lang w:eastAsia="ru-RU"/>
        </w:rPr>
        <w:t xml:space="preserve">-87</w:t>
      </w:r>
      <w:r>
        <w:rPr>
          <w:rStyle w:val="1047"/>
          <w:color w:val="0000aa"/>
          <w:sz w:val="28"/>
          <w:szCs w:val="28"/>
          <w:lang w:eastAsia="ru-RU"/>
        </w:rPr>
        <w:fldChar w:fldCharType="end"/>
      </w:r>
      <w:r>
        <w:rPr>
          <w:rStyle w:val="1047"/>
          <w:color w:val="0000aa"/>
          <w:sz w:val="28"/>
          <w:szCs w:val="28"/>
          <w:lang w:eastAsia="ru-RU"/>
        </w:rPr>
        <w:t xml:space="preserve"> </w:t>
      </w:r>
      <w:r>
        <w:rPr>
          <w:rStyle w:val="1047"/>
          <w:color w:val="0000aa"/>
          <w:sz w:val="28"/>
          <w:szCs w:val="28"/>
          <w:lang w:eastAsia="ru-RU"/>
        </w:rPr>
        <w:t xml:space="preserve">(СТ СЭВ 5637-86)</w:t>
      </w:r>
      <w:r>
        <w:rPr>
          <w:sz w:val="28"/>
          <w:szCs w:val="28"/>
          <w:lang w:eastAsia="ru-RU"/>
        </w:rPr>
        <w:t xml:space="preserve"> и электрооборудования с напряжением не выше указанного в технической документации на используемые газовые огнет</w:t>
      </w:r>
      <w:r>
        <w:rPr>
          <w:sz w:val="28"/>
          <w:szCs w:val="28"/>
          <w:lang w:eastAsia="ru-RU"/>
        </w:rPr>
        <w:t xml:space="preserve">ушащие вещества (ГОТВ);</w:t>
      </w:r>
      <w:r>
        <w:rPr>
          <w:sz w:val="28"/>
          <w:szCs w:val="28"/>
          <w:lang w:eastAsia="ru-RU"/>
        </w:rPr>
      </w:r>
    </w:p>
    <w:p>
      <w:pPr>
        <w:pStyle w:val="949"/>
        <w:numPr>
          <w:ilvl w:val="0"/>
          <w:numId w:val="104"/>
        </w:numPr>
        <w:contextualSpacing/>
        <w:ind w:left="0" w:firstLine="709"/>
        <w:spacing w:after="0"/>
        <w:tabs>
          <w:tab w:val="left" w:pos="993" w:leader="none"/>
          <w:tab w:val="left" w:pos="1418" w:leader="none"/>
        </w:tabs>
        <w:rPr>
          <w:color w:val="000000"/>
          <w:sz w:val="28"/>
          <w:szCs w:val="28"/>
          <w:lang w:eastAsia="ru-RU"/>
        </w:rPr>
      </w:pPr>
      <w:r>
        <w:rPr>
          <w:color w:val="000000"/>
          <w:sz w:val="28"/>
          <w:szCs w:val="28"/>
          <w:lang w:eastAsia="ru-RU"/>
        </w:rPr>
        <w:t xml:space="preserve">автоматические установки газового пожаротушения (</w:t>
      </w:r>
      <w:r>
        <w:rPr>
          <w:color w:val="000000"/>
          <w:sz w:val="28"/>
          <w:szCs w:val="28"/>
          <w:lang w:eastAsia="ru-RU"/>
        </w:rPr>
        <w:t xml:space="preserve">АУГП</w:t>
      </w:r>
      <w:r>
        <w:rPr>
          <w:color w:val="000000"/>
          <w:sz w:val="28"/>
          <w:szCs w:val="28"/>
          <w:lang w:eastAsia="ru-RU"/>
        </w:rPr>
        <w:t xml:space="preserve">)</w:t>
      </w:r>
      <w:r>
        <w:rPr>
          <w:rFonts w:eastAsia="Calibri"/>
          <w:bCs/>
          <w:color w:val="000000"/>
          <w:sz w:val="28"/>
          <w:szCs w:val="28"/>
        </w:rPr>
        <w:t xml:space="preserve"> </w:t>
      </w:r>
      <w:r>
        <w:rPr>
          <w:bCs/>
          <w:color w:val="000000"/>
          <w:sz w:val="28"/>
          <w:szCs w:val="28"/>
          <w:lang w:eastAsia="ru-RU"/>
        </w:rPr>
        <w:t xml:space="preserve">на основе безопасных для человека ГОТВ</w:t>
      </w:r>
      <w:r>
        <w:rPr>
          <w:color w:val="000000"/>
          <w:sz w:val="28"/>
          <w:szCs w:val="28"/>
          <w:lang w:eastAsia="ru-RU"/>
        </w:rPr>
        <w:t xml:space="preserve"> для </w:t>
      </w:r>
      <w:r>
        <w:rPr>
          <w:bCs/>
          <w:color w:val="000000"/>
          <w:sz w:val="28"/>
          <w:szCs w:val="28"/>
          <w:lang w:eastAsia="ru-RU"/>
        </w:rPr>
        <w:t xml:space="preserve">защиты проходных кабельных шахт и пространств под двойными полами и потолками при прокладке кабелей (проводов)</w:t>
      </w:r>
      <w:r>
        <w:rPr>
          <w:bCs/>
          <w:color w:val="000000"/>
          <w:sz w:val="28"/>
          <w:szCs w:val="28"/>
          <w:lang w:eastAsia="ru-RU"/>
        </w:rPr>
        <w:t xml:space="preserve"> </w:t>
      </w:r>
      <w:r>
        <w:rPr>
          <w:bCs/>
          <w:color w:val="000000"/>
          <w:sz w:val="28"/>
          <w:szCs w:val="28"/>
          <w:lang w:eastAsia="ru-RU"/>
        </w:rPr>
        <w:t xml:space="preserve">НГ </w:t>
      </w:r>
      <w:r>
        <w:rPr>
          <w:color w:val="000000"/>
          <w:sz w:val="28"/>
        </w:rPr>
        <w:t xml:space="preserve">с </w:t>
      </w:r>
      <w:r>
        <w:rPr>
          <w:color w:val="000000"/>
          <w:sz w:val="28"/>
        </w:rPr>
        <w:t xml:space="preserve">общим объемом</w:t>
      </w:r>
      <w:r>
        <w:rPr>
          <w:color w:val="000000"/>
          <w:sz w:val="28"/>
        </w:rPr>
        <w:t xml:space="preserve"> горючей массы от 7 л на</w:t>
      </w:r>
      <w:r>
        <w:rPr>
          <w:bCs/>
          <w:color w:val="000000"/>
          <w:sz w:val="28"/>
          <w:szCs w:val="28"/>
          <w:lang w:eastAsia="ru-RU"/>
        </w:rPr>
        <w:t xml:space="preserve"> </w:t>
      </w:r>
      <w:r>
        <w:rPr>
          <w:color w:val="000000"/>
          <w:sz w:val="28"/>
        </w:rPr>
        <w:t xml:space="preserve">метр КЛ, залов АСУ ТП</w:t>
      </w:r>
      <w:r>
        <w:rPr>
          <w:color w:val="000000"/>
          <w:sz w:val="28"/>
        </w:rPr>
        <w:t xml:space="preserve">;</w:t>
      </w:r>
      <w:r>
        <w:rPr>
          <w:color w:val="000000"/>
          <w:sz w:val="28"/>
          <w:szCs w:val="28"/>
          <w:lang w:eastAsia="ru-RU"/>
        </w:rPr>
      </w:r>
      <w:r>
        <w:rPr>
          <w:color w:val="000000"/>
          <w:sz w:val="28"/>
          <w:szCs w:val="28"/>
          <w:lang w:eastAsia="ru-RU"/>
        </w:rPr>
      </w:r>
    </w:p>
    <w:p>
      <w:pPr>
        <w:pStyle w:val="949"/>
        <w:numPr>
          <w:ilvl w:val="0"/>
          <w:numId w:val="104"/>
        </w:numPr>
        <w:contextualSpacing/>
        <w:ind w:left="0" w:firstLine="709"/>
        <w:spacing w:after="0"/>
        <w:tabs>
          <w:tab w:val="left" w:pos="993" w:leader="none"/>
          <w:tab w:val="left" w:pos="1418" w:leader="none"/>
        </w:tabs>
        <w:rPr>
          <w:sz w:val="28"/>
          <w:szCs w:val="28"/>
          <w:lang w:eastAsia="ru-RU"/>
        </w:rPr>
      </w:pPr>
      <w:r>
        <w:rPr>
          <w:sz w:val="28"/>
          <w:szCs w:val="28"/>
          <w:lang w:eastAsia="ru-RU"/>
        </w:rPr>
        <w:t xml:space="preserve">автоматические установки порошкового пожаротушения (</w:t>
      </w:r>
      <w:r>
        <w:rPr>
          <w:sz w:val="28"/>
          <w:szCs w:val="28"/>
          <w:lang w:eastAsia="ru-RU"/>
        </w:rPr>
        <w:t xml:space="preserve">АУПП</w:t>
      </w:r>
      <w:r>
        <w:rPr>
          <w:sz w:val="28"/>
          <w:szCs w:val="28"/>
          <w:lang w:eastAsia="ru-RU"/>
        </w:rPr>
        <w:t xml:space="preserve">) для локализации (ликвидации) пожаров классов А, В, С по </w:t>
      </w:r>
      <w:r>
        <w:fldChar w:fldCharType="begin"/>
      </w:r>
      <w:r>
        <w:instrText xml:space="preserve">HYPERLINK "kodeks://link</w:instrText>
      </w:r>
      <w:r>
        <w:instrText xml:space="preserve">/d?nd=1200001394" \o "\"ГОСТ 27331-87 (СТ СЭВ 5637-86) Пожарная техника. Классификация пожаров.\"\"(утв. постановлением Госстандарта СССР от 23.06.1987 N ...Статус: Действующий документ. Применяется для целей технического регламента (действ. c 01.01.1988)"</w:instrText>
      </w:r>
      <w:r>
        <w:fldChar w:fldCharType="separate"/>
      </w:r>
      <w:r>
        <w:rPr>
          <w:rStyle w:val="1047"/>
          <w:color w:val="0000aa"/>
          <w:sz w:val="28"/>
          <w:szCs w:val="28"/>
          <w:lang w:eastAsia="ru-RU"/>
        </w:rPr>
        <w:t xml:space="preserve">ГОСТ 27331</w:t>
      </w:r>
      <w:r>
        <w:rPr>
          <w:rStyle w:val="1047"/>
          <w:color w:val="0000aa"/>
          <w:sz w:val="28"/>
          <w:szCs w:val="28"/>
          <w:lang w:eastAsia="ru-RU"/>
        </w:rPr>
        <w:t xml:space="preserve">-87</w:t>
      </w:r>
      <w:r>
        <w:rPr>
          <w:rStyle w:val="1047"/>
          <w:color w:val="0000aa"/>
          <w:sz w:val="28"/>
          <w:szCs w:val="28"/>
          <w:lang w:eastAsia="ru-RU"/>
        </w:rPr>
        <w:fldChar w:fldCharType="end"/>
      </w:r>
      <w:r>
        <w:rPr>
          <w:rStyle w:val="1047"/>
          <w:color w:val="0000aa"/>
          <w:sz w:val="28"/>
          <w:szCs w:val="28"/>
          <w:lang w:eastAsia="ru-RU"/>
        </w:rPr>
        <w:t xml:space="preserve"> </w:t>
      </w:r>
      <w:r>
        <w:rPr>
          <w:rStyle w:val="1047"/>
          <w:color w:val="0000aa"/>
          <w:sz w:val="28"/>
          <w:szCs w:val="28"/>
          <w:lang w:eastAsia="ru-RU"/>
        </w:rPr>
        <w:t xml:space="preserve">(СТ СЭВ 5637-86)</w:t>
      </w:r>
      <w:r>
        <w:rPr>
          <w:sz w:val="28"/>
          <w:szCs w:val="28"/>
          <w:lang w:eastAsia="ru-RU"/>
        </w:rPr>
        <w:t xml:space="preserve"> и электро</w:t>
      </w:r>
      <w:r>
        <w:rPr>
          <w:sz w:val="28"/>
          <w:szCs w:val="28"/>
          <w:lang w:eastAsia="ru-RU"/>
        </w:rPr>
        <w:t xml:space="preserve">установок</w:t>
      </w:r>
      <w:r>
        <w:rPr>
          <w:sz w:val="28"/>
          <w:szCs w:val="28"/>
          <w:lang w:eastAsia="ru-RU"/>
        </w:rPr>
        <w:t xml:space="preserve"> напряжением не выше указанного в технической документации на используемые огнетушащие вещества</w:t>
      </w:r>
      <w:r>
        <w:rPr>
          <w:sz w:val="28"/>
          <w:szCs w:val="28"/>
          <w:lang w:eastAsia="ru-RU"/>
        </w:rPr>
        <w:t xml:space="preserve">;</w:t>
      </w:r>
      <w:r>
        <w:rPr>
          <w:sz w:val="28"/>
          <w:szCs w:val="28"/>
          <w:lang w:eastAsia="ru-RU"/>
        </w:rPr>
      </w:r>
    </w:p>
    <w:p>
      <w:pPr>
        <w:pStyle w:val="949"/>
        <w:numPr>
          <w:ilvl w:val="0"/>
          <w:numId w:val="104"/>
        </w:numPr>
        <w:contextualSpacing/>
        <w:ind w:left="0" w:firstLine="709"/>
        <w:spacing w:after="0"/>
        <w:tabs>
          <w:tab w:val="left" w:pos="993" w:leader="none"/>
          <w:tab w:val="left" w:pos="1418" w:leader="none"/>
        </w:tabs>
        <w:rPr>
          <w:sz w:val="28"/>
          <w:szCs w:val="28"/>
          <w:lang w:eastAsia="ru-RU"/>
        </w:rPr>
      </w:pPr>
      <w:r>
        <w:rPr>
          <w:sz w:val="28"/>
          <w:szCs w:val="28"/>
          <w:lang w:eastAsia="ru-RU"/>
        </w:rPr>
        <w:t xml:space="preserve">автоматические установки аэрозольного пожаротушения (АУАПТ) для тушения (ликвидации) пожаров подкласса A2 и класса B по </w:t>
      </w:r>
      <w:r>
        <w:fldChar w:fldCharType="begin"/>
      </w:r>
      <w:r>
        <w:instrText xml:space="preserve">HYPERLINK "kodeks://link</w:instrText>
      </w:r>
      <w:r>
        <w:instrText xml:space="preserve">/d?nd=1200001394" \o "\"ГОСТ 27331-87 (СТ СЭВ 5637-86) Пожарная техника. Классификация пожаров.\"\"(утв. постановлением Госстандарта СССР от 23.06.1987 N ...Статус: Действующий документ. Применяется для целей технического регламента (действ. c 01.01.1988)"</w:instrText>
      </w:r>
      <w:r>
        <w:fldChar w:fldCharType="separate"/>
      </w:r>
      <w:r>
        <w:rPr>
          <w:rStyle w:val="1047"/>
          <w:color w:val="0000aa"/>
          <w:sz w:val="28"/>
          <w:szCs w:val="28"/>
          <w:lang w:eastAsia="ru-RU"/>
        </w:rPr>
        <w:t xml:space="preserve">ГОСТ 27331</w:t>
      </w:r>
      <w:r>
        <w:rPr>
          <w:rStyle w:val="1047"/>
          <w:color w:val="0000aa"/>
          <w:sz w:val="28"/>
          <w:szCs w:val="28"/>
          <w:lang w:eastAsia="ru-RU"/>
        </w:rPr>
        <w:t xml:space="preserve">-87</w:t>
      </w:r>
      <w:r>
        <w:rPr>
          <w:rStyle w:val="1047"/>
          <w:color w:val="0000aa"/>
          <w:sz w:val="28"/>
          <w:szCs w:val="28"/>
          <w:lang w:eastAsia="ru-RU"/>
        </w:rPr>
        <w:fldChar w:fldCharType="end"/>
      </w:r>
      <w:r>
        <w:rPr>
          <w:rStyle w:val="1047"/>
          <w:color w:val="0000aa"/>
          <w:sz w:val="28"/>
          <w:szCs w:val="28"/>
          <w:lang w:eastAsia="ru-RU"/>
        </w:rPr>
        <w:t xml:space="preserve"> </w:t>
      </w:r>
      <w:r>
        <w:rPr>
          <w:rStyle w:val="1047"/>
          <w:color w:val="0000aa"/>
          <w:sz w:val="28"/>
          <w:szCs w:val="28"/>
          <w:lang w:eastAsia="ru-RU"/>
        </w:rPr>
        <w:t xml:space="preserve">(СТ СЭВ 5637-86)</w:t>
      </w:r>
      <w:r>
        <w:rPr>
          <w:sz w:val="28"/>
          <w:szCs w:val="28"/>
          <w:lang w:eastAsia="ru-RU"/>
        </w:rPr>
        <w:t xml:space="preserve"> объемным способом в помещениях объемом до 10000 м</w:t>
      </w:r>
      <w:r>
        <w:rPr>
          <w:sz w:val="28"/>
          <w:szCs w:val="28"/>
          <w:vertAlign w:val="superscript"/>
          <w:lang w:eastAsia="ru-RU"/>
        </w:rPr>
        <w:t xml:space="preserve">3</w:t>
      </w:r>
      <w:r>
        <w:rPr>
          <w:sz w:val="28"/>
          <w:szCs w:val="28"/>
          <w:lang w:eastAsia="ru-RU"/>
        </w:rPr>
        <w:t xml:space="preserve">, высотой не более 10 м и с параметром негерметично</w:t>
      </w:r>
      <w:r>
        <w:rPr>
          <w:sz w:val="28"/>
          <w:szCs w:val="28"/>
          <w:lang w:eastAsia="ru-RU"/>
        </w:rPr>
        <w:t xml:space="preserve">сти, не превышающим требования </w:t>
      </w:r>
      <w:r>
        <w:rPr>
          <w:sz w:val="28"/>
          <w:szCs w:val="28"/>
          <w:lang w:eastAsia="ru-RU"/>
        </w:rPr>
        <w:t xml:space="preserve">действующих нормативн</w:t>
      </w:r>
      <w:r>
        <w:rPr>
          <w:sz w:val="28"/>
          <w:szCs w:val="28"/>
          <w:lang w:eastAsia="ru-RU"/>
        </w:rPr>
        <w:t xml:space="preserve">ых</w:t>
      </w:r>
      <w:r>
        <w:rPr>
          <w:sz w:val="28"/>
          <w:szCs w:val="28"/>
          <w:lang w:eastAsia="ru-RU"/>
        </w:rPr>
        <w:t xml:space="preserve"> документ</w:t>
      </w:r>
      <w:r>
        <w:rPr>
          <w:sz w:val="28"/>
          <w:szCs w:val="28"/>
          <w:lang w:eastAsia="ru-RU"/>
        </w:rPr>
        <w:t xml:space="preserve">ов</w:t>
      </w:r>
      <w:r>
        <w:rPr>
          <w:sz w:val="28"/>
          <w:szCs w:val="28"/>
          <w:lang w:eastAsia="ru-RU"/>
        </w:rPr>
        <w:t xml:space="preserve">;</w:t>
      </w:r>
      <w:r>
        <w:rPr>
          <w:sz w:val="28"/>
          <w:szCs w:val="28"/>
          <w:lang w:eastAsia="ru-RU"/>
        </w:rPr>
      </w:r>
    </w:p>
    <w:p>
      <w:pPr>
        <w:pStyle w:val="969"/>
        <w:numPr>
          <w:ilvl w:val="0"/>
          <w:numId w:val="104"/>
        </w:numPr>
        <w:ind w:left="0" w:firstLine="709"/>
        <w:spacing w:after="0"/>
        <w:widowControl w:val="off"/>
        <w:tabs>
          <w:tab w:val="left" w:pos="993" w:leader="none"/>
          <w:tab w:val="left" w:pos="1418" w:leader="none"/>
        </w:tabs>
        <w:rPr>
          <w:sz w:val="28"/>
          <w:szCs w:val="28"/>
          <w:lang w:eastAsia="ru-RU"/>
        </w:rPr>
      </w:pPr>
      <w:r>
        <w:rPr>
          <w:sz w:val="28"/>
          <w:szCs w:val="28"/>
          <w:lang w:eastAsia="ru-RU"/>
        </w:rPr>
        <w:t xml:space="preserve">автономные установки пожаротушения для тушения (ликвидации) пожаров электротехнического оборудования, с напряжением не выше указанного в технической документации на используемые огнетушащие вещества</w:t>
      </w:r>
      <w:r>
        <w:rPr>
          <w:sz w:val="28"/>
          <w:szCs w:val="28"/>
          <w:lang w:eastAsia="ru-RU"/>
        </w:rPr>
        <w:t xml:space="preserve"> автономной установки,</w:t>
      </w:r>
      <w:r>
        <w:rPr>
          <w:sz w:val="28"/>
          <w:szCs w:val="28"/>
          <w:lang w:eastAsia="ru-RU"/>
        </w:rPr>
        <w:t xml:space="preserve"> а также возгораний других веществ и материалов, на тушение которых рассчитана автономная установка согласно технической документации.</w:t>
      </w:r>
      <w:r>
        <w:rPr>
          <w:sz w:val="28"/>
          <w:szCs w:val="28"/>
          <w:lang w:eastAsia="ru-RU"/>
        </w:rPr>
      </w:r>
    </w:p>
    <w:p>
      <w:pPr>
        <w:pStyle w:val="951"/>
        <w:keepLines w:val="0"/>
        <w:keepNext w:val="0"/>
        <w:spacing w:before="0" w:after="0"/>
      </w:pPr>
      <w:r>
        <w:t xml:space="preserve">В </w:t>
      </w:r>
      <w:r>
        <w:t xml:space="preserve">административных и производственных </w:t>
      </w:r>
      <w:r>
        <w:t xml:space="preserve">помещениях с постоянным или временным пребыванием людей должна быть предусмотрена система оповещения о пожаре. Тип системы оповещения определяется проектом</w:t>
      </w:r>
      <w:r>
        <w:t xml:space="preserve"> </w:t>
      </w:r>
      <w:r>
        <w:rPr>
          <w:color w:val="000000"/>
        </w:rPr>
        <w:t xml:space="preserve">в соответствии с действующими НТД</w:t>
      </w:r>
      <w:r>
        <w:rPr>
          <w:color w:val="000000"/>
        </w:rPr>
        <w:t xml:space="preserve">.</w:t>
      </w:r>
      <w:r>
        <w:t xml:space="preserve"> Система оповещения о пожаре должна работать в течение всего расчетного времени эвакуации персонала.</w:t>
      </w:r>
      <w:r/>
    </w:p>
    <w:p>
      <w:pPr>
        <w:pStyle w:val="951"/>
        <w:keepLines w:val="0"/>
        <w:keepNext w:val="0"/>
        <w:spacing w:before="0" w:after="0"/>
      </w:pPr>
      <w:r>
        <w:t xml:space="preserve">Элементы и узлы </w:t>
      </w:r>
      <w:r>
        <w:t xml:space="preserve">АУП</w:t>
      </w:r>
      <w:r>
        <w:t xml:space="preserve"> должны быть окрашены в цвета в соответствии с требованиями действующих ГОСТ на конкретные типы </w:t>
      </w:r>
      <w:r>
        <w:t xml:space="preserve">АУП</w:t>
      </w:r>
      <w:r>
        <w:t xml:space="preserve">.</w:t>
      </w:r>
      <w:r/>
    </w:p>
    <w:p>
      <w:pPr>
        <w:pStyle w:val="951"/>
        <w:keepLines w:val="0"/>
        <w:keepNext w:val="0"/>
        <w:spacing w:before="0" w:after="0"/>
      </w:pPr>
      <w:r>
        <w:t xml:space="preserve">Установки пожаротушения при приемке в эксплуатацию после ремонта, частичной или полной заменой оборудования должны проходить</w:t>
      </w:r>
      <w:r>
        <w:br w:type="textWrapping" w:clear="all"/>
      </w:r>
      <w:r>
        <w:t xml:space="preserve">72-х часовой контроль в дежурном режиме.</w:t>
      </w:r>
      <w:r/>
    </w:p>
    <w:p>
      <w:pPr>
        <w:pStyle w:val="951"/>
        <w:keepLines w:val="0"/>
        <w:keepNext w:val="0"/>
        <w:spacing w:before="0" w:after="0"/>
      </w:pPr>
      <w:r>
        <w:t xml:space="preserve">На защищаемых объектах </w:t>
      </w:r>
      <w:r>
        <w:t xml:space="preserve">СППЗ</w:t>
      </w:r>
      <w:r>
        <w:t xml:space="preserve"> должен быть предусмотрен 1</w:t>
      </w:r>
      <w:r>
        <w:t xml:space="preserve">0</w:t>
      </w:r>
      <w:r>
        <w:t xml:space="preserve"> </w:t>
      </w:r>
      <w:r>
        <w:t xml:space="preserve">%-н</w:t>
      </w:r>
      <w:r>
        <w:t xml:space="preserve">ый запас комплектующих для замены в установках, защищающей наибольшее помещение или зону.</w:t>
      </w:r>
      <w:r/>
    </w:p>
    <w:p>
      <w:pPr>
        <w:pStyle w:val="969"/>
        <w:ind w:left="0" w:right="-1" w:firstLine="709"/>
        <w:spacing w:after="0"/>
        <w:widowControl w:val="off"/>
        <w:tabs>
          <w:tab w:val="left" w:pos="1418" w:leader="none"/>
        </w:tabs>
        <w:rPr>
          <w:sz w:val="28"/>
          <w:szCs w:val="28"/>
          <w:lang w:eastAsia="ru-RU"/>
        </w:rPr>
      </w:pPr>
      <w:r>
        <w:rPr>
          <w:color w:val="000001"/>
          <w:sz w:val="28"/>
          <w:szCs w:val="28"/>
        </w:rPr>
        <w:t xml:space="preserve">Запас должен храниться на складе защищаемого объекта или сервисной организации, производящей работы по ТО и ППР по договору. Допускается отсутствие запаса комплектующих </w:t>
      </w:r>
      <w:r>
        <w:rPr>
          <w:color w:val="000001"/>
          <w:sz w:val="28"/>
          <w:szCs w:val="28"/>
        </w:rPr>
        <w:t xml:space="preserve">СППЗ</w:t>
      </w:r>
      <w:r>
        <w:rPr>
          <w:color w:val="000001"/>
          <w:sz w:val="28"/>
          <w:szCs w:val="28"/>
        </w:rPr>
        <w:t xml:space="preserve"> на защищаемом объекте при условии, если в договоре </w:t>
      </w:r>
      <w:r>
        <w:rPr>
          <w:color w:val="000001"/>
          <w:sz w:val="28"/>
          <w:szCs w:val="28"/>
        </w:rPr>
        <w:t xml:space="preserve">на</w:t>
      </w:r>
      <w:r>
        <w:rPr>
          <w:color w:val="000001"/>
          <w:sz w:val="28"/>
          <w:szCs w:val="28"/>
        </w:rPr>
        <w:t xml:space="preserve"> ТО и ППР </w:t>
      </w:r>
      <w:r>
        <w:rPr>
          <w:color w:val="000001"/>
          <w:sz w:val="28"/>
          <w:szCs w:val="28"/>
        </w:rPr>
        <w:t xml:space="preserve">СППЗ</w:t>
      </w:r>
      <w:r>
        <w:rPr>
          <w:color w:val="000001"/>
          <w:sz w:val="28"/>
          <w:szCs w:val="28"/>
        </w:rPr>
        <w:t xml:space="preserve"> предусмотрены условия, касающихся замены вышедших из строя элементов </w:t>
      </w:r>
      <w:r>
        <w:rPr>
          <w:color w:val="000001"/>
          <w:sz w:val="28"/>
          <w:szCs w:val="28"/>
        </w:rPr>
        <w:t xml:space="preserve">СППЗ</w:t>
      </w:r>
      <w:r>
        <w:rPr>
          <w:lang w:eastAsia="ru-RU"/>
        </w:rPr>
        <w:t xml:space="preserve">.</w:t>
      </w:r>
      <w:r>
        <w:rPr>
          <w:sz w:val="28"/>
          <w:szCs w:val="28"/>
          <w:lang w:eastAsia="ru-RU"/>
        </w:rPr>
      </w:r>
      <w:r>
        <w:rPr>
          <w:sz w:val="28"/>
          <w:szCs w:val="28"/>
          <w:lang w:eastAsia="ru-RU"/>
        </w:rPr>
      </w:r>
    </w:p>
    <w:p>
      <w:pPr>
        <w:pStyle w:val="951"/>
        <w:keepLines w:val="0"/>
        <w:keepNext w:val="0"/>
        <w:spacing w:before="0" w:after="0"/>
      </w:pPr>
      <w:r>
        <w:t xml:space="preserve">Запрещается применение </w:t>
      </w:r>
      <w:r>
        <w:t xml:space="preserve">АУГП</w:t>
      </w:r>
      <w:r>
        <w:t xml:space="preserve">, </w:t>
      </w:r>
      <w:r>
        <w:t xml:space="preserve">АУПП</w:t>
      </w:r>
      <w:r>
        <w:t xml:space="preserve">, АУАПТ, а также автономных установок пожаротушения, содержащих опасные для жизни и здоровья человека вещества и рассчитанные на быстрое удаление кислорода из зоны горения:</w:t>
      </w:r>
      <w:r/>
    </w:p>
    <w:p>
      <w:pPr>
        <w:pStyle w:val="969"/>
        <w:numPr>
          <w:ilvl w:val="0"/>
          <w:numId w:val="105"/>
        </w:numPr>
        <w:ind w:left="0" w:right="-1" w:firstLine="709"/>
        <w:spacing w:after="0"/>
        <w:tabs>
          <w:tab w:val="left" w:pos="993" w:leader="none"/>
          <w:tab w:val="left" w:pos="1418" w:leader="none"/>
        </w:tabs>
        <w:rPr>
          <w:sz w:val="28"/>
          <w:szCs w:val="28"/>
          <w:lang w:eastAsia="ru-RU"/>
        </w:rPr>
      </w:pPr>
      <w:r>
        <w:rPr>
          <w:sz w:val="28"/>
          <w:szCs w:val="28"/>
          <w:lang w:eastAsia="ru-RU"/>
        </w:rPr>
        <w:t xml:space="preserve">в помещениях, которые не могут быть покинуты людьми до начала работы установки;</w:t>
      </w:r>
      <w:r>
        <w:rPr>
          <w:sz w:val="28"/>
          <w:szCs w:val="28"/>
          <w:lang w:eastAsia="ru-RU"/>
        </w:rPr>
      </w:r>
    </w:p>
    <w:p>
      <w:pPr>
        <w:pStyle w:val="969"/>
        <w:numPr>
          <w:ilvl w:val="0"/>
          <w:numId w:val="105"/>
        </w:numPr>
        <w:ind w:left="0" w:right="-1" w:firstLine="709"/>
        <w:spacing w:after="0"/>
        <w:widowControl w:val="off"/>
        <w:tabs>
          <w:tab w:val="left" w:pos="993" w:leader="none"/>
          <w:tab w:val="left" w:pos="1418" w:leader="none"/>
        </w:tabs>
        <w:rPr>
          <w:sz w:val="28"/>
          <w:szCs w:val="28"/>
          <w:lang w:eastAsia="ru-RU"/>
        </w:rPr>
      </w:pPr>
      <w:r>
        <w:rPr>
          <w:sz w:val="28"/>
          <w:szCs w:val="28"/>
          <w:lang w:eastAsia="ru-RU"/>
        </w:rPr>
        <w:t xml:space="preserve">в помещениях с большим количеством людей (50 человек и более).</w:t>
      </w:r>
      <w:r>
        <w:rPr>
          <w:sz w:val="28"/>
          <w:szCs w:val="28"/>
          <w:lang w:eastAsia="ru-RU"/>
        </w:rPr>
      </w:r>
    </w:p>
    <w:p>
      <w:pPr>
        <w:pStyle w:val="951"/>
        <w:keepLines w:val="0"/>
        <w:keepNext w:val="0"/>
        <w:spacing w:before="0" w:after="0"/>
      </w:pPr>
      <w:r>
        <w:t xml:space="preserve">Запрещается применение </w:t>
      </w:r>
      <w:r>
        <w:t xml:space="preserve">АУГП</w:t>
      </w:r>
      <w:r>
        <w:t xml:space="preserve"> и АУАПТ для тушения пожаров:</w:t>
      </w:r>
      <w:r/>
    </w:p>
    <w:p>
      <w:pPr>
        <w:pStyle w:val="969"/>
        <w:numPr>
          <w:ilvl w:val="0"/>
          <w:numId w:val="106"/>
        </w:numPr>
        <w:ind w:left="0" w:right="-1" w:firstLine="709"/>
        <w:spacing w:after="0"/>
        <w:widowControl w:val="off"/>
        <w:tabs>
          <w:tab w:val="left" w:pos="-142" w:leader="none"/>
          <w:tab w:val="left" w:pos="993" w:leader="none"/>
        </w:tabs>
        <w:rPr>
          <w:sz w:val="28"/>
          <w:szCs w:val="28"/>
          <w:lang w:eastAsia="ru-RU"/>
        </w:rPr>
      </w:pPr>
      <w:r>
        <w:rPr>
          <w:sz w:val="28"/>
          <w:szCs w:val="28"/>
          <w:lang w:eastAsia="ru-RU"/>
        </w:rPr>
        <w:t xml:space="preserve">волокнистых, сыпучих, пористых и других горючих материалов, склонных к самовозгоранию и тлению внутри объема вещества (древесные опилки, хлопок, травяная мука и др.);</w:t>
      </w:r>
      <w:r>
        <w:rPr>
          <w:sz w:val="28"/>
          <w:szCs w:val="28"/>
          <w:lang w:eastAsia="ru-RU"/>
        </w:rPr>
      </w:r>
    </w:p>
    <w:p>
      <w:pPr>
        <w:pStyle w:val="969"/>
        <w:numPr>
          <w:ilvl w:val="0"/>
          <w:numId w:val="106"/>
        </w:numPr>
        <w:ind w:left="0" w:right="-1" w:firstLine="709"/>
        <w:spacing w:after="0"/>
        <w:tabs>
          <w:tab w:val="left" w:pos="993" w:leader="none"/>
        </w:tabs>
        <w:rPr>
          <w:sz w:val="28"/>
          <w:szCs w:val="28"/>
          <w:lang w:eastAsia="ru-RU"/>
        </w:rPr>
      </w:pPr>
      <w:r>
        <w:rPr>
          <w:sz w:val="28"/>
          <w:szCs w:val="28"/>
          <w:lang w:eastAsia="ru-RU"/>
        </w:rPr>
        <w:t xml:space="preserve">химических веществ и их смесей, полимерных материалов, склонных к тлению и горению без доступа воздуха;</w:t>
      </w:r>
      <w:r>
        <w:rPr>
          <w:sz w:val="28"/>
          <w:szCs w:val="28"/>
          <w:lang w:eastAsia="ru-RU"/>
        </w:rPr>
      </w:r>
    </w:p>
    <w:p>
      <w:pPr>
        <w:pStyle w:val="969"/>
        <w:numPr>
          <w:ilvl w:val="0"/>
          <w:numId w:val="106"/>
        </w:numPr>
        <w:ind w:left="0" w:right="-1" w:firstLine="709"/>
        <w:spacing w:after="0"/>
        <w:tabs>
          <w:tab w:val="left" w:pos="993" w:leader="none"/>
        </w:tabs>
        <w:rPr>
          <w:sz w:val="28"/>
          <w:szCs w:val="28"/>
          <w:lang w:eastAsia="ru-RU"/>
        </w:rPr>
      </w:pPr>
      <w:r>
        <w:rPr>
          <w:sz w:val="28"/>
          <w:szCs w:val="28"/>
          <w:lang w:eastAsia="ru-RU"/>
        </w:rPr>
        <w:t xml:space="preserve">гидридов металлов, пирофорных веществ и материалов, склонных к тлению и горению без доступа воздуха;</w:t>
      </w:r>
      <w:r>
        <w:rPr>
          <w:sz w:val="28"/>
          <w:szCs w:val="28"/>
          <w:lang w:eastAsia="ru-RU"/>
        </w:rPr>
      </w:r>
    </w:p>
    <w:p>
      <w:pPr>
        <w:pStyle w:val="969"/>
        <w:numPr>
          <w:ilvl w:val="0"/>
          <w:numId w:val="106"/>
        </w:numPr>
        <w:ind w:left="0" w:right="-1" w:firstLine="709"/>
        <w:spacing w:after="0"/>
        <w:widowControl w:val="off"/>
        <w:tabs>
          <w:tab w:val="left" w:pos="0" w:leader="none"/>
          <w:tab w:val="left" w:pos="993" w:leader="none"/>
        </w:tabs>
        <w:rPr>
          <w:sz w:val="28"/>
          <w:szCs w:val="28"/>
          <w:lang w:eastAsia="ru-RU"/>
        </w:rPr>
      </w:pPr>
      <w:r>
        <w:rPr>
          <w:sz w:val="28"/>
          <w:szCs w:val="28"/>
          <w:lang w:eastAsia="ru-RU"/>
        </w:rPr>
        <w:t xml:space="preserve">порошков металлов (натрий, калий, магний, титан и др.)</w:t>
      </w:r>
      <w:r>
        <w:rPr>
          <w:sz w:val="28"/>
          <w:szCs w:val="28"/>
          <w:lang w:eastAsia="ru-RU"/>
        </w:rPr>
      </w:r>
    </w:p>
    <w:p>
      <w:pPr>
        <w:pStyle w:val="951"/>
        <w:keepLines w:val="0"/>
        <w:keepNext w:val="0"/>
        <w:spacing w:before="0" w:after="0"/>
      </w:pPr>
      <w:r>
        <w:t xml:space="preserve">Персонал, осуществляющий периодическое посещение помещений защищенных </w:t>
      </w:r>
      <w:r>
        <w:t xml:space="preserve">АУГП</w:t>
      </w:r>
      <w:r>
        <w:t xml:space="preserve">, </w:t>
      </w:r>
      <w:r>
        <w:t xml:space="preserve">АУПП</w:t>
      </w:r>
      <w:r>
        <w:t xml:space="preserve">, АУАПТ и автономными установками пожаротушения</w:t>
      </w:r>
      <w:r>
        <w:t xml:space="preserve">, </w:t>
      </w:r>
      <w:r>
        <w:t xml:space="preserve">содержащих опасные для жизни и здоровья человека вещества, должен быть </w:t>
      </w:r>
      <w:r>
        <w:t xml:space="preserve">ежегодно </w:t>
      </w:r>
      <w:r>
        <w:t xml:space="preserve">проинструктирован об опасных факторах для человека, возникающих при подаче огнетушащих веществ из установок пожаротушения</w:t>
      </w:r>
      <w:r>
        <w:t xml:space="preserve">, мерам по приведению в действие изолирующих СИЗОД, а также действиям по эвакуации в случае срабатывания АУП</w:t>
      </w:r>
      <w:r>
        <w:rPr>
          <w:lang w:val="ru-RU"/>
        </w:rPr>
        <w:t xml:space="preserve"> </w:t>
      </w:r>
      <w:r>
        <w:t xml:space="preserve">и</w:t>
      </w:r>
      <w:r>
        <w:rPr>
          <w:lang w:val="ru-RU"/>
        </w:rPr>
        <w:t xml:space="preserve"> (или)</w:t>
      </w:r>
      <w:r>
        <w:t xml:space="preserve"> получении тревожных сигналов  (</w:t>
      </w:r>
      <w:r>
        <w:t xml:space="preserve">«</w:t>
      </w:r>
      <w:r>
        <w:t xml:space="preserve">Неисправность</w:t>
      </w:r>
      <w:r>
        <w:t xml:space="preserve">»</w:t>
      </w:r>
      <w:r>
        <w:t xml:space="preserve">, </w:t>
      </w:r>
      <w:r>
        <w:t xml:space="preserve">«</w:t>
      </w:r>
      <w:r>
        <w:t xml:space="preserve">Пожар</w:t>
      </w:r>
      <w:r>
        <w:t xml:space="preserve">»</w:t>
      </w:r>
      <w:r>
        <w:t xml:space="preserve">, </w:t>
      </w:r>
      <w:r>
        <w:t xml:space="preserve">«</w:t>
      </w:r>
      <w:r>
        <w:t xml:space="preserve">Внимание</w:t>
      </w:r>
      <w:r>
        <w:t xml:space="preserve">»</w:t>
      </w:r>
      <w:r>
        <w:rPr>
          <w:lang w:val="ru-RU"/>
        </w:rPr>
        <w:t xml:space="preserve">)</w:t>
      </w:r>
      <w:r>
        <w:t xml:space="preserve">.</w:t>
      </w:r>
      <w:r/>
    </w:p>
    <w:p>
      <w:pPr>
        <w:pStyle w:val="951"/>
        <w:keepLines w:val="0"/>
        <w:keepNext w:val="0"/>
        <w:spacing w:before="0" w:after="0"/>
      </w:pPr>
      <w:r>
        <w:t xml:space="preserve">Изолирующие СИЗОД, а также комплекты средств первой помощи должны </w:t>
      </w:r>
      <w:r>
        <w:t xml:space="preserve">располагаться</w:t>
      </w:r>
      <w:r>
        <w:t xml:space="preserve"> вне помещений</w:t>
      </w:r>
      <w:r>
        <w:t xml:space="preserve">, где установлены </w:t>
      </w:r>
      <w:r>
        <w:t xml:space="preserve">АУГП</w:t>
      </w:r>
      <w:r>
        <w:t xml:space="preserve">, </w:t>
      </w:r>
      <w:r>
        <w:t xml:space="preserve">АУПП</w:t>
      </w:r>
      <w:r>
        <w:t xml:space="preserve">, АУАПТ и автономные установки пожаротушения, содержащие опасные для жизни и здоровья человека вещества</w:t>
      </w:r>
      <w:r>
        <w:t xml:space="preserve">.</w:t>
      </w:r>
      <w:r/>
    </w:p>
    <w:p>
      <w:pPr>
        <w:pStyle w:val="951"/>
        <w:keepLines w:val="0"/>
        <w:keepNext w:val="0"/>
        <w:spacing w:before="0" w:after="0"/>
      </w:pPr>
      <w:r>
        <w:t xml:space="preserve">При подготовке технических заданий, договоров оказания услуг с подрядными организациями по монтажу (наладке, приемки) </w:t>
      </w:r>
      <w:r>
        <w:t xml:space="preserve">СППЗ</w:t>
      </w:r>
      <w:r>
        <w:t xml:space="preserve"> должны учитываться требования, изложенные в разделах</w:t>
      </w:r>
      <w:r>
        <w:t xml:space="preserve"> </w:t>
      </w:r>
      <w:r>
        <w:fldChar w:fldCharType="begin"/>
      </w:r>
      <w:r>
        <w:instrText xml:space="preserve"> HYPERLINK \l "АУПТ_газовая_приемка_в_эксплуатацию" </w:instrText>
      </w:r>
      <w:r>
        <w:fldChar w:fldCharType="separate"/>
      </w:r>
      <w:r>
        <w:rPr>
          <w:rStyle w:val="1047"/>
        </w:rPr>
        <w:t xml:space="preserve">6.2</w:t>
      </w:r>
      <w:r>
        <w:rPr>
          <w:rStyle w:val="1047"/>
        </w:rPr>
        <w:fldChar w:fldCharType="end"/>
      </w:r>
      <w:r>
        <w:t xml:space="preserve">, </w:t>
      </w:r>
      <w:r>
        <w:fldChar w:fldCharType="begin"/>
      </w:r>
      <w:r>
        <w:instrText xml:space="preserve"> HYPERLINK \l "АУПТ_порошок_приемка_в_эксплуатацию" </w:instrText>
      </w:r>
      <w:r>
        <w:fldChar w:fldCharType="separate"/>
      </w:r>
      <w:r>
        <w:rPr>
          <w:rStyle w:val="1047"/>
        </w:rPr>
        <w:t xml:space="preserve">7.2</w:t>
      </w:r>
      <w:r>
        <w:rPr>
          <w:rStyle w:val="1047"/>
        </w:rPr>
        <w:fldChar w:fldCharType="end"/>
      </w:r>
      <w:r>
        <w:t xml:space="preserve">, </w:t>
      </w:r>
      <w:r>
        <w:fldChar w:fldCharType="begin"/>
      </w:r>
      <w:r>
        <w:instrText xml:space="preserve"> HYPERLINK \l "АУПТ_аэрозоль_общие_требования" </w:instrText>
      </w:r>
      <w:r>
        <w:fldChar w:fldCharType="separate"/>
      </w:r>
      <w:r>
        <w:rPr>
          <w:rStyle w:val="1047"/>
        </w:rPr>
        <w:t xml:space="preserve">8.2</w:t>
      </w:r>
      <w:r>
        <w:rPr>
          <w:rStyle w:val="1047"/>
        </w:rPr>
        <w:fldChar w:fldCharType="end"/>
      </w:r>
      <w:r>
        <w:t xml:space="preserve">, </w:t>
      </w:r>
      <w:r>
        <w:fldChar w:fldCharType="begin"/>
      </w:r>
      <w:r>
        <w:instrText xml:space="preserve"> HYPERLINK \l "АУПТ_автоном_приемка_в_эксплуатацию" </w:instrText>
      </w:r>
      <w:r>
        <w:fldChar w:fldCharType="separate"/>
      </w:r>
      <w:r>
        <w:rPr>
          <w:rStyle w:val="1047"/>
        </w:rPr>
        <w:t xml:space="preserve">9.2</w:t>
      </w:r>
      <w:r>
        <w:rPr>
          <w:rStyle w:val="1047"/>
        </w:rPr>
        <w:fldChar w:fldCharType="end"/>
      </w:r>
      <w:r>
        <w:t xml:space="preserve">, </w:t>
      </w:r>
      <w:r>
        <w:fldChar w:fldCharType="begin"/>
      </w:r>
      <w:r>
        <w:instrText xml:space="preserve"> HYPERLINK \l "АСПДЗ_приемка_в_эксплуатацию" </w:instrText>
      </w:r>
      <w:r>
        <w:fldChar w:fldCharType="separate"/>
      </w:r>
      <w:r>
        <w:rPr>
          <w:rStyle w:val="1047"/>
        </w:rPr>
        <w:t xml:space="preserve">10.2</w:t>
      </w:r>
      <w:r>
        <w:rPr>
          <w:rStyle w:val="1047"/>
        </w:rPr>
        <w:fldChar w:fldCharType="end"/>
      </w:r>
      <w:r>
        <w:t xml:space="preserve">, </w:t>
      </w:r>
      <w:r>
        <w:fldChar w:fldCharType="begin"/>
      </w:r>
      <w:r>
        <w:instrText xml:space="preserve"> HYPERLINK \l "СОУЭ_приемка_в_эксплуатацию" </w:instrText>
      </w:r>
      <w:r>
        <w:fldChar w:fldCharType="separate"/>
      </w:r>
      <w:r>
        <w:rPr>
          <w:rStyle w:val="1047"/>
        </w:rPr>
        <w:t xml:space="preserve">11.2</w:t>
      </w:r>
      <w:r>
        <w:rPr>
          <w:rStyle w:val="1047"/>
        </w:rPr>
        <w:fldChar w:fldCharType="end"/>
      </w:r>
      <w:r>
        <w:t xml:space="preserve">, </w:t>
      </w:r>
      <w:r>
        <w:fldChar w:fldCharType="begin"/>
      </w:r>
      <w:r>
        <w:instrText xml:space="preserve"> HYPERLINK \l "СПС_и_АУПЗ_приемка_в_эксплуатацию" </w:instrText>
      </w:r>
      <w:r>
        <w:fldChar w:fldCharType="separate"/>
      </w:r>
      <w:r>
        <w:rPr>
          <w:rStyle w:val="1047"/>
        </w:rPr>
        <w:t xml:space="preserve">12.2</w:t>
      </w:r>
      <w:r>
        <w:rPr>
          <w:rStyle w:val="1047"/>
        </w:rPr>
        <w:fldChar w:fldCharType="end"/>
      </w:r>
      <w:r>
        <w:rPr>
          <w:rStyle w:val="1047"/>
        </w:rPr>
        <w:t xml:space="preserve">, 13.2</w:t>
      </w:r>
      <w:r>
        <w:t xml:space="preserve">.</w:t>
      </w:r>
      <w:r/>
    </w:p>
    <w:p>
      <w:pPr>
        <w:pStyle w:val="951"/>
        <w:keepLines w:val="0"/>
        <w:keepNext w:val="0"/>
        <w:spacing w:before="0" w:after="0"/>
      </w:pPr>
      <w:r>
        <w:t xml:space="preserve">При подготовке технических заданий, договоров оказания услуг с подрядными организациями по техническому обслуживанию </w:t>
      </w:r>
      <w:r>
        <w:t xml:space="preserve">СППЗ</w:t>
      </w:r>
      <w:r>
        <w:t xml:space="preserve"> должны учитываться требования, изложенные </w:t>
      </w:r>
      <w:r>
        <w:t xml:space="preserve">в разделе </w:t>
      </w:r>
      <w:r>
        <w:fldChar w:fldCharType="begin"/>
      </w:r>
      <w:r>
        <w:instrText xml:space="preserve"> HYPERLINK \l "АУПТ_газовая_техническое_обслуживание" </w:instrText>
      </w:r>
      <w:r>
        <w:fldChar w:fldCharType="separate"/>
      </w:r>
      <w:r>
        <w:rPr>
          <w:rStyle w:val="1047"/>
        </w:rPr>
        <w:t xml:space="preserve">6.3</w:t>
      </w:r>
      <w:r>
        <w:rPr>
          <w:rStyle w:val="1047"/>
        </w:rPr>
        <w:fldChar w:fldCharType="end"/>
      </w:r>
      <w:r>
        <w:t xml:space="preserve">, </w:t>
      </w:r>
      <w:r>
        <w:fldChar w:fldCharType="begin"/>
      </w:r>
      <w:r>
        <w:instrText xml:space="preserve"> HYPERLINK \l "АУПТ_порошок_техническое_обслуживание" </w:instrText>
      </w:r>
      <w:r>
        <w:fldChar w:fldCharType="separate"/>
      </w:r>
      <w:r>
        <w:rPr>
          <w:rStyle w:val="1047"/>
        </w:rPr>
        <w:t xml:space="preserve">7.3</w:t>
      </w:r>
      <w:r>
        <w:rPr>
          <w:rStyle w:val="1047"/>
        </w:rPr>
        <w:fldChar w:fldCharType="end"/>
      </w:r>
      <w:r>
        <w:t xml:space="preserve">, </w:t>
      </w:r>
      <w:r>
        <w:fldChar w:fldCharType="begin"/>
      </w:r>
      <w:r>
        <w:instrText xml:space="preserve"> HYPERLINK \l "АУПТ_аэрозоль_техническое_обслуживание" </w:instrText>
      </w:r>
      <w:r>
        <w:fldChar w:fldCharType="separate"/>
      </w:r>
      <w:r>
        <w:rPr>
          <w:rStyle w:val="1047"/>
        </w:rPr>
        <w:t xml:space="preserve">8</w:t>
      </w:r>
      <w:r>
        <w:rPr>
          <w:rStyle w:val="1047"/>
        </w:rPr>
        <w:t xml:space="preserve">.3</w:t>
      </w:r>
      <w:r>
        <w:rPr>
          <w:rStyle w:val="1047"/>
        </w:rPr>
        <w:fldChar w:fldCharType="end"/>
      </w:r>
      <w:r>
        <w:t xml:space="preserve">, </w:t>
      </w:r>
      <w:r>
        <w:fldChar w:fldCharType="begin"/>
      </w:r>
      <w:r>
        <w:instrText xml:space="preserve"> HYPERLINK \l "АУПТ_автоном_техническое_обслуживание" </w:instrText>
      </w:r>
      <w:r>
        <w:fldChar w:fldCharType="separate"/>
      </w:r>
      <w:r>
        <w:rPr>
          <w:rStyle w:val="1047"/>
        </w:rPr>
        <w:t xml:space="preserve">9.3</w:t>
      </w:r>
      <w:r>
        <w:rPr>
          <w:rStyle w:val="1047"/>
        </w:rPr>
        <w:fldChar w:fldCharType="end"/>
      </w:r>
      <w:r>
        <w:t xml:space="preserve">, </w:t>
      </w:r>
      <w:r>
        <w:fldChar w:fldCharType="begin"/>
      </w:r>
      <w:r>
        <w:instrText xml:space="preserve"> HYPERLINK \l "АСПДЗ_техническое_обслуживание" </w:instrText>
      </w:r>
      <w:r>
        <w:fldChar w:fldCharType="separate"/>
      </w:r>
      <w:r>
        <w:rPr>
          <w:rStyle w:val="1047"/>
        </w:rPr>
        <w:t xml:space="preserve">10.3</w:t>
      </w:r>
      <w:r>
        <w:rPr>
          <w:rStyle w:val="1047"/>
        </w:rPr>
        <w:fldChar w:fldCharType="end"/>
      </w:r>
      <w:r>
        <w:t xml:space="preserve">, </w:t>
      </w:r>
      <w:r>
        <w:fldChar w:fldCharType="begin"/>
      </w:r>
      <w:r>
        <w:instrText xml:space="preserve"> HYPERLINK \l "СОУЭ_техническое_обслуживание" </w:instrText>
      </w:r>
      <w:r>
        <w:fldChar w:fldCharType="separate"/>
      </w:r>
      <w:r>
        <w:rPr>
          <w:rStyle w:val="1047"/>
        </w:rPr>
        <w:t xml:space="preserve">11.3</w:t>
      </w:r>
      <w:r>
        <w:rPr>
          <w:rStyle w:val="1047"/>
        </w:rPr>
        <w:fldChar w:fldCharType="end"/>
      </w:r>
      <w:r>
        <w:t xml:space="preserve">, </w:t>
      </w:r>
      <w:r>
        <w:fldChar w:fldCharType="begin"/>
      </w:r>
      <w:r>
        <w:instrText xml:space="preserve"> HYPERLINK \l "СПС_и_АУПЗ_техническое_обслуживание" </w:instrText>
      </w:r>
      <w:r>
        <w:fldChar w:fldCharType="separate"/>
      </w:r>
      <w:r>
        <w:rPr>
          <w:rStyle w:val="1047"/>
        </w:rPr>
        <w:t xml:space="preserve">12</w:t>
      </w:r>
      <w:r>
        <w:rPr>
          <w:rStyle w:val="1047"/>
        </w:rPr>
        <w:t xml:space="preserve">.3</w:t>
      </w:r>
      <w:r>
        <w:rPr>
          <w:rStyle w:val="1047"/>
        </w:rPr>
        <w:fldChar w:fldCharType="end"/>
      </w:r>
      <w:r>
        <w:t xml:space="preserve">, </w:t>
      </w:r>
      <w:r>
        <w:fldChar w:fldCharType="begin"/>
      </w:r>
      <w:r>
        <w:instrText xml:space="preserve"> HYPERLINK \l "Организация_ТО_и_ППР" </w:instrText>
      </w:r>
      <w:r>
        <w:fldChar w:fldCharType="separate"/>
      </w:r>
      <w:r>
        <w:rPr>
          <w:rStyle w:val="1047"/>
        </w:rPr>
        <w:t xml:space="preserve">13.3</w:t>
      </w:r>
      <w:r>
        <w:rPr>
          <w:rStyle w:val="1047"/>
        </w:rPr>
        <w:fldChar w:fldCharType="end"/>
      </w:r>
      <w:r>
        <w:rPr>
          <w:rStyle w:val="1047"/>
        </w:rPr>
        <w:t xml:space="preserve">, 15 </w:t>
      </w:r>
      <w:r>
        <w:t xml:space="preserve">.</w:t>
      </w:r>
      <w:r/>
    </w:p>
    <w:p>
      <w:pPr>
        <w:pStyle w:val="951"/>
        <w:keepLines w:val="0"/>
        <w:keepNext w:val="0"/>
        <w:spacing w:before="0" w:after="0"/>
      </w:pPr>
      <w:r>
        <w:t xml:space="preserve">В состав лиц согласующих технические задания, договора оказания услуг с подрядными организациями по монтажу (наладке, приемки) и технического обслуживания </w:t>
      </w:r>
      <w:r>
        <w:t xml:space="preserve">СППЗ</w:t>
      </w:r>
      <w:r>
        <w:t xml:space="preserve"> </w:t>
      </w:r>
      <w:r>
        <w:t xml:space="preserve">должны включаться:</w:t>
      </w:r>
      <w:r/>
    </w:p>
    <w:p>
      <w:pPr>
        <w:pStyle w:val="969"/>
        <w:numPr>
          <w:ilvl w:val="0"/>
          <w:numId w:val="107"/>
        </w:numPr>
        <w:ind w:left="0" w:right="-1" w:firstLine="709"/>
        <w:spacing w:after="0"/>
        <w:widowControl w:val="off"/>
        <w:tabs>
          <w:tab w:val="left" w:pos="0" w:leader="none"/>
          <w:tab w:val="left" w:pos="993" w:leader="none"/>
          <w:tab w:val="left" w:pos="1418" w:leader="none"/>
        </w:tabs>
        <w:rPr>
          <w:sz w:val="28"/>
          <w:szCs w:val="28"/>
          <w:lang w:eastAsia="ru-RU"/>
        </w:rPr>
      </w:pPr>
      <w:r>
        <w:rPr>
          <w:sz w:val="28"/>
          <w:szCs w:val="28"/>
          <w:lang w:eastAsia="ru-RU"/>
        </w:rPr>
        <w:t xml:space="preserve">лицо, ответственное за эксплуатацию, ТО и ППР </w:t>
      </w:r>
      <w:r>
        <w:rPr>
          <w:sz w:val="28"/>
          <w:szCs w:val="28"/>
          <w:lang w:eastAsia="ru-RU"/>
        </w:rPr>
        <w:t xml:space="preserve">СППЗ</w:t>
      </w:r>
      <w:r>
        <w:rPr>
          <w:sz w:val="28"/>
          <w:szCs w:val="28"/>
          <w:lang w:eastAsia="ru-RU"/>
        </w:rPr>
        <w:t xml:space="preserve">;</w:t>
      </w:r>
      <w:r>
        <w:rPr>
          <w:sz w:val="28"/>
          <w:szCs w:val="28"/>
          <w:lang w:eastAsia="ru-RU"/>
        </w:rPr>
      </w:r>
    </w:p>
    <w:p>
      <w:pPr>
        <w:pStyle w:val="969"/>
        <w:numPr>
          <w:ilvl w:val="0"/>
          <w:numId w:val="107"/>
        </w:numPr>
        <w:ind w:left="0" w:right="-1" w:firstLine="709"/>
        <w:spacing w:after="0"/>
        <w:tabs>
          <w:tab w:val="left" w:pos="993" w:leader="none"/>
          <w:tab w:val="left" w:pos="1418" w:leader="none"/>
        </w:tabs>
        <w:rPr>
          <w:sz w:val="28"/>
          <w:szCs w:val="28"/>
          <w:lang w:eastAsia="ru-RU"/>
        </w:rPr>
      </w:pPr>
      <w:r>
        <w:rPr>
          <w:sz w:val="28"/>
          <w:szCs w:val="28"/>
          <w:lang w:eastAsia="ru-RU"/>
        </w:rPr>
        <w:t xml:space="preserve">представитель </w:t>
      </w:r>
      <w:r>
        <w:rPr>
          <w:sz w:val="28"/>
          <w:szCs w:val="28"/>
          <w:lang w:eastAsia="ru-RU"/>
        </w:rPr>
        <w:t xml:space="preserve">ППКиОТ</w:t>
      </w:r>
      <w:r>
        <w:rPr>
          <w:sz w:val="28"/>
          <w:szCs w:val="28"/>
          <w:lang w:eastAsia="ru-RU"/>
        </w:rPr>
        <w:t xml:space="preserve">, курирующий вопросы пожарной безопасности;</w:t>
      </w:r>
      <w:r>
        <w:rPr>
          <w:sz w:val="28"/>
          <w:szCs w:val="28"/>
          <w:lang w:eastAsia="ru-RU"/>
        </w:rPr>
      </w:r>
    </w:p>
    <w:p>
      <w:pPr>
        <w:pStyle w:val="969"/>
        <w:numPr>
          <w:ilvl w:val="0"/>
          <w:numId w:val="107"/>
        </w:numPr>
        <w:ind w:left="0" w:right="-1" w:firstLine="709"/>
        <w:spacing w:after="0"/>
        <w:tabs>
          <w:tab w:val="left" w:pos="993" w:leader="none"/>
          <w:tab w:val="left" w:pos="1418" w:leader="none"/>
        </w:tabs>
        <w:rPr>
          <w:sz w:val="28"/>
          <w:szCs w:val="28"/>
          <w:lang w:eastAsia="ru-RU"/>
        </w:rPr>
      </w:pPr>
      <w:r>
        <w:rPr>
          <w:sz w:val="28"/>
          <w:szCs w:val="28"/>
          <w:lang w:eastAsia="ru-RU"/>
        </w:rPr>
        <w:t xml:space="preserve">представители технических служб (по решению руководства </w:t>
      </w:r>
      <w:r>
        <w:rPr>
          <w:sz w:val="28"/>
          <w:szCs w:val="28"/>
          <w:lang w:eastAsia="ru-RU"/>
        </w:rPr>
        <w:t xml:space="preserve">Филиала</w:t>
      </w:r>
      <w:r>
        <w:rPr>
          <w:sz w:val="28"/>
          <w:szCs w:val="28"/>
          <w:lang w:eastAsia="ru-RU"/>
        </w:rPr>
        <w:t xml:space="preserve">).</w:t>
      </w:r>
      <w:r>
        <w:rPr>
          <w:sz w:val="28"/>
          <w:szCs w:val="28"/>
          <w:lang w:eastAsia="ru-RU"/>
        </w:rPr>
      </w:r>
      <w:r>
        <w:rPr>
          <w:sz w:val="28"/>
          <w:szCs w:val="28"/>
          <w:lang w:eastAsia="ru-RU"/>
        </w:rPr>
      </w:r>
    </w:p>
    <w:p>
      <w:pPr>
        <w:pStyle w:val="949"/>
        <w:ind w:right="-1"/>
        <w:spacing w:after="0"/>
        <w:tabs>
          <w:tab w:val="left" w:pos="993" w:leader="none"/>
          <w:tab w:val="left" w:pos="1418" w:leader="none"/>
        </w:tabs>
        <w:rPr>
          <w:sz w:val="28"/>
          <w:szCs w:val="28"/>
          <w:lang w:eastAsia="ru-RU"/>
        </w:rPr>
      </w:pPr>
      <w:r>
        <w:rPr>
          <w:sz w:val="28"/>
          <w:szCs w:val="28"/>
          <w:lang w:eastAsia="ru-RU"/>
        </w:rPr>
      </w:r>
      <w:r>
        <w:rPr>
          <w:sz w:val="28"/>
          <w:szCs w:val="28"/>
          <w:lang w:eastAsia="ru-RU"/>
        </w:rPr>
      </w:r>
    </w:p>
    <w:p>
      <w:pPr>
        <w:pStyle w:val="950"/>
        <w:keepLines w:val="0"/>
        <w:keepNext w:val="0"/>
        <w:spacing w:before="0" w:after="0"/>
      </w:pPr>
      <w:r/>
      <w:bookmarkStart w:id="28" w:name="Общие_требования_при_приемки_УПЗ"/>
      <w:r/>
      <w:bookmarkStart w:id="29" w:name="_Toc99019885"/>
      <w:r/>
      <w:bookmarkStart w:id="30" w:name="_Toc125618666"/>
      <w:r>
        <w:rPr>
          <w:rStyle w:val="970"/>
          <w:b w:val="0"/>
          <w:bCs w:val="0"/>
          <w:caps w:val="0"/>
        </w:rPr>
        <w:t xml:space="preserve">Общие требования при приемке </w:t>
      </w:r>
      <w:r>
        <w:rPr>
          <w:rStyle w:val="970"/>
          <w:b w:val="0"/>
          <w:bCs w:val="0"/>
          <w:caps w:val="0"/>
        </w:rPr>
        <w:t xml:space="preserve">систем</w:t>
      </w:r>
      <w:r>
        <w:t xml:space="preserve"> противопожарной защиты</w:t>
      </w:r>
      <w:bookmarkEnd w:id="28"/>
      <w:r/>
      <w:bookmarkEnd w:id="29"/>
      <w:r/>
      <w:bookmarkEnd w:id="30"/>
      <w:r/>
      <w:r/>
    </w:p>
    <w:p>
      <w:pPr>
        <w:pStyle w:val="951"/>
        <w:keepLines w:val="0"/>
        <w:keepNext w:val="0"/>
        <w:spacing w:before="0" w:after="0"/>
      </w:pPr>
      <w:r>
        <w:t xml:space="preserve">Для приемки </w:t>
      </w:r>
      <w:r>
        <w:t xml:space="preserve">СППЗ</w:t>
      </w:r>
      <w:r>
        <w:t xml:space="preserve"> в эксплуатацию </w:t>
      </w:r>
      <w:r>
        <w:t xml:space="preserve">распорядительным документом </w:t>
      </w:r>
      <w:r>
        <w:t xml:space="preserve">создается</w:t>
      </w:r>
      <w:r>
        <w:t xml:space="preserve"> комиссия в составе представителей:</w:t>
      </w:r>
      <w:r/>
    </w:p>
    <w:p>
      <w:pPr>
        <w:pStyle w:val="969"/>
        <w:numPr>
          <w:ilvl w:val="0"/>
          <w:numId w:val="9"/>
        </w:numPr>
        <w:ind w:left="0" w:firstLine="709"/>
        <w:spacing w:after="0"/>
        <w:widowControl w:val="off"/>
        <w:tabs>
          <w:tab w:val="left" w:pos="993" w:leader="none"/>
          <w:tab w:val="left" w:pos="1276" w:leader="none"/>
        </w:tabs>
        <w:rPr>
          <w:sz w:val="28"/>
          <w:szCs w:val="28"/>
          <w:lang w:eastAsia="ru-RU"/>
        </w:rPr>
      </w:pPr>
      <w:r>
        <w:rPr>
          <w:sz w:val="28"/>
          <w:szCs w:val="28"/>
          <w:lang w:eastAsia="ru-RU"/>
        </w:rPr>
        <w:t xml:space="preserve">Филиала</w:t>
      </w:r>
      <w:r>
        <w:rPr>
          <w:sz w:val="28"/>
          <w:szCs w:val="28"/>
          <w:lang w:eastAsia="ru-RU"/>
        </w:rPr>
        <w:t xml:space="preserve">;</w:t>
      </w:r>
      <w:r>
        <w:rPr>
          <w:sz w:val="28"/>
          <w:szCs w:val="28"/>
          <w:lang w:eastAsia="ru-RU"/>
        </w:rPr>
      </w:r>
    </w:p>
    <w:p>
      <w:pPr>
        <w:pStyle w:val="969"/>
        <w:numPr>
          <w:ilvl w:val="0"/>
          <w:numId w:val="9"/>
        </w:numPr>
        <w:ind w:left="0" w:firstLine="709"/>
        <w:spacing w:after="0"/>
        <w:widowControl w:val="off"/>
        <w:tabs>
          <w:tab w:val="left" w:pos="993" w:leader="none"/>
          <w:tab w:val="left" w:pos="1276" w:leader="none"/>
        </w:tabs>
        <w:rPr>
          <w:sz w:val="28"/>
          <w:szCs w:val="28"/>
          <w:lang w:eastAsia="ru-RU"/>
        </w:rPr>
      </w:pPr>
      <w:r>
        <w:rPr>
          <w:sz w:val="28"/>
          <w:szCs w:val="28"/>
          <w:lang w:eastAsia="ru-RU"/>
        </w:rPr>
        <w:t xml:space="preserve">м</w:t>
      </w:r>
      <w:r>
        <w:rPr>
          <w:sz w:val="28"/>
          <w:szCs w:val="28"/>
          <w:lang w:eastAsia="ru-RU"/>
        </w:rPr>
        <w:t xml:space="preserve">онтажной</w:t>
      </w:r>
      <w:r>
        <w:rPr>
          <w:sz w:val="28"/>
          <w:szCs w:val="28"/>
          <w:lang w:eastAsia="ru-RU"/>
        </w:rPr>
        <w:t xml:space="preserve"> (наладочной)</w:t>
      </w:r>
      <w:r>
        <w:rPr>
          <w:sz w:val="28"/>
          <w:szCs w:val="28"/>
          <w:lang w:eastAsia="ru-RU"/>
        </w:rPr>
        <w:t xml:space="preserve"> </w:t>
      </w:r>
      <w:r>
        <w:rPr>
          <w:sz w:val="28"/>
          <w:szCs w:val="28"/>
          <w:lang w:eastAsia="ru-RU"/>
        </w:rPr>
        <w:t xml:space="preserve">организации;</w:t>
      </w:r>
      <w:r>
        <w:rPr>
          <w:sz w:val="28"/>
          <w:szCs w:val="28"/>
          <w:lang w:eastAsia="ru-RU"/>
        </w:rPr>
      </w:r>
      <w:r>
        <w:rPr>
          <w:sz w:val="28"/>
          <w:szCs w:val="28"/>
          <w:lang w:eastAsia="ru-RU"/>
        </w:rPr>
      </w:r>
    </w:p>
    <w:p>
      <w:pPr>
        <w:pStyle w:val="969"/>
        <w:numPr>
          <w:ilvl w:val="0"/>
          <w:numId w:val="9"/>
        </w:numPr>
        <w:ind w:left="0" w:firstLine="709"/>
        <w:spacing w:after="0"/>
        <w:widowControl w:val="off"/>
        <w:tabs>
          <w:tab w:val="left" w:pos="993" w:leader="none"/>
          <w:tab w:val="left" w:pos="1276" w:leader="none"/>
        </w:tabs>
        <w:rPr>
          <w:sz w:val="28"/>
          <w:szCs w:val="28"/>
          <w:lang w:eastAsia="ru-RU"/>
        </w:rPr>
      </w:pPr>
      <w:r>
        <w:rPr>
          <w:sz w:val="28"/>
          <w:szCs w:val="28"/>
          <w:lang w:eastAsia="ru-RU"/>
        </w:rPr>
        <w:t xml:space="preserve">проектно</w:t>
      </w:r>
      <w:r>
        <w:rPr>
          <w:sz w:val="28"/>
          <w:szCs w:val="28"/>
          <w:lang w:eastAsia="ru-RU"/>
        </w:rPr>
        <w:t xml:space="preserve">й организации (по согласованию).</w:t>
      </w:r>
      <w:r>
        <w:rPr>
          <w:sz w:val="28"/>
          <w:szCs w:val="28"/>
          <w:lang w:eastAsia="ru-RU"/>
        </w:rPr>
      </w:r>
      <w:r>
        <w:rPr>
          <w:sz w:val="28"/>
          <w:szCs w:val="28"/>
          <w:lang w:eastAsia="ru-RU"/>
        </w:rPr>
      </w:r>
    </w:p>
    <w:p>
      <w:pPr>
        <w:pStyle w:val="951"/>
        <w:keepLines w:val="0"/>
        <w:keepNext w:val="0"/>
        <w:spacing w:before="0" w:after="0"/>
      </w:pPr>
      <w:r>
        <w:t xml:space="preserve">В состав представителей комиссии по приемке </w:t>
      </w:r>
      <w:r>
        <w:t xml:space="preserve">СППЗ</w:t>
      </w:r>
      <w:r>
        <w:rPr>
          <w:lang w:val="ru-RU"/>
        </w:rPr>
        <w:t xml:space="preserve"> </w:t>
      </w:r>
      <w:r>
        <w:t xml:space="preserve">должны включаться:</w:t>
      </w:r>
      <w:r/>
    </w:p>
    <w:p>
      <w:pPr>
        <w:pStyle w:val="969"/>
        <w:numPr>
          <w:ilvl w:val="0"/>
          <w:numId w:val="44"/>
        </w:numPr>
        <w:ind w:left="0" w:firstLine="709"/>
        <w:spacing w:after="0"/>
        <w:widowControl w:val="off"/>
        <w:tabs>
          <w:tab w:val="left" w:pos="993" w:leader="none"/>
          <w:tab w:val="left" w:pos="1134" w:leader="none"/>
          <w:tab w:val="left" w:pos="1276" w:leader="none"/>
        </w:tabs>
        <w:rPr>
          <w:sz w:val="28"/>
          <w:szCs w:val="28"/>
          <w:lang w:eastAsia="ru-RU"/>
        </w:rPr>
      </w:pPr>
      <w:r>
        <w:rPr>
          <w:sz w:val="28"/>
          <w:szCs w:val="28"/>
          <w:lang w:eastAsia="ru-RU"/>
        </w:rPr>
        <w:t xml:space="preserve">лицо, ответственное за эксплуатацию, ТО и ППР </w:t>
      </w:r>
      <w:r>
        <w:rPr>
          <w:sz w:val="28"/>
          <w:szCs w:val="28"/>
          <w:lang w:eastAsia="ru-RU"/>
        </w:rPr>
        <w:t xml:space="preserve">СППЗ</w:t>
      </w:r>
      <w:r>
        <w:rPr>
          <w:sz w:val="28"/>
          <w:szCs w:val="28"/>
          <w:lang w:eastAsia="ru-RU"/>
        </w:rPr>
        <w:t xml:space="preserve"> </w:t>
      </w:r>
      <w:r>
        <w:rPr>
          <w:sz w:val="28"/>
          <w:szCs w:val="28"/>
          <w:lang w:eastAsia="ru-RU"/>
        </w:rPr>
        <w:t xml:space="preserve">на объекте;</w:t>
      </w:r>
      <w:r>
        <w:rPr>
          <w:sz w:val="28"/>
          <w:szCs w:val="28"/>
          <w:lang w:eastAsia="ru-RU"/>
        </w:rPr>
      </w:r>
    </w:p>
    <w:p>
      <w:pPr>
        <w:pStyle w:val="969"/>
        <w:numPr>
          <w:ilvl w:val="0"/>
          <w:numId w:val="44"/>
        </w:numPr>
        <w:ind w:left="0" w:firstLine="709"/>
        <w:spacing w:after="0"/>
        <w:widowControl w:val="off"/>
        <w:tabs>
          <w:tab w:val="left" w:pos="993" w:leader="none"/>
          <w:tab w:val="left" w:pos="1134" w:leader="none"/>
          <w:tab w:val="left" w:pos="1276" w:leader="none"/>
        </w:tabs>
        <w:rPr>
          <w:sz w:val="28"/>
          <w:szCs w:val="28"/>
          <w:lang w:eastAsia="ru-RU"/>
        </w:rPr>
      </w:pPr>
      <w:r>
        <w:rPr>
          <w:sz w:val="28"/>
          <w:szCs w:val="28"/>
          <w:lang w:eastAsia="ru-RU"/>
        </w:rPr>
        <w:t xml:space="preserve">лицо, ответственное за пожарную безопасность объекта (помещения), </w:t>
      </w:r>
      <w:r>
        <w:rPr>
          <w:sz w:val="28"/>
          <w:szCs w:val="28"/>
          <w:lang w:eastAsia="ru-RU"/>
        </w:rPr>
        <w:t xml:space="preserve">на</w:t>
      </w:r>
      <w:r>
        <w:rPr>
          <w:sz w:val="28"/>
          <w:szCs w:val="28"/>
          <w:lang w:eastAsia="ru-RU"/>
        </w:rPr>
        <w:t xml:space="preserve"> котором </w:t>
      </w:r>
      <w:r>
        <w:rPr>
          <w:sz w:val="28"/>
          <w:szCs w:val="28"/>
          <w:lang w:eastAsia="ru-RU"/>
        </w:rPr>
        <w:t xml:space="preserve">эксплуатируется</w:t>
      </w:r>
      <w:r>
        <w:rPr>
          <w:sz w:val="28"/>
          <w:szCs w:val="28"/>
          <w:lang w:eastAsia="ru-RU"/>
        </w:rPr>
        <w:t xml:space="preserve"> </w:t>
      </w:r>
      <w:r>
        <w:rPr>
          <w:sz w:val="28"/>
          <w:szCs w:val="28"/>
          <w:lang w:eastAsia="ru-RU"/>
        </w:rPr>
        <w:t xml:space="preserve">СППЗ</w:t>
      </w:r>
      <w:r>
        <w:rPr>
          <w:sz w:val="28"/>
          <w:szCs w:val="28"/>
          <w:lang w:eastAsia="ru-RU"/>
        </w:rPr>
        <w:t xml:space="preserve">;</w:t>
      </w:r>
      <w:r>
        <w:rPr>
          <w:sz w:val="28"/>
          <w:szCs w:val="28"/>
          <w:lang w:eastAsia="ru-RU"/>
        </w:rPr>
      </w:r>
    </w:p>
    <w:p>
      <w:pPr>
        <w:pStyle w:val="969"/>
        <w:numPr>
          <w:ilvl w:val="0"/>
          <w:numId w:val="44"/>
        </w:numPr>
        <w:ind w:left="0" w:firstLine="709"/>
        <w:spacing w:after="0"/>
        <w:widowControl w:val="off"/>
        <w:tabs>
          <w:tab w:val="left" w:pos="993" w:leader="none"/>
          <w:tab w:val="left" w:pos="1134" w:leader="none"/>
          <w:tab w:val="left" w:pos="1276" w:leader="none"/>
        </w:tabs>
        <w:rPr>
          <w:sz w:val="28"/>
          <w:szCs w:val="28"/>
          <w:lang w:eastAsia="ru-RU"/>
        </w:rPr>
      </w:pPr>
      <w:r>
        <w:rPr>
          <w:sz w:val="28"/>
          <w:szCs w:val="28"/>
          <w:lang w:eastAsia="ru-RU"/>
        </w:rPr>
        <w:t xml:space="preserve">представитель </w:t>
      </w:r>
      <w:r>
        <w:rPr>
          <w:sz w:val="28"/>
          <w:szCs w:val="28"/>
          <w:lang w:eastAsia="ru-RU"/>
        </w:rPr>
        <w:t xml:space="preserve">ППКиОТ</w:t>
      </w:r>
      <w:r>
        <w:rPr>
          <w:sz w:val="28"/>
          <w:szCs w:val="28"/>
          <w:lang w:eastAsia="ru-RU"/>
        </w:rPr>
        <w:t xml:space="preserve">, курирующий вопросы пожарной безопасности;</w:t>
      </w:r>
      <w:r>
        <w:rPr>
          <w:sz w:val="28"/>
          <w:szCs w:val="28"/>
          <w:lang w:eastAsia="ru-RU"/>
        </w:rPr>
      </w:r>
    </w:p>
    <w:p>
      <w:pPr>
        <w:pStyle w:val="969"/>
        <w:numPr>
          <w:ilvl w:val="0"/>
          <w:numId w:val="44"/>
        </w:numPr>
        <w:ind w:left="0" w:firstLine="709"/>
        <w:spacing w:after="0"/>
        <w:widowControl w:val="off"/>
        <w:tabs>
          <w:tab w:val="left" w:pos="993" w:leader="none"/>
          <w:tab w:val="left" w:pos="1134" w:leader="none"/>
          <w:tab w:val="left" w:pos="1276" w:leader="none"/>
        </w:tabs>
        <w:rPr>
          <w:sz w:val="28"/>
          <w:szCs w:val="28"/>
          <w:lang w:eastAsia="ru-RU"/>
        </w:rPr>
      </w:pPr>
      <w:r>
        <w:rPr>
          <w:sz w:val="28"/>
          <w:szCs w:val="28"/>
          <w:lang w:eastAsia="ru-RU"/>
        </w:rPr>
        <w:t xml:space="preserve">представители технических служб объекта (по согласованию).</w:t>
      </w:r>
      <w:r>
        <w:rPr>
          <w:sz w:val="28"/>
          <w:szCs w:val="28"/>
          <w:lang w:eastAsia="ru-RU"/>
        </w:rPr>
      </w:r>
    </w:p>
    <w:p>
      <w:pPr>
        <w:pStyle w:val="951"/>
        <w:keepLines w:val="0"/>
        <w:keepNext w:val="0"/>
        <w:spacing w:before="0" w:after="0"/>
      </w:pPr>
      <w:r>
        <w:t xml:space="preserve">Приемка </w:t>
      </w:r>
      <w:r>
        <w:t xml:space="preserve">СППЗ</w:t>
      </w:r>
      <w:r>
        <w:t xml:space="preserve"> </w:t>
      </w:r>
      <w:r>
        <w:t xml:space="preserve">должна производиться по специальной программе, разрабатываемой организацией, производившей </w:t>
      </w:r>
      <w:r>
        <w:t xml:space="preserve">монтаж (</w:t>
      </w:r>
      <w:r>
        <w:t xml:space="preserve">наладку</w:t>
      </w:r>
      <w:r>
        <w:t xml:space="preserve">)</w:t>
      </w:r>
      <w:r>
        <w:t xml:space="preserve"> </w:t>
      </w:r>
      <w:r>
        <w:t xml:space="preserve">СППЗ</w:t>
      </w:r>
      <w:r>
        <w:t xml:space="preserve"> </w:t>
      </w:r>
      <w:r>
        <w:t xml:space="preserve">за месяц до приемки,</w:t>
      </w:r>
      <w:r>
        <w:t xml:space="preserve"> утвержденной главным техническим руководителем</w:t>
      </w:r>
      <w:r>
        <w:t xml:space="preserve"> монтажно-наладочной организации</w:t>
      </w:r>
      <w:r>
        <w:t xml:space="preserve"> и согласованной с заказчиком</w:t>
      </w:r>
      <w:r>
        <w:t xml:space="preserve">.</w:t>
      </w:r>
      <w:r/>
    </w:p>
    <w:p>
      <w:pPr>
        <w:pStyle w:val="951"/>
        <w:keepLines w:val="0"/>
        <w:keepNext w:val="0"/>
        <w:spacing w:before="0" w:after="0"/>
      </w:pPr>
      <w:r>
        <w:t xml:space="preserve">Специальная программа приемки для </w:t>
      </w:r>
      <w:r>
        <w:t xml:space="preserve">СППЗ</w:t>
      </w:r>
      <w:r>
        <w:t xml:space="preserve"> должна соответствовать и не противоречить требованиям по приемке уста</w:t>
      </w:r>
      <w:r>
        <w:t xml:space="preserve">новок в эксплуатацию, изложенным</w:t>
      </w:r>
      <w:r>
        <w:t xml:space="preserve"> в разделах </w:t>
      </w:r>
      <w:r>
        <w:t xml:space="preserve"> </w:t>
      </w:r>
      <w:r>
        <w:fldChar w:fldCharType="begin"/>
      </w:r>
      <w:r>
        <w:instrText xml:space="preserve"> HYPERLINK \l "АУПТ_газовая_приемка_в_эксплуатацию" </w:instrText>
      </w:r>
      <w:r>
        <w:fldChar w:fldCharType="separate"/>
      </w:r>
      <w:r>
        <w:rPr>
          <w:rStyle w:val="1047"/>
        </w:rPr>
        <w:t xml:space="preserve">6.2</w:t>
      </w:r>
      <w:r>
        <w:rPr>
          <w:rStyle w:val="1047"/>
        </w:rPr>
        <w:fldChar w:fldCharType="end"/>
      </w:r>
      <w:r>
        <w:t xml:space="preserve">, </w:t>
      </w:r>
      <w:r>
        <w:fldChar w:fldCharType="begin"/>
      </w:r>
      <w:r>
        <w:instrText xml:space="preserve"> HYPERLINK \l "АУПТ_порошок_приемка_в_эксплуатацию" </w:instrText>
      </w:r>
      <w:r>
        <w:fldChar w:fldCharType="separate"/>
      </w:r>
      <w:r>
        <w:rPr>
          <w:rStyle w:val="1047"/>
        </w:rPr>
        <w:t xml:space="preserve">7.2</w:t>
      </w:r>
      <w:r>
        <w:rPr>
          <w:rStyle w:val="1047"/>
        </w:rPr>
        <w:fldChar w:fldCharType="end"/>
      </w:r>
      <w:r>
        <w:t xml:space="preserve">, </w:t>
      </w:r>
      <w:r>
        <w:fldChar w:fldCharType="begin"/>
      </w:r>
      <w:r>
        <w:instrText xml:space="preserve"> HYPERLINK \l "АУПТ_аэрозоль_общие_требования" </w:instrText>
      </w:r>
      <w:r>
        <w:fldChar w:fldCharType="separate"/>
      </w:r>
      <w:r>
        <w:rPr>
          <w:rStyle w:val="1047"/>
        </w:rPr>
        <w:t xml:space="preserve">8.2</w:t>
      </w:r>
      <w:r>
        <w:rPr>
          <w:rStyle w:val="1047"/>
        </w:rPr>
        <w:fldChar w:fldCharType="end"/>
      </w:r>
      <w:r>
        <w:t xml:space="preserve">, </w:t>
      </w:r>
      <w:r>
        <w:fldChar w:fldCharType="begin"/>
      </w:r>
      <w:r>
        <w:instrText xml:space="preserve"> HYPERLINK \l "АУПТ_автоном_приемка_в_эксплуатацию" </w:instrText>
      </w:r>
      <w:r>
        <w:fldChar w:fldCharType="separate"/>
      </w:r>
      <w:r>
        <w:rPr>
          <w:rStyle w:val="1047"/>
        </w:rPr>
        <w:t xml:space="preserve">9.2</w:t>
      </w:r>
      <w:r>
        <w:rPr>
          <w:rStyle w:val="1047"/>
        </w:rPr>
        <w:fldChar w:fldCharType="end"/>
      </w:r>
      <w:r>
        <w:t xml:space="preserve">, </w:t>
      </w:r>
      <w:r>
        <w:fldChar w:fldCharType="begin"/>
      </w:r>
      <w:r>
        <w:instrText xml:space="preserve"> HYPERLINK \l "АСПДЗ_приемка_в_эксплуатацию" </w:instrText>
      </w:r>
      <w:r>
        <w:fldChar w:fldCharType="separate"/>
      </w:r>
      <w:r>
        <w:rPr>
          <w:rStyle w:val="1047"/>
        </w:rPr>
        <w:t xml:space="preserve">10.2</w:t>
      </w:r>
      <w:r>
        <w:rPr>
          <w:rStyle w:val="1047"/>
        </w:rPr>
        <w:fldChar w:fldCharType="end"/>
      </w:r>
      <w:r>
        <w:t xml:space="preserve">, </w:t>
      </w:r>
      <w:r>
        <w:fldChar w:fldCharType="begin"/>
      </w:r>
      <w:r>
        <w:instrText xml:space="preserve"> HYPERLINK \l "СОУЭ_приемка_в_эксплуатацию" </w:instrText>
      </w:r>
      <w:r>
        <w:fldChar w:fldCharType="separate"/>
      </w:r>
      <w:r>
        <w:rPr>
          <w:rStyle w:val="1047"/>
        </w:rPr>
        <w:t xml:space="preserve">11</w:t>
      </w:r>
      <w:r>
        <w:rPr>
          <w:rStyle w:val="1047"/>
        </w:rPr>
        <w:t xml:space="preserve">.2</w:t>
      </w:r>
      <w:r>
        <w:rPr>
          <w:rStyle w:val="1047"/>
        </w:rPr>
        <w:fldChar w:fldCharType="end"/>
      </w:r>
      <w:r>
        <w:t xml:space="preserve">, </w:t>
      </w:r>
      <w:r>
        <w:fldChar w:fldCharType="begin"/>
      </w:r>
      <w:r>
        <w:instrText xml:space="preserve"> HYPERLINK \l "СПС_и_АУПЗ_приемка_в_эксплуатацию" </w:instrText>
      </w:r>
      <w:r>
        <w:fldChar w:fldCharType="separate"/>
      </w:r>
      <w:r>
        <w:rPr>
          <w:rStyle w:val="1047"/>
        </w:rPr>
        <w:t xml:space="preserve">12</w:t>
      </w:r>
      <w:r>
        <w:rPr>
          <w:rStyle w:val="1047"/>
        </w:rPr>
        <w:t xml:space="preserve">.2</w:t>
      </w:r>
      <w:r>
        <w:rPr>
          <w:rStyle w:val="1047"/>
        </w:rPr>
        <w:fldChar w:fldCharType="end"/>
      </w:r>
      <w:r>
        <w:rPr>
          <w:rStyle w:val="1047"/>
        </w:rPr>
        <w:t xml:space="preserve">, 13.2</w:t>
      </w:r>
      <w:r>
        <w:t xml:space="preserve"> настоящ</w:t>
      </w:r>
      <w:r>
        <w:t xml:space="preserve">их</w:t>
      </w:r>
      <w:r>
        <w:t xml:space="preserve"> </w:t>
      </w:r>
      <w:r>
        <w:t xml:space="preserve">руководящих указаний</w:t>
      </w:r>
      <w:r>
        <w:t xml:space="preserve">.</w:t>
      </w:r>
      <w:r/>
    </w:p>
    <w:p>
      <w:pPr>
        <w:pStyle w:val="951"/>
        <w:keepLines w:val="0"/>
        <w:keepNext w:val="0"/>
        <w:spacing w:before="0" w:after="0"/>
      </w:pPr>
      <w:r>
        <w:t xml:space="preserve">При </w:t>
      </w:r>
      <w:r>
        <w:t xml:space="preserve">приемке </w:t>
      </w:r>
      <w:r>
        <w:t xml:space="preserve">СППЗ</w:t>
      </w:r>
      <w:r>
        <w:t xml:space="preserve"> </w:t>
      </w:r>
      <w:r>
        <w:t xml:space="preserve">должны производиться</w:t>
      </w:r>
      <w:r>
        <w:t xml:space="preserve">:</w:t>
      </w:r>
      <w:r/>
    </w:p>
    <w:p>
      <w:pPr>
        <w:pStyle w:val="969"/>
        <w:numPr>
          <w:ilvl w:val="0"/>
          <w:numId w:val="10"/>
        </w:numPr>
        <w:ind w:left="0" w:firstLine="709"/>
        <w:spacing w:after="0"/>
        <w:widowControl w:val="off"/>
        <w:tabs>
          <w:tab w:val="left" w:pos="709" w:leader="none"/>
          <w:tab w:val="left" w:pos="993" w:leader="none"/>
          <w:tab w:val="left" w:pos="1276" w:leader="none"/>
        </w:tabs>
        <w:rPr>
          <w:sz w:val="28"/>
          <w:szCs w:val="28"/>
          <w:lang w:eastAsia="ru-RU"/>
        </w:rPr>
      </w:pPr>
      <w:r>
        <w:rPr>
          <w:sz w:val="28"/>
          <w:szCs w:val="28"/>
          <w:lang w:eastAsia="ru-RU"/>
        </w:rPr>
        <w:t xml:space="preserve">внешний осмотр</w:t>
      </w:r>
      <w:r>
        <w:rPr>
          <w:sz w:val="28"/>
          <w:szCs w:val="28"/>
          <w:lang w:eastAsia="ru-RU"/>
        </w:rPr>
        <w:t xml:space="preserve"> установки</w:t>
      </w:r>
      <w:r>
        <w:rPr>
          <w:sz w:val="28"/>
          <w:szCs w:val="28"/>
          <w:lang w:eastAsia="ru-RU"/>
        </w:rPr>
        <w:t xml:space="preserve">;</w:t>
      </w:r>
      <w:r>
        <w:rPr>
          <w:sz w:val="28"/>
          <w:szCs w:val="28"/>
          <w:lang w:eastAsia="ru-RU"/>
        </w:rPr>
      </w:r>
    </w:p>
    <w:p>
      <w:pPr>
        <w:pStyle w:val="969"/>
        <w:numPr>
          <w:ilvl w:val="0"/>
          <w:numId w:val="10"/>
        </w:numPr>
        <w:ind w:left="0" w:firstLine="709"/>
        <w:spacing w:after="0"/>
        <w:widowControl w:val="off"/>
        <w:tabs>
          <w:tab w:val="left" w:pos="709" w:leader="none"/>
          <w:tab w:val="left" w:pos="993" w:leader="none"/>
          <w:tab w:val="left" w:pos="1276" w:leader="none"/>
        </w:tabs>
        <w:rPr>
          <w:sz w:val="28"/>
          <w:szCs w:val="28"/>
          <w:lang w:eastAsia="ru-RU"/>
        </w:rPr>
      </w:pPr>
      <w:r>
        <w:rPr>
          <w:sz w:val="28"/>
          <w:szCs w:val="28"/>
          <w:lang w:eastAsia="ru-RU"/>
        </w:rPr>
        <w:t xml:space="preserve">проверка соответствия </w:t>
      </w:r>
      <w:r>
        <w:rPr>
          <w:sz w:val="28"/>
          <w:szCs w:val="28"/>
          <w:lang w:eastAsia="ru-RU"/>
        </w:rPr>
        <w:t xml:space="preserve">монтажа </w:t>
      </w:r>
      <w:r>
        <w:rPr>
          <w:sz w:val="28"/>
          <w:szCs w:val="28"/>
          <w:lang w:eastAsia="ru-RU"/>
        </w:rPr>
        <w:t xml:space="preserve">элементов </w:t>
      </w:r>
      <w:r>
        <w:rPr>
          <w:sz w:val="28"/>
          <w:szCs w:val="28"/>
          <w:lang w:eastAsia="ru-RU"/>
        </w:rPr>
        <w:t xml:space="preserve">СППЗ</w:t>
      </w:r>
      <w:r>
        <w:rPr>
          <w:sz w:val="28"/>
          <w:szCs w:val="28"/>
          <w:lang w:eastAsia="ru-RU"/>
        </w:rPr>
        <w:t xml:space="preserve"> </w:t>
      </w:r>
      <w:r>
        <w:rPr>
          <w:sz w:val="28"/>
          <w:szCs w:val="28"/>
          <w:lang w:eastAsia="ru-RU"/>
        </w:rPr>
        <w:t xml:space="preserve">проектной документации;</w:t>
      </w:r>
      <w:r>
        <w:rPr>
          <w:sz w:val="28"/>
          <w:szCs w:val="28"/>
          <w:lang w:eastAsia="ru-RU"/>
        </w:rPr>
      </w:r>
    </w:p>
    <w:p>
      <w:pPr>
        <w:pStyle w:val="969"/>
        <w:numPr>
          <w:ilvl w:val="0"/>
          <w:numId w:val="10"/>
        </w:numPr>
        <w:ind w:left="0" w:firstLine="709"/>
        <w:spacing w:after="0"/>
        <w:widowControl w:val="off"/>
        <w:tabs>
          <w:tab w:val="left" w:pos="709" w:leader="none"/>
          <w:tab w:val="left" w:pos="993" w:leader="none"/>
          <w:tab w:val="left" w:pos="1276" w:leader="none"/>
        </w:tabs>
        <w:rPr>
          <w:sz w:val="28"/>
          <w:szCs w:val="28"/>
          <w:lang w:eastAsia="ru-RU"/>
        </w:rPr>
      </w:pPr>
      <w:r>
        <w:rPr>
          <w:sz w:val="28"/>
          <w:szCs w:val="28"/>
          <w:lang w:eastAsia="ru-RU"/>
        </w:rPr>
        <w:t xml:space="preserve">индивидуальные испытания узлов </w:t>
      </w:r>
      <w:r>
        <w:rPr>
          <w:sz w:val="28"/>
          <w:szCs w:val="28"/>
          <w:lang w:eastAsia="ru-RU"/>
        </w:rPr>
        <w:t xml:space="preserve">СППЗ</w:t>
      </w:r>
      <w:r>
        <w:rPr>
          <w:sz w:val="28"/>
          <w:szCs w:val="28"/>
          <w:lang w:eastAsia="ru-RU"/>
        </w:rPr>
        <w:t xml:space="preserve">;</w:t>
      </w:r>
      <w:r>
        <w:rPr>
          <w:sz w:val="28"/>
          <w:szCs w:val="28"/>
          <w:lang w:eastAsia="ru-RU"/>
        </w:rPr>
      </w:r>
    </w:p>
    <w:p>
      <w:pPr>
        <w:pStyle w:val="969"/>
        <w:numPr>
          <w:ilvl w:val="0"/>
          <w:numId w:val="10"/>
        </w:numPr>
        <w:ind w:left="0" w:firstLine="709"/>
        <w:spacing w:after="0"/>
        <w:widowControl w:val="off"/>
        <w:tabs>
          <w:tab w:val="left" w:pos="709" w:leader="none"/>
          <w:tab w:val="left" w:pos="993" w:leader="none"/>
          <w:tab w:val="left" w:pos="1276" w:leader="none"/>
        </w:tabs>
        <w:rPr>
          <w:sz w:val="28"/>
          <w:szCs w:val="28"/>
          <w:lang w:eastAsia="ru-RU"/>
        </w:rPr>
      </w:pPr>
      <w:r>
        <w:rPr>
          <w:sz w:val="28"/>
          <w:szCs w:val="28"/>
          <w:lang w:eastAsia="ru-RU"/>
        </w:rPr>
        <w:t xml:space="preserve">комплексное опробование </w:t>
      </w:r>
      <w:r>
        <w:rPr>
          <w:sz w:val="28"/>
          <w:szCs w:val="28"/>
          <w:lang w:eastAsia="ru-RU"/>
        </w:rPr>
        <w:t xml:space="preserve">СППЗ</w:t>
      </w:r>
      <w:r>
        <w:rPr>
          <w:sz w:val="28"/>
          <w:szCs w:val="28"/>
          <w:lang w:eastAsia="ru-RU"/>
        </w:rPr>
        <w:t xml:space="preserve"> до получения проектных параметров</w:t>
      </w:r>
      <w:r>
        <w:rPr>
          <w:sz w:val="28"/>
          <w:szCs w:val="28"/>
          <w:lang w:eastAsia="ru-RU"/>
        </w:rPr>
        <w:t xml:space="preserve">.</w:t>
      </w:r>
      <w:r>
        <w:rPr>
          <w:sz w:val="28"/>
          <w:szCs w:val="28"/>
          <w:lang w:eastAsia="ru-RU"/>
        </w:rPr>
      </w:r>
      <w:r>
        <w:rPr>
          <w:sz w:val="28"/>
          <w:szCs w:val="28"/>
          <w:lang w:eastAsia="ru-RU"/>
        </w:rPr>
      </w:r>
    </w:p>
    <w:p>
      <w:pPr>
        <w:pStyle w:val="951"/>
        <w:keepLines w:val="0"/>
        <w:keepNext w:val="0"/>
        <w:spacing w:before="0" w:after="0"/>
      </w:pPr>
      <w:r>
        <w:t xml:space="preserve">Комиссия должна произ</w:t>
      </w:r>
      <w:r>
        <w:t xml:space="preserve">вести приемку </w:t>
      </w:r>
      <w:r>
        <w:t xml:space="preserve">СППЗ</w:t>
      </w:r>
      <w:r>
        <w:t xml:space="preserve"> в 3-хдневный</w:t>
      </w:r>
      <w:r>
        <w:t xml:space="preserve"> срок</w:t>
      </w:r>
      <w:r>
        <w:t xml:space="preserve"> с момента ее утверждения распорядительным документом</w:t>
      </w:r>
      <w:r>
        <w:t xml:space="preserve">.</w:t>
      </w:r>
      <w:r/>
    </w:p>
    <w:p>
      <w:pPr>
        <w:pStyle w:val="969"/>
        <w:ind w:left="0" w:firstLine="709"/>
        <w:spacing w:after="0"/>
        <w:widowControl w:val="off"/>
        <w:tabs>
          <w:tab w:val="left" w:pos="1134" w:leader="none"/>
          <w:tab w:val="left" w:pos="1276" w:leader="none"/>
        </w:tabs>
        <w:rPr>
          <w:sz w:val="28"/>
          <w:szCs w:val="28"/>
          <w:lang w:eastAsia="ru-RU"/>
        </w:rPr>
      </w:pPr>
      <w:r>
        <w:rPr>
          <w:sz w:val="28"/>
          <w:szCs w:val="28"/>
          <w:lang w:eastAsia="ru-RU"/>
        </w:rPr>
        <w:t xml:space="preserve">При обнаружении комиссией отдельных несоответствий выполненных работ проектной документации должен быть составлен протокол с указанием выявленных несоответствий и организаций, ответственных за их устранение.</w:t>
      </w:r>
      <w:r>
        <w:rPr>
          <w:sz w:val="28"/>
          <w:szCs w:val="28"/>
          <w:lang w:eastAsia="ru-RU"/>
        </w:rPr>
        <w:t xml:space="preserve"> </w:t>
      </w:r>
      <w:r>
        <w:rPr>
          <w:sz w:val="28"/>
          <w:szCs w:val="28"/>
          <w:lang w:eastAsia="ru-RU"/>
        </w:rPr>
        <w:t xml:space="preserve">Эти организации обязаны в </w:t>
      </w:r>
      <w:r>
        <w:rPr>
          <w:sz w:val="28"/>
          <w:szCs w:val="28"/>
          <w:lang w:eastAsia="ru-RU"/>
        </w:rPr>
        <w:t xml:space="preserve">10-тидневный</w:t>
      </w:r>
      <w:r>
        <w:rPr>
          <w:sz w:val="28"/>
          <w:szCs w:val="28"/>
          <w:lang w:eastAsia="ru-RU"/>
        </w:rPr>
        <w:t xml:space="preserve"> срок устранить указанные в протоколе несоответствия, после </w:t>
      </w:r>
      <w:r>
        <w:rPr>
          <w:sz w:val="28"/>
          <w:szCs w:val="28"/>
          <w:lang w:eastAsia="ru-RU"/>
        </w:rPr>
        <w:t xml:space="preserve">чего вновь производится приемка.</w:t>
      </w:r>
      <w:r>
        <w:rPr>
          <w:sz w:val="28"/>
          <w:szCs w:val="28"/>
          <w:lang w:eastAsia="ru-RU"/>
        </w:rPr>
        <w:t xml:space="preserve"> </w:t>
      </w:r>
      <w:r>
        <w:rPr>
          <w:sz w:val="28"/>
          <w:szCs w:val="28"/>
          <w:lang w:eastAsia="ru-RU"/>
        </w:rPr>
      </w:r>
    </w:p>
    <w:p>
      <w:pPr>
        <w:pStyle w:val="969"/>
        <w:ind w:left="0" w:firstLine="709"/>
        <w:spacing w:after="0"/>
        <w:widowControl w:val="off"/>
        <w:tabs>
          <w:tab w:val="left" w:pos="1134" w:leader="none"/>
          <w:tab w:val="left" w:pos="1276" w:leader="none"/>
        </w:tabs>
        <w:rPr>
          <w:sz w:val="28"/>
          <w:szCs w:val="28"/>
          <w:lang w:eastAsia="ru-RU"/>
        </w:rPr>
      </w:pPr>
      <w:r>
        <w:rPr>
          <w:sz w:val="28"/>
          <w:szCs w:val="28"/>
          <w:lang w:eastAsia="ru-RU"/>
        </w:rPr>
        <w:t xml:space="preserve">По решению главного инженера </w:t>
      </w:r>
      <w:r>
        <w:rPr>
          <w:sz w:val="28"/>
          <w:szCs w:val="28"/>
          <w:lang w:eastAsia="ru-RU"/>
        </w:rPr>
        <w:t xml:space="preserve">Филиала</w:t>
      </w:r>
      <w:r>
        <w:rPr>
          <w:sz w:val="28"/>
          <w:szCs w:val="28"/>
          <w:lang w:eastAsia="ru-RU"/>
        </w:rPr>
        <w:t xml:space="preserve"> допускается увеличение срока устранения несоответствий выполненных монтажно-наладочных работ </w:t>
      </w:r>
      <w:r>
        <w:rPr>
          <w:sz w:val="28"/>
          <w:szCs w:val="28"/>
          <w:lang w:eastAsia="ru-RU"/>
        </w:rPr>
        <w:t xml:space="preserve">СППЗ</w:t>
      </w:r>
      <w:r>
        <w:rPr>
          <w:sz w:val="28"/>
          <w:szCs w:val="28"/>
          <w:lang w:eastAsia="ru-RU"/>
        </w:rPr>
        <w:t xml:space="preserve"> проектной документации на срок</w:t>
      </w:r>
      <w:r>
        <w:rPr>
          <w:sz w:val="28"/>
          <w:szCs w:val="28"/>
          <w:lang w:eastAsia="ru-RU"/>
        </w:rPr>
        <w:t xml:space="preserve">, не превышающий 10 рабочих дней </w:t>
      </w:r>
      <w:r>
        <w:rPr>
          <w:sz w:val="28"/>
          <w:szCs w:val="28"/>
          <w:lang w:eastAsia="ru-RU"/>
        </w:rPr>
        <w:t xml:space="preserve">при соответствующем обосновании со стороны представителей монтажной (наладочной) организации.</w:t>
      </w:r>
      <w:r>
        <w:rPr>
          <w:sz w:val="28"/>
          <w:szCs w:val="28"/>
          <w:lang w:eastAsia="ru-RU"/>
        </w:rPr>
      </w:r>
    </w:p>
    <w:p>
      <w:pPr>
        <w:pStyle w:val="951"/>
        <w:keepLines w:val="0"/>
        <w:keepNext w:val="0"/>
        <w:spacing w:before="0" w:after="0"/>
      </w:pPr>
      <w:r>
        <w:t xml:space="preserve">Комиссии должна быть предъявлена следующая документация:</w:t>
      </w:r>
      <w:r/>
    </w:p>
    <w:p>
      <w:pPr>
        <w:pStyle w:val="969"/>
        <w:numPr>
          <w:ilvl w:val="0"/>
          <w:numId w:val="10"/>
        </w:numPr>
        <w:ind w:left="0" w:firstLine="709"/>
        <w:spacing w:after="0"/>
        <w:widowControl w:val="off"/>
        <w:tabs>
          <w:tab w:val="left" w:pos="709" w:leader="none"/>
          <w:tab w:val="left" w:pos="993" w:leader="none"/>
          <w:tab w:val="left" w:pos="1276" w:leader="none"/>
        </w:tabs>
        <w:rPr>
          <w:sz w:val="28"/>
          <w:szCs w:val="28"/>
          <w:lang w:eastAsia="ru-RU"/>
        </w:rPr>
      </w:pPr>
      <w:r>
        <w:rPr>
          <w:sz w:val="28"/>
          <w:szCs w:val="28"/>
          <w:lang w:eastAsia="ru-RU"/>
        </w:rPr>
        <w:t xml:space="preserve">проектно-исполнительная документация (пояснительная записка к проекту, комплект рабочих чертежей с внесенными в них изменениями, схемы </w:t>
      </w:r>
      <w:r>
        <w:rPr>
          <w:sz w:val="28"/>
          <w:szCs w:val="28"/>
          <w:lang w:eastAsia="ru-RU"/>
        </w:rPr>
        <w:t xml:space="preserve">СППЗ</w:t>
      </w:r>
      <w:r>
        <w:rPr>
          <w:sz w:val="28"/>
          <w:szCs w:val="28"/>
          <w:lang w:eastAsia="ru-RU"/>
        </w:rPr>
        <w:t xml:space="preserve">, необходимые расчеты и т.д.)</w:t>
      </w:r>
      <w:r>
        <w:rPr>
          <w:sz w:val="28"/>
          <w:szCs w:val="28"/>
          <w:lang w:eastAsia="ru-RU"/>
        </w:rPr>
        <w:t xml:space="preserve">;</w:t>
      </w:r>
      <w:r>
        <w:rPr>
          <w:sz w:val="28"/>
          <w:szCs w:val="28"/>
          <w:lang w:eastAsia="ru-RU"/>
        </w:rPr>
      </w:r>
    </w:p>
    <w:p>
      <w:pPr>
        <w:pStyle w:val="969"/>
        <w:numPr>
          <w:ilvl w:val="0"/>
          <w:numId w:val="10"/>
        </w:numPr>
        <w:ind w:left="0" w:firstLine="709"/>
        <w:spacing w:after="0"/>
        <w:widowControl w:val="off"/>
        <w:tabs>
          <w:tab w:val="left" w:pos="709" w:leader="none"/>
          <w:tab w:val="left" w:pos="993" w:leader="none"/>
          <w:tab w:val="left" w:pos="1276" w:leader="none"/>
        </w:tabs>
        <w:rPr>
          <w:sz w:val="28"/>
          <w:szCs w:val="28"/>
          <w:lang w:eastAsia="ru-RU"/>
        </w:rPr>
      </w:pPr>
      <w:r>
        <w:rPr>
          <w:sz w:val="28"/>
          <w:szCs w:val="28"/>
          <w:lang w:eastAsia="ru-RU"/>
        </w:rPr>
        <w:t xml:space="preserve">производственная документация</w:t>
      </w:r>
      <w:r>
        <w:rPr>
          <w:sz w:val="28"/>
          <w:szCs w:val="28"/>
          <w:lang w:eastAsia="ru-RU"/>
        </w:rPr>
        <w:t xml:space="preserve"> в объеме в соответствии с </w:t>
      </w:r>
      <w:r>
        <w:fldChar w:fldCharType="begin"/>
      </w:r>
      <w:r>
        <w:instrText xml:space="preserve"> HYPERLINK \l "Приложение_2" </w:instrText>
      </w:r>
      <w:r>
        <w:fldChar w:fldCharType="separate"/>
      </w:r>
      <w:r>
        <w:rPr>
          <w:rStyle w:val="1047"/>
          <w:sz w:val="28"/>
          <w:szCs w:val="28"/>
          <w:lang w:eastAsia="ru-RU"/>
        </w:rPr>
        <w:t xml:space="preserve">приложением Б</w:t>
      </w:r>
      <w:r>
        <w:rPr>
          <w:rStyle w:val="1047"/>
          <w:sz w:val="28"/>
          <w:szCs w:val="28"/>
          <w:lang w:eastAsia="ru-RU"/>
        </w:rPr>
        <w:fldChar w:fldCharType="end"/>
      </w:r>
      <w:r>
        <w:t xml:space="preserve"> </w:t>
      </w:r>
      <w:r>
        <w:rPr>
          <w:sz w:val="28"/>
          <w:szCs w:val="28"/>
        </w:rPr>
        <w:t xml:space="preserve">к настоящим указаниям</w:t>
      </w:r>
      <w:r>
        <w:rPr>
          <w:sz w:val="28"/>
          <w:szCs w:val="28"/>
          <w:lang w:eastAsia="ru-RU"/>
        </w:rPr>
        <w:t xml:space="preserve">;</w:t>
      </w:r>
      <w:r>
        <w:rPr>
          <w:sz w:val="28"/>
          <w:szCs w:val="28"/>
          <w:lang w:eastAsia="ru-RU"/>
        </w:rPr>
      </w:r>
    </w:p>
    <w:p>
      <w:pPr>
        <w:pStyle w:val="969"/>
        <w:numPr>
          <w:ilvl w:val="0"/>
          <w:numId w:val="10"/>
        </w:numPr>
        <w:ind w:left="0" w:firstLine="709"/>
        <w:spacing w:after="0"/>
        <w:widowControl w:val="off"/>
        <w:tabs>
          <w:tab w:val="left" w:pos="709" w:leader="none"/>
          <w:tab w:val="left" w:pos="993" w:leader="none"/>
          <w:tab w:val="left" w:pos="1276" w:leader="none"/>
        </w:tabs>
        <w:rPr>
          <w:sz w:val="28"/>
          <w:szCs w:val="28"/>
          <w:lang w:eastAsia="ru-RU"/>
        </w:rPr>
      </w:pPr>
      <w:r>
        <w:rPr>
          <w:sz w:val="28"/>
          <w:szCs w:val="28"/>
          <w:lang w:eastAsia="ru-RU"/>
        </w:rPr>
        <w:t xml:space="preserve">протоколы </w:t>
      </w:r>
      <w:r>
        <w:rPr>
          <w:sz w:val="28"/>
          <w:szCs w:val="28"/>
          <w:lang w:eastAsia="ru-RU"/>
        </w:rPr>
        <w:t xml:space="preserve">испытаний</w:t>
      </w:r>
      <w:r>
        <w:rPr>
          <w:sz w:val="28"/>
          <w:szCs w:val="28"/>
          <w:lang w:eastAsia="ru-RU"/>
        </w:rPr>
        <w:t xml:space="preserve"> отдельных элементов </w:t>
      </w:r>
      <w:r>
        <w:rPr>
          <w:sz w:val="28"/>
          <w:szCs w:val="28"/>
          <w:lang w:eastAsia="ru-RU"/>
        </w:rPr>
        <w:t xml:space="preserve">СППЗ</w:t>
      </w:r>
      <w:r>
        <w:rPr>
          <w:sz w:val="28"/>
          <w:szCs w:val="28"/>
          <w:lang w:eastAsia="ru-RU"/>
        </w:rPr>
        <w:t xml:space="preserve">;</w:t>
      </w:r>
      <w:r>
        <w:rPr>
          <w:sz w:val="28"/>
          <w:szCs w:val="28"/>
          <w:lang w:eastAsia="ru-RU"/>
        </w:rPr>
      </w:r>
    </w:p>
    <w:p>
      <w:pPr>
        <w:pStyle w:val="969"/>
        <w:numPr>
          <w:ilvl w:val="0"/>
          <w:numId w:val="10"/>
        </w:numPr>
        <w:ind w:left="0" w:firstLine="709"/>
        <w:spacing w:after="0"/>
        <w:widowControl w:val="off"/>
        <w:tabs>
          <w:tab w:val="left" w:pos="709" w:leader="none"/>
          <w:tab w:val="left" w:pos="993" w:leader="none"/>
          <w:tab w:val="left" w:pos="1276" w:leader="none"/>
        </w:tabs>
        <w:rPr>
          <w:sz w:val="28"/>
          <w:szCs w:val="28"/>
          <w:lang w:eastAsia="ru-RU"/>
        </w:rPr>
      </w:pPr>
      <w:r>
        <w:rPr>
          <w:sz w:val="28"/>
          <w:szCs w:val="28"/>
          <w:lang w:eastAsia="ru-RU"/>
        </w:rPr>
        <w:t xml:space="preserve">ведомости дефектов и недоделок;</w:t>
      </w:r>
      <w:r>
        <w:rPr>
          <w:sz w:val="28"/>
          <w:szCs w:val="28"/>
          <w:lang w:eastAsia="ru-RU"/>
        </w:rPr>
      </w:r>
      <w:r>
        <w:rPr>
          <w:sz w:val="28"/>
          <w:szCs w:val="28"/>
          <w:lang w:eastAsia="ru-RU"/>
        </w:rPr>
      </w:r>
    </w:p>
    <w:p>
      <w:pPr>
        <w:pStyle w:val="969"/>
        <w:numPr>
          <w:ilvl w:val="0"/>
          <w:numId w:val="10"/>
        </w:numPr>
        <w:ind w:left="0" w:firstLine="709"/>
        <w:spacing w:after="0"/>
        <w:widowControl w:val="off"/>
        <w:tabs>
          <w:tab w:val="left" w:pos="709" w:leader="none"/>
          <w:tab w:val="left" w:pos="993" w:leader="none"/>
          <w:tab w:val="left" w:pos="1276" w:leader="none"/>
        </w:tabs>
        <w:rPr>
          <w:sz w:val="28"/>
          <w:szCs w:val="28"/>
          <w:lang w:eastAsia="ru-RU"/>
        </w:rPr>
      </w:pPr>
      <w:r>
        <w:rPr>
          <w:sz w:val="28"/>
          <w:szCs w:val="28"/>
          <w:lang w:eastAsia="ru-RU"/>
        </w:rPr>
        <w:t xml:space="preserve">местная инструкция по эксплуатации </w:t>
      </w:r>
      <w:r>
        <w:rPr>
          <w:sz w:val="28"/>
          <w:szCs w:val="28"/>
          <w:lang w:eastAsia="ru-RU"/>
        </w:rPr>
        <w:t xml:space="preserve">СППЗ</w:t>
      </w:r>
      <w:r>
        <w:rPr>
          <w:sz w:val="28"/>
          <w:szCs w:val="28"/>
          <w:lang w:eastAsia="ru-RU"/>
        </w:rPr>
        <w:t xml:space="preserve">;</w:t>
      </w:r>
      <w:r>
        <w:rPr>
          <w:sz w:val="28"/>
          <w:szCs w:val="28"/>
          <w:lang w:eastAsia="ru-RU"/>
        </w:rPr>
      </w:r>
      <w:r>
        <w:rPr>
          <w:sz w:val="28"/>
          <w:szCs w:val="28"/>
          <w:lang w:eastAsia="ru-RU"/>
        </w:rPr>
      </w:r>
    </w:p>
    <w:p>
      <w:pPr>
        <w:pStyle w:val="969"/>
        <w:numPr>
          <w:ilvl w:val="0"/>
          <w:numId w:val="10"/>
        </w:numPr>
        <w:ind w:left="0" w:firstLine="709"/>
        <w:spacing w:after="0"/>
        <w:widowControl w:val="off"/>
        <w:tabs>
          <w:tab w:val="left" w:pos="709" w:leader="none"/>
          <w:tab w:val="left" w:pos="993" w:leader="none"/>
          <w:tab w:val="left" w:pos="1276" w:leader="none"/>
        </w:tabs>
        <w:rPr>
          <w:sz w:val="28"/>
          <w:szCs w:val="28"/>
          <w:lang w:eastAsia="ru-RU"/>
        </w:rPr>
      </w:pPr>
      <w:r>
        <w:rPr>
          <w:sz w:val="28"/>
          <w:szCs w:val="28"/>
          <w:lang w:eastAsia="ru-RU"/>
        </w:rPr>
        <w:t xml:space="preserve">сертификаты соответствия (декларации соответствия) на технические элементы </w:t>
      </w:r>
      <w:r>
        <w:rPr>
          <w:sz w:val="28"/>
          <w:szCs w:val="28"/>
          <w:lang w:eastAsia="ru-RU"/>
        </w:rPr>
        <w:t xml:space="preserve">СППЗ</w:t>
      </w:r>
      <w:r>
        <w:rPr>
          <w:sz w:val="28"/>
          <w:szCs w:val="28"/>
          <w:lang w:eastAsia="ru-RU"/>
        </w:rPr>
        <w:t xml:space="preserve">;</w:t>
      </w:r>
      <w:r>
        <w:rPr>
          <w:sz w:val="28"/>
          <w:szCs w:val="28"/>
          <w:lang w:eastAsia="ru-RU"/>
        </w:rPr>
      </w:r>
      <w:r>
        <w:rPr>
          <w:sz w:val="28"/>
          <w:szCs w:val="28"/>
          <w:lang w:eastAsia="ru-RU"/>
        </w:rPr>
      </w:r>
    </w:p>
    <w:p>
      <w:pPr>
        <w:pStyle w:val="969"/>
        <w:numPr>
          <w:ilvl w:val="0"/>
          <w:numId w:val="10"/>
        </w:numPr>
        <w:ind w:left="0" w:firstLine="709"/>
        <w:spacing w:after="0"/>
        <w:widowControl w:val="off"/>
        <w:tabs>
          <w:tab w:val="left" w:pos="709" w:leader="none"/>
          <w:tab w:val="left" w:pos="993" w:leader="none"/>
          <w:tab w:val="left" w:pos="1276" w:leader="none"/>
        </w:tabs>
        <w:rPr>
          <w:sz w:val="28"/>
          <w:szCs w:val="28"/>
          <w:lang w:eastAsia="ru-RU"/>
        </w:rPr>
      </w:pPr>
      <w:r>
        <w:rPr>
          <w:sz w:val="28"/>
          <w:szCs w:val="28"/>
          <w:lang w:eastAsia="ru-RU"/>
        </w:rPr>
        <w:t xml:space="preserve">заводские инструкции на оборудование </w:t>
      </w:r>
      <w:r>
        <w:rPr>
          <w:sz w:val="28"/>
          <w:szCs w:val="28"/>
          <w:lang w:eastAsia="ru-RU"/>
        </w:rPr>
        <w:t xml:space="preserve">СП</w:t>
      </w:r>
      <w:r>
        <w:rPr>
          <w:sz w:val="28"/>
          <w:szCs w:val="28"/>
          <w:lang w:eastAsia="ru-RU"/>
        </w:rPr>
        <w:t xml:space="preserve">ПЗ (при их наличии);</w:t>
      </w:r>
      <w:r>
        <w:rPr>
          <w:sz w:val="28"/>
          <w:szCs w:val="28"/>
          <w:lang w:eastAsia="ru-RU"/>
        </w:rPr>
      </w:r>
    </w:p>
    <w:p>
      <w:pPr>
        <w:pStyle w:val="969"/>
        <w:numPr>
          <w:ilvl w:val="0"/>
          <w:numId w:val="10"/>
        </w:numPr>
        <w:ind w:left="0" w:firstLine="709"/>
        <w:spacing w:after="0"/>
        <w:widowControl w:val="off"/>
        <w:tabs>
          <w:tab w:val="left" w:pos="709" w:leader="none"/>
          <w:tab w:val="left" w:pos="993" w:leader="none"/>
          <w:tab w:val="left" w:pos="1276" w:leader="none"/>
        </w:tabs>
        <w:rPr>
          <w:sz w:val="28"/>
          <w:szCs w:val="28"/>
          <w:lang w:eastAsia="ru-RU"/>
        </w:rPr>
      </w:pPr>
      <w:r>
        <w:rPr>
          <w:sz w:val="28"/>
          <w:szCs w:val="28"/>
          <w:lang w:eastAsia="ru-RU"/>
        </w:rPr>
        <w:t xml:space="preserve">список оборудования и материалов </w:t>
      </w:r>
      <w:r>
        <w:rPr>
          <w:sz w:val="28"/>
          <w:szCs w:val="28"/>
          <w:lang w:eastAsia="ru-RU"/>
        </w:rPr>
        <w:t xml:space="preserve">СП</w:t>
      </w:r>
      <w:r>
        <w:rPr>
          <w:sz w:val="28"/>
          <w:szCs w:val="28"/>
          <w:lang w:eastAsia="ru-RU"/>
        </w:rPr>
        <w:t xml:space="preserve">ПЗ с указанием дат производства и дат замены.</w:t>
      </w:r>
      <w:r>
        <w:rPr>
          <w:sz w:val="28"/>
          <w:szCs w:val="28"/>
          <w:lang w:eastAsia="ru-RU"/>
        </w:rPr>
      </w:r>
    </w:p>
    <w:p>
      <w:pPr>
        <w:pStyle w:val="951"/>
        <w:keepLines w:val="0"/>
        <w:keepNext w:val="0"/>
        <w:spacing w:before="0" w:after="0"/>
      </w:pPr>
      <w:r>
        <w:t xml:space="preserve">Местная инструкция по эксплуатации </w:t>
      </w:r>
      <w:r>
        <w:t xml:space="preserve">СППЗ</w:t>
      </w:r>
      <w:r>
        <w:t xml:space="preserve"> должна быть разработана </w:t>
      </w:r>
      <w:r>
        <w:t xml:space="preserve">подрядной организацией и согласована с заказчиком </w:t>
      </w:r>
      <w:r>
        <w:t xml:space="preserve">не менее чем за один месяц до приемки </w:t>
      </w:r>
      <w:r>
        <w:t xml:space="preserve">СППЗ</w:t>
      </w:r>
      <w:r>
        <w:t xml:space="preserve"> в эксплуатацию.</w:t>
      </w:r>
      <w:r/>
    </w:p>
    <w:p>
      <w:pPr>
        <w:pStyle w:val="951"/>
        <w:keepLines w:val="0"/>
        <w:keepNext w:val="0"/>
        <w:spacing w:before="0" w:after="0"/>
      </w:pPr>
      <w:r>
        <w:t xml:space="preserve">Приемка </w:t>
      </w:r>
      <w:r>
        <w:t xml:space="preserve">СППЗ</w:t>
      </w:r>
      <w:r>
        <w:t xml:space="preserve"> </w:t>
      </w:r>
      <w:r>
        <w:t xml:space="preserve">оформляется </w:t>
      </w:r>
      <w:r>
        <w:t xml:space="preserve">актом приемки установки противопожарной за</w:t>
      </w:r>
      <w:r>
        <w:rPr>
          <w:lang w:val="ru-RU"/>
        </w:rPr>
        <w:t xml:space="preserve">щ</w:t>
      </w:r>
      <w:r>
        <w:t xml:space="preserve">иты в эксплуатацию</w:t>
      </w:r>
      <w:r>
        <w:t xml:space="preserve"> (см. формы приложения </w:t>
      </w:r>
      <w:r>
        <w:t xml:space="preserve">Б</w:t>
      </w:r>
      <w:r>
        <w:t xml:space="preserve"> к настоящим указаниям</w:t>
      </w:r>
      <w:r>
        <w:t xml:space="preserve">)</w:t>
      </w:r>
      <w:r>
        <w:t xml:space="preserve">.</w:t>
      </w:r>
      <w:r/>
    </w:p>
    <w:p>
      <w:pPr>
        <w:pStyle w:val="949"/>
        <w:spacing w:after="0"/>
        <w:tabs>
          <w:tab w:val="left" w:pos="993" w:leader="none"/>
        </w:tabs>
        <w:rPr>
          <w:b/>
          <w:sz w:val="28"/>
          <w:szCs w:val="28"/>
          <w:lang w:eastAsia="ru-RU"/>
        </w:rPr>
      </w:pPr>
      <w:r>
        <w:rPr>
          <w:b/>
          <w:sz w:val="28"/>
          <w:szCs w:val="28"/>
          <w:lang w:eastAsia="ru-RU"/>
        </w:rPr>
      </w:r>
      <w:r>
        <w:rPr>
          <w:b/>
          <w:sz w:val="28"/>
          <w:szCs w:val="28"/>
          <w:lang w:eastAsia="ru-RU"/>
        </w:rPr>
      </w:r>
    </w:p>
    <w:p>
      <w:pPr>
        <w:pStyle w:val="950"/>
        <w:keepLines w:val="0"/>
        <w:keepNext w:val="0"/>
        <w:spacing w:before="0" w:after="0"/>
      </w:pPr>
      <w:r/>
      <w:bookmarkStart w:id="31" w:name="АУПТ_вода"/>
      <w:r/>
      <w:bookmarkStart w:id="32" w:name="_Toc99019886"/>
      <w:r/>
      <w:bookmarkStart w:id="33" w:name="_Toc125618667"/>
      <w:r>
        <w:t xml:space="preserve">Автоматические установки водяного пожаротушения</w:t>
      </w:r>
      <w:bookmarkEnd w:id="31"/>
      <w:r/>
      <w:bookmarkEnd w:id="32"/>
      <w:r/>
      <w:bookmarkEnd w:id="33"/>
      <w:r/>
      <w:r/>
    </w:p>
    <w:p>
      <w:pPr>
        <w:pStyle w:val="951"/>
        <w:keepLines w:val="0"/>
        <w:keepNext w:val="0"/>
        <w:spacing w:before="0" w:after="0"/>
      </w:pPr>
      <w:r/>
      <w:bookmarkStart w:id="34" w:name="АУПТ_вода_общие_требования"/>
      <w:r>
        <w:t xml:space="preserve">Общие требования</w:t>
      </w:r>
      <w:bookmarkEnd w:id="34"/>
      <w:r/>
      <w:r/>
    </w:p>
    <w:p>
      <w:pPr>
        <w:pStyle w:val="952"/>
        <w:keepLines w:val="0"/>
        <w:keepNext w:val="0"/>
        <w:spacing w:before="0"/>
        <w:rPr>
          <w:lang w:eastAsia="ru-RU"/>
        </w:rPr>
      </w:pPr>
      <w:r>
        <w:rPr>
          <w:lang w:eastAsia="ru-RU"/>
        </w:rPr>
        <w:t xml:space="preserve">Для автоматических установок водяного пожаротушения в качестве источников воды используются внутренний или наружный водопровод (в том числе хозяйственно-питьевой, хозяйственный и противопожарный), пополняемые водой пожарные резервуары.</w:t>
      </w:r>
      <w:r>
        <w:rPr>
          <w:lang w:eastAsia="ru-RU"/>
        </w:rPr>
      </w:r>
    </w:p>
    <w:p>
      <w:pPr>
        <w:pStyle w:val="949"/>
        <w:ind w:firstLine="709"/>
        <w:spacing w:after="0"/>
        <w:tabs>
          <w:tab w:val="left" w:pos="709" w:leader="none"/>
        </w:tabs>
        <w:rPr>
          <w:color w:val="000000"/>
          <w:sz w:val="28"/>
          <w:szCs w:val="28"/>
          <w:lang w:eastAsia="ru-RU"/>
        </w:rPr>
      </w:pPr>
      <w:r>
        <w:rPr>
          <w:sz w:val="28"/>
          <w:szCs w:val="28"/>
          <w:lang w:eastAsia="ru-RU"/>
        </w:rPr>
        <w:t xml:space="preserve">Для обеспечения </w:t>
      </w:r>
      <w:r>
        <w:rPr>
          <w:color w:val="000000"/>
          <w:sz w:val="28"/>
          <w:szCs w:val="28"/>
          <w:lang w:eastAsia="ru-RU"/>
        </w:rPr>
        <w:t xml:space="preserve">требуемых </w:t>
      </w:r>
      <w:r>
        <w:rPr>
          <w:color w:val="000000"/>
          <w:sz w:val="28"/>
          <w:szCs w:val="28"/>
          <w:lang w:eastAsia="ru-RU"/>
        </w:rPr>
        <w:t xml:space="preserve">гидравлических параметров </w:t>
      </w:r>
      <w:r>
        <w:rPr>
          <w:color w:val="000000"/>
          <w:sz w:val="28"/>
          <w:szCs w:val="28"/>
          <w:lang w:eastAsia="ru-RU"/>
        </w:rPr>
        <w:t xml:space="preserve">автоматических установок водяного пожаротушения для повышения давления может </w:t>
      </w:r>
      <w:r>
        <w:rPr>
          <w:color w:val="000000"/>
          <w:sz w:val="28"/>
          <w:szCs w:val="28"/>
          <w:lang w:eastAsia="ru-RU"/>
        </w:rPr>
        <w:t xml:space="preserve">предусматриват</w:t>
      </w:r>
      <w:r>
        <w:rPr>
          <w:color w:val="000000"/>
          <w:sz w:val="28"/>
          <w:szCs w:val="28"/>
          <w:lang w:eastAsia="ru-RU"/>
        </w:rPr>
        <w:t xml:space="preserve">ь</w:t>
      </w:r>
      <w:r>
        <w:rPr>
          <w:color w:val="000000"/>
          <w:sz w:val="28"/>
          <w:szCs w:val="28"/>
          <w:lang w:eastAsia="ru-RU"/>
        </w:rPr>
        <w:t xml:space="preserve">ся насосная станция.</w:t>
      </w:r>
      <w:r>
        <w:rPr>
          <w:color w:val="000000"/>
          <w:sz w:val="28"/>
          <w:szCs w:val="28"/>
          <w:lang w:eastAsia="ru-RU"/>
        </w:rPr>
      </w:r>
    </w:p>
    <w:p>
      <w:pPr>
        <w:pStyle w:val="952"/>
        <w:keepLines w:val="0"/>
        <w:keepNext w:val="0"/>
        <w:spacing w:before="0"/>
        <w:rPr>
          <w:lang w:eastAsia="ru-RU"/>
        </w:rPr>
      </w:pPr>
      <w:r>
        <w:rPr>
          <w:lang w:eastAsia="ru-RU"/>
        </w:rPr>
        <w:t xml:space="preserve">Присоединение производственного и санитарно-технического оборудования к подводящим, питающим и распределительным трубопроводам установок пожаротушения не допускается.</w:t>
      </w:r>
      <w:r>
        <w:rPr>
          <w:lang w:eastAsia="ru-RU"/>
        </w:rPr>
      </w:r>
    </w:p>
    <w:p>
      <w:pPr>
        <w:pStyle w:val="952"/>
        <w:keepLines w:val="0"/>
        <w:keepNext w:val="0"/>
        <w:spacing w:before="0"/>
        <w:rPr>
          <w:lang w:eastAsia="ru-RU"/>
        </w:rPr>
      </w:pPr>
      <w:r>
        <w:rPr>
          <w:lang w:eastAsia="ru-RU"/>
        </w:rPr>
        <w:t xml:space="preserve">Пуск установки пожаротушения трансформатора (реактора) должен производиться через устройство контроля отключения его выключателей со всех сторон электропитания.</w:t>
      </w:r>
      <w:r>
        <w:rPr>
          <w:lang w:eastAsia="ru-RU"/>
        </w:rPr>
      </w:r>
      <w:r>
        <w:rPr>
          <w:lang w:eastAsia="ru-RU"/>
        </w:rPr>
      </w:r>
    </w:p>
    <w:p>
      <w:pPr>
        <w:pStyle w:val="952"/>
        <w:keepLines w:val="0"/>
        <w:keepNext w:val="0"/>
        <w:spacing w:before="0"/>
        <w:rPr>
          <w:lang w:eastAsia="ru-RU"/>
        </w:rPr>
      </w:pPr>
      <w:r>
        <w:rPr>
          <w:lang w:eastAsia="ru-RU"/>
        </w:rPr>
        <w:t xml:space="preserve">АУВПТ, кроме спринклерных, должны быть оснащены ручным пуском: </w:t>
      </w:r>
      <w:r>
        <w:rPr>
          <w:lang w:eastAsia="ru-RU"/>
        </w:rPr>
      </w:r>
    </w:p>
    <w:p>
      <w:pPr>
        <w:pStyle w:val="969"/>
        <w:numPr>
          <w:ilvl w:val="0"/>
          <w:numId w:val="132"/>
        </w:numPr>
        <w:ind w:left="0" w:firstLine="709"/>
        <w:spacing w:after="0"/>
        <w:tabs>
          <w:tab w:val="left" w:pos="709" w:leader="none"/>
          <w:tab w:val="left" w:pos="993" w:leader="none"/>
        </w:tabs>
        <w:rPr>
          <w:sz w:val="28"/>
          <w:szCs w:val="28"/>
          <w:lang w:eastAsia="ru-RU"/>
        </w:rPr>
      </w:pPr>
      <w:r>
        <w:rPr>
          <w:sz w:val="28"/>
          <w:szCs w:val="28"/>
          <w:lang w:eastAsia="ru-RU"/>
        </w:rPr>
        <w:t xml:space="preserve">дистанционным - от устройств, расположенных у входа в защищаемое помещение, </w:t>
      </w:r>
      <w:r>
        <w:rPr>
          <w:sz w:val="28"/>
          <w:szCs w:val="28"/>
          <w:lang w:eastAsia="ru-RU"/>
        </w:rPr>
        <w:t xml:space="preserve">камеры переключения задвижек </w:t>
      </w:r>
      <w:r>
        <w:rPr>
          <w:sz w:val="28"/>
          <w:szCs w:val="28"/>
          <w:lang w:eastAsia="ru-RU"/>
        </w:rPr>
        <w:t xml:space="preserve">и при необходимости - с пожарного поста;</w:t>
      </w:r>
      <w:r>
        <w:rPr>
          <w:sz w:val="28"/>
          <w:szCs w:val="28"/>
          <w:lang w:eastAsia="ru-RU"/>
        </w:rPr>
      </w:r>
    </w:p>
    <w:p>
      <w:pPr>
        <w:pStyle w:val="969"/>
        <w:numPr>
          <w:ilvl w:val="0"/>
          <w:numId w:val="132"/>
        </w:numPr>
        <w:ind w:left="0" w:firstLine="709"/>
        <w:spacing w:after="0"/>
        <w:tabs>
          <w:tab w:val="left" w:pos="709" w:leader="none"/>
          <w:tab w:val="left" w:pos="993" w:leader="none"/>
        </w:tabs>
        <w:rPr>
          <w:sz w:val="28"/>
          <w:szCs w:val="28"/>
          <w:lang w:eastAsia="ru-RU"/>
        </w:rPr>
      </w:pPr>
      <w:r>
        <w:rPr>
          <w:sz w:val="28"/>
          <w:szCs w:val="28"/>
          <w:lang w:eastAsia="ru-RU"/>
        </w:rPr>
        <w:t xml:space="preserve">местным - от устройств, установленных в насосной станции пожаротушения</w:t>
      </w:r>
      <w:r>
        <w:rPr>
          <w:sz w:val="28"/>
          <w:szCs w:val="28"/>
          <w:lang w:eastAsia="ru-RU"/>
        </w:rPr>
        <w:t xml:space="preserve">, </w:t>
      </w:r>
      <w:r>
        <w:rPr>
          <w:sz w:val="28"/>
          <w:szCs w:val="28"/>
          <w:lang w:eastAsia="ru-RU"/>
        </w:rPr>
        <w:t xml:space="preserve">камере переключающих устройств</w:t>
      </w:r>
      <w:r>
        <w:rPr>
          <w:sz w:val="28"/>
          <w:szCs w:val="28"/>
          <w:lang w:eastAsia="ru-RU"/>
        </w:rPr>
        <w:t xml:space="preserve"> и </w:t>
      </w:r>
      <w:r>
        <w:rPr>
          <w:sz w:val="28"/>
          <w:szCs w:val="28"/>
          <w:lang w:eastAsia="ru-RU"/>
        </w:rPr>
        <w:t xml:space="preserve">главном щите управления</w:t>
      </w:r>
      <w:r>
        <w:rPr>
          <w:sz w:val="28"/>
          <w:szCs w:val="28"/>
          <w:lang w:eastAsia="ru-RU"/>
        </w:rPr>
        <w:t xml:space="preserve">.</w:t>
      </w:r>
      <w:r>
        <w:rPr>
          <w:sz w:val="28"/>
          <w:szCs w:val="28"/>
          <w:lang w:eastAsia="ru-RU"/>
        </w:rPr>
      </w:r>
    </w:p>
    <w:p>
      <w:pPr>
        <w:pStyle w:val="952"/>
        <w:keepLines w:val="0"/>
        <w:keepNext w:val="0"/>
        <w:spacing w:before="0"/>
        <w:rPr>
          <w:lang w:eastAsia="ru-RU"/>
        </w:rPr>
      </w:pPr>
      <w:r>
        <w:rPr>
          <w:lang w:eastAsia="ru-RU"/>
        </w:rPr>
        <w:t xml:space="preserve">Насосная станция должна отвечать следующим требованиям</w:t>
      </w:r>
      <w:r>
        <w:rPr>
          <w:lang w:eastAsia="ru-RU"/>
        </w:rPr>
        <w:t xml:space="preserve">:</w:t>
      </w:r>
      <w:r>
        <w:rPr>
          <w:lang w:eastAsia="ru-RU"/>
        </w:rPr>
      </w:r>
    </w:p>
    <w:p>
      <w:pPr>
        <w:pStyle w:val="949"/>
        <w:numPr>
          <w:ilvl w:val="0"/>
          <w:numId w:val="68"/>
        </w:numPr>
        <w:ind w:left="0" w:firstLine="709"/>
        <w:spacing w:after="0"/>
        <w:widowControl w:val="off"/>
        <w:tabs>
          <w:tab w:val="left" w:pos="993" w:leader="none"/>
        </w:tabs>
        <w:rPr>
          <w:sz w:val="28"/>
          <w:szCs w:val="28"/>
          <w:lang w:eastAsia="ru-RU"/>
        </w:rPr>
      </w:pPr>
      <w:r>
        <w:rPr>
          <w:sz w:val="28"/>
          <w:szCs w:val="28"/>
          <w:lang w:eastAsia="ru-RU"/>
        </w:rPr>
        <w:t xml:space="preserve">насосную станцию размещают в отдельном помещении зданий на пе</w:t>
      </w:r>
      <w:r>
        <w:rPr>
          <w:sz w:val="28"/>
          <w:szCs w:val="28"/>
          <w:lang w:eastAsia="ru-RU"/>
        </w:rPr>
        <w:t xml:space="preserve">рвых, цокольных и в подвальных этажах, имеющих отдельный выход наружу или на лестничную клетку, имеющую выход наружу. Насосные станции допускается размещать в отдельно стоящих зданиях или пристройках. У входа в помещение станции должно быть световое табло </w:t>
      </w:r>
      <w:r>
        <w:rPr>
          <w:sz w:val="28"/>
          <w:szCs w:val="28"/>
          <w:lang w:eastAsia="ru-RU"/>
        </w:rPr>
        <w:t xml:space="preserve">«</w:t>
      </w:r>
      <w:r>
        <w:rPr>
          <w:sz w:val="28"/>
          <w:szCs w:val="28"/>
          <w:lang w:eastAsia="ru-RU"/>
        </w:rPr>
        <w:t xml:space="preserve">Насосная станция</w:t>
      </w:r>
      <w:r>
        <w:rPr>
          <w:sz w:val="28"/>
          <w:szCs w:val="28"/>
          <w:lang w:eastAsia="ru-RU"/>
        </w:rPr>
        <w:t xml:space="preserve"> пожаротушения</w:t>
      </w:r>
      <w:r>
        <w:rPr>
          <w:sz w:val="28"/>
          <w:szCs w:val="28"/>
          <w:lang w:eastAsia="ru-RU"/>
        </w:rPr>
        <w:t xml:space="preserve">»</w:t>
      </w:r>
      <w:r>
        <w:rPr>
          <w:sz w:val="28"/>
          <w:szCs w:val="28"/>
          <w:lang w:eastAsia="ru-RU"/>
        </w:rPr>
        <w:t xml:space="preserve">, подключенное к аварийному освещению</w:t>
      </w:r>
      <w:r>
        <w:rPr>
          <w:sz w:val="28"/>
          <w:szCs w:val="28"/>
          <w:lang w:eastAsia="ru-RU"/>
        </w:rPr>
        <w:t xml:space="preserve">;</w:t>
      </w:r>
      <w:r>
        <w:rPr>
          <w:sz w:val="28"/>
          <w:szCs w:val="28"/>
          <w:lang w:eastAsia="ru-RU"/>
        </w:rPr>
      </w:r>
    </w:p>
    <w:p>
      <w:pPr>
        <w:pStyle w:val="949"/>
        <w:numPr>
          <w:ilvl w:val="0"/>
          <w:numId w:val="68"/>
        </w:numPr>
        <w:ind w:left="0" w:firstLine="709"/>
        <w:spacing w:after="0"/>
        <w:widowControl w:val="off"/>
        <w:tabs>
          <w:tab w:val="left" w:pos="993" w:leader="none"/>
        </w:tabs>
        <w:rPr>
          <w:sz w:val="28"/>
          <w:szCs w:val="28"/>
          <w:lang w:eastAsia="ru-RU"/>
        </w:rPr>
      </w:pPr>
      <w:r>
        <w:rPr>
          <w:sz w:val="28"/>
          <w:szCs w:val="28"/>
          <w:lang w:eastAsia="ru-RU"/>
        </w:rPr>
        <w:t xml:space="preserve">питание электродвигателей насосов, как потребителей 1-й категории, должно быть предусмотрено от двух независимых (радиальных) источников;</w:t>
      </w:r>
      <w:r>
        <w:rPr>
          <w:sz w:val="28"/>
          <w:szCs w:val="28"/>
          <w:lang w:eastAsia="ru-RU"/>
        </w:rPr>
      </w:r>
    </w:p>
    <w:p>
      <w:pPr>
        <w:pStyle w:val="949"/>
        <w:numPr>
          <w:ilvl w:val="0"/>
          <w:numId w:val="68"/>
        </w:numPr>
        <w:ind w:left="0" w:firstLine="709"/>
        <w:spacing w:after="0"/>
        <w:widowControl w:val="off"/>
        <w:tabs>
          <w:tab w:val="left" w:pos="993" w:leader="none"/>
        </w:tabs>
        <w:rPr>
          <w:sz w:val="28"/>
          <w:szCs w:val="28"/>
          <w:lang w:eastAsia="ru-RU"/>
        </w:rPr>
      </w:pPr>
      <w:r>
        <w:rPr>
          <w:sz w:val="28"/>
          <w:szCs w:val="28"/>
          <w:lang w:eastAsia="ru-RU"/>
        </w:rPr>
        <w:t xml:space="preserve">помещение станции должно быть оборудовано телефонной связью с помещением дежурного персонала;</w:t>
      </w:r>
      <w:r>
        <w:rPr>
          <w:sz w:val="28"/>
          <w:szCs w:val="28"/>
          <w:lang w:eastAsia="ru-RU"/>
        </w:rPr>
      </w:r>
    </w:p>
    <w:p>
      <w:pPr>
        <w:pStyle w:val="949"/>
        <w:numPr>
          <w:ilvl w:val="0"/>
          <w:numId w:val="68"/>
        </w:numPr>
        <w:ind w:left="0" w:firstLine="709"/>
        <w:spacing w:after="0"/>
        <w:widowControl w:val="off"/>
        <w:tabs>
          <w:tab w:val="left" w:pos="993" w:leader="none"/>
        </w:tabs>
        <w:rPr>
          <w:sz w:val="28"/>
          <w:szCs w:val="28"/>
          <w:lang w:eastAsia="ru-RU"/>
        </w:rPr>
      </w:pPr>
      <w:r>
        <w:rPr>
          <w:sz w:val="28"/>
          <w:szCs w:val="28"/>
          <w:lang w:eastAsia="ru-RU"/>
        </w:rPr>
        <w:t xml:space="preserve">количество насосов, а также насосов дозаторов должно быть не менее двух (один рабочий, другой резервный). Привод насосов должен осуществляться от электродвигателей. Каждый насос должен быть рассчитан на подачу полного расчетного расхода воды;</w:t>
      </w:r>
      <w:r>
        <w:rPr>
          <w:sz w:val="28"/>
          <w:szCs w:val="28"/>
          <w:lang w:eastAsia="ru-RU"/>
        </w:rPr>
      </w:r>
    </w:p>
    <w:p>
      <w:pPr>
        <w:pStyle w:val="949"/>
        <w:numPr>
          <w:ilvl w:val="0"/>
          <w:numId w:val="68"/>
        </w:numPr>
        <w:ind w:left="0" w:firstLine="709"/>
        <w:spacing w:after="0"/>
        <w:widowControl w:val="off"/>
        <w:tabs>
          <w:tab w:val="left" w:pos="993" w:leader="none"/>
        </w:tabs>
        <w:rPr>
          <w:sz w:val="28"/>
          <w:szCs w:val="28"/>
          <w:lang w:eastAsia="ru-RU"/>
        </w:rPr>
      </w:pPr>
      <w:r>
        <w:rPr>
          <w:sz w:val="28"/>
          <w:szCs w:val="28"/>
          <w:lang w:eastAsia="ru-RU"/>
        </w:rPr>
        <w:t xml:space="preserve">в схеме электроуправления насосной должна быть преду</w:t>
      </w:r>
      <w:r>
        <w:rPr>
          <w:sz w:val="28"/>
          <w:szCs w:val="28"/>
          <w:lang w:eastAsia="ru-RU"/>
        </w:rPr>
        <w:t xml:space="preserve">смотрена автоматизация таких операций, как пуск рабочего насоса, пуск резервного насоса в случае отказа или невыхода на режим рабочего насоса, открытие запорной арматуры с электроприводом, переключение цепей управления с рабочего на резервный ввод (фидер);</w:t>
      </w:r>
      <w:r>
        <w:rPr>
          <w:sz w:val="28"/>
          <w:szCs w:val="28"/>
          <w:lang w:eastAsia="ru-RU"/>
        </w:rPr>
      </w:r>
    </w:p>
    <w:p>
      <w:pPr>
        <w:pStyle w:val="949"/>
        <w:numPr>
          <w:ilvl w:val="0"/>
          <w:numId w:val="68"/>
        </w:numPr>
        <w:ind w:left="0" w:firstLine="709"/>
        <w:spacing w:after="0"/>
        <w:widowControl w:val="off"/>
        <w:tabs>
          <w:tab w:val="left" w:pos="993" w:leader="none"/>
        </w:tabs>
        <w:rPr>
          <w:sz w:val="28"/>
          <w:szCs w:val="28"/>
          <w:lang w:eastAsia="ru-RU"/>
        </w:rPr>
      </w:pPr>
      <w:r>
        <w:rPr>
          <w:sz w:val="28"/>
          <w:szCs w:val="28"/>
          <w:lang w:eastAsia="ru-RU"/>
        </w:rPr>
        <w:t xml:space="preserve">остановку пожарных насосов предусматривают, из помещения насосной станции и с главного щита подстанции;</w:t>
      </w:r>
      <w:r>
        <w:rPr>
          <w:sz w:val="28"/>
          <w:szCs w:val="28"/>
          <w:lang w:eastAsia="ru-RU"/>
        </w:rPr>
      </w:r>
    </w:p>
    <w:p>
      <w:pPr>
        <w:pStyle w:val="949"/>
        <w:numPr>
          <w:ilvl w:val="0"/>
          <w:numId w:val="68"/>
        </w:numPr>
        <w:ind w:left="0" w:firstLine="709"/>
        <w:spacing w:after="0"/>
        <w:widowControl w:val="off"/>
        <w:tabs>
          <w:tab w:val="left" w:pos="993" w:leader="none"/>
        </w:tabs>
        <w:rPr>
          <w:sz w:val="28"/>
          <w:szCs w:val="28"/>
          <w:lang w:eastAsia="ru-RU"/>
        </w:rPr>
      </w:pPr>
      <w:r>
        <w:rPr>
          <w:sz w:val="28"/>
          <w:szCs w:val="28"/>
          <w:lang w:eastAsia="ru-RU"/>
        </w:rPr>
        <w:t xml:space="preserve">дистанционное включение насосов следует предусматривать: со щитов управления, где имеется дистанционное управление установками пожаротушения; с мест размещения запорной арматуры установок пожаротушения;</w:t>
      </w:r>
      <w:r>
        <w:rPr>
          <w:color w:val="ff0000"/>
          <w:sz w:val="28"/>
          <w:szCs w:val="28"/>
          <w:lang w:eastAsia="ru-RU"/>
        </w:rPr>
        <w:t xml:space="preserve"> </w:t>
      </w:r>
      <w:r>
        <w:rPr>
          <w:sz w:val="28"/>
          <w:szCs w:val="28"/>
          <w:lang w:eastAsia="ru-RU"/>
        </w:rPr>
        <w:t xml:space="preserve">от пожарных кранов и лафетных стволов, не обеспеченных постоянным напором;</w:t>
      </w:r>
      <w:r>
        <w:rPr>
          <w:sz w:val="28"/>
          <w:szCs w:val="28"/>
          <w:lang w:eastAsia="ru-RU"/>
        </w:rPr>
      </w:r>
    </w:p>
    <w:p>
      <w:pPr>
        <w:pStyle w:val="949"/>
        <w:numPr>
          <w:ilvl w:val="0"/>
          <w:numId w:val="68"/>
        </w:numPr>
        <w:ind w:left="0" w:firstLine="709"/>
        <w:spacing w:after="0"/>
        <w:widowControl w:val="off"/>
        <w:tabs>
          <w:tab w:val="left" w:pos="993" w:leader="none"/>
        </w:tabs>
        <w:rPr>
          <w:sz w:val="28"/>
          <w:szCs w:val="28"/>
          <w:lang w:eastAsia="ru-RU"/>
        </w:rPr>
      </w:pPr>
      <w:r>
        <w:rPr>
          <w:sz w:val="28"/>
          <w:szCs w:val="28"/>
          <w:lang w:eastAsia="ru-RU"/>
        </w:rPr>
        <w:t xml:space="preserve">автоматическое включение пожарных насосов должно осуществляться по сигналу включения </w:t>
      </w:r>
      <w:r>
        <w:rPr>
          <w:sz w:val="28"/>
          <w:szCs w:val="28"/>
          <w:lang w:eastAsia="ru-RU"/>
        </w:rPr>
        <w:t xml:space="preserve">АУП</w:t>
      </w:r>
      <w:r>
        <w:rPr>
          <w:sz w:val="28"/>
          <w:szCs w:val="28"/>
          <w:lang w:eastAsia="ru-RU"/>
        </w:rPr>
        <w:t xml:space="preserve"> </w:t>
      </w:r>
      <w:r>
        <w:rPr>
          <w:sz w:val="28"/>
          <w:szCs w:val="28"/>
          <w:lang w:eastAsia="ru-RU"/>
        </w:rPr>
        <w:t xml:space="preserve">или</w:t>
      </w:r>
      <w:r>
        <w:rPr>
          <w:sz w:val="28"/>
          <w:szCs w:val="28"/>
          <w:lang w:eastAsia="ru-RU"/>
        </w:rPr>
        <w:t xml:space="preserve"> по сигналу о падении давления в сети противопожарного водопровода</w:t>
      </w:r>
      <w:r>
        <w:rPr>
          <w:sz w:val="28"/>
          <w:szCs w:val="28"/>
          <w:lang w:eastAsia="ru-RU"/>
        </w:rPr>
        <w:t xml:space="preserve">.</w:t>
      </w:r>
      <w:r>
        <w:rPr>
          <w:sz w:val="28"/>
          <w:szCs w:val="28"/>
          <w:lang w:eastAsia="ru-RU"/>
        </w:rPr>
      </w:r>
      <w:r>
        <w:rPr>
          <w:sz w:val="28"/>
          <w:szCs w:val="28"/>
          <w:lang w:eastAsia="ru-RU"/>
        </w:rPr>
      </w:r>
    </w:p>
    <w:p>
      <w:pPr>
        <w:pStyle w:val="952"/>
        <w:keepLines w:val="0"/>
        <w:keepNext w:val="0"/>
        <w:spacing w:before="0"/>
        <w:rPr>
          <w:lang w:eastAsia="ru-RU"/>
        </w:rPr>
      </w:pPr>
      <w:r>
        <w:rPr>
          <w:lang w:eastAsia="ru-RU"/>
        </w:rPr>
        <w:t xml:space="preserve">Новые или реконструируемые сети противопожарного водопровода должны соответствовать требованиям </w:t>
      </w:r>
      <w:r>
        <w:rPr>
          <w:lang w:eastAsia="ru-RU"/>
        </w:rPr>
        <w:t xml:space="preserve">«Руководящих указаний по проектированию </w:t>
      </w:r>
      <w:r>
        <w:rPr>
          <w:szCs w:val="28"/>
        </w:rPr>
        <w:t xml:space="preserve">противопожарной защиты».</w:t>
      </w:r>
      <w:r>
        <w:rPr>
          <w:lang w:eastAsia="ru-RU"/>
        </w:rPr>
      </w:r>
      <w:r>
        <w:rPr>
          <w:lang w:eastAsia="ru-RU"/>
        </w:rPr>
      </w:r>
    </w:p>
    <w:p>
      <w:pPr>
        <w:pStyle w:val="952"/>
        <w:keepLines w:val="0"/>
        <w:keepNext w:val="0"/>
        <w:spacing w:before="0"/>
        <w:rPr>
          <w:lang w:eastAsia="ru-RU"/>
        </w:rPr>
      </w:pPr>
      <w:r>
        <w:rPr>
          <w:lang w:eastAsia="ru-RU"/>
        </w:rPr>
        <w:t xml:space="preserve">Контроль наличия противопожарного запаса воды в резервуарах должен предусматриваться со щита управления.</w:t>
      </w:r>
      <w:r>
        <w:rPr>
          <w:lang w:eastAsia="ru-RU"/>
        </w:rPr>
      </w:r>
    </w:p>
    <w:p>
      <w:pPr>
        <w:pStyle w:val="952"/>
        <w:keepLines w:val="0"/>
        <w:keepNext w:val="0"/>
        <w:spacing w:before="0"/>
        <w:rPr>
          <w:lang w:eastAsia="ru-RU"/>
        </w:rPr>
      </w:pPr>
      <w:r>
        <w:rPr>
          <w:lang w:eastAsia="ru-RU"/>
        </w:rPr>
        <w:t xml:space="preserve">Расчетное время тушения пожара трансформаторов распыленной водой с помощью станционных установок составляет 10 мин., после чего установка должна отключаться автоматически или вручную. Запас воды должен обеспечивать работу АУП в течение 30 мин.</w:t>
      </w:r>
      <w:r>
        <w:rPr>
          <w:lang w:eastAsia="ru-RU"/>
        </w:rPr>
      </w:r>
    </w:p>
    <w:p>
      <w:pPr>
        <w:pStyle w:val="952"/>
        <w:keepLines w:val="0"/>
        <w:keepNext w:val="0"/>
        <w:spacing w:before="0"/>
        <w:rPr>
          <w:sz w:val="24"/>
          <w:lang w:eastAsia="ru-RU"/>
        </w:rPr>
      </w:pPr>
      <w:r>
        <w:rPr>
          <w:lang w:eastAsia="ru-RU"/>
        </w:rPr>
        <w:t xml:space="preserve">Для помещений, в которых имеется оборудование с открытыми неизолированными токоведущими частями, находящимися под напряжением, следует предусматривать автоматическое отключение электроэнергии до момента подачи огнетушащего вещества на очаг пожара.</w:t>
      </w:r>
      <w:r>
        <w:rPr>
          <w:sz w:val="24"/>
          <w:lang w:eastAsia="ru-RU"/>
        </w:rPr>
      </w:r>
      <w:r>
        <w:rPr>
          <w:sz w:val="24"/>
          <w:lang w:eastAsia="ru-RU"/>
        </w:rPr>
      </w:r>
    </w:p>
    <w:p>
      <w:pPr>
        <w:pStyle w:val="949"/>
        <w:ind w:left="709"/>
        <w:spacing w:after="0"/>
        <w:widowControl w:val="off"/>
        <w:tabs>
          <w:tab w:val="left" w:pos="993" w:leader="none"/>
        </w:tabs>
        <w:rPr>
          <w:sz w:val="28"/>
          <w:szCs w:val="28"/>
          <w:lang w:eastAsia="ru-RU"/>
        </w:rPr>
      </w:pPr>
      <w:r>
        <w:rPr>
          <w:sz w:val="28"/>
          <w:szCs w:val="28"/>
          <w:lang w:eastAsia="ru-RU"/>
        </w:rPr>
      </w:r>
      <w:r>
        <w:rPr>
          <w:sz w:val="28"/>
          <w:szCs w:val="28"/>
          <w:lang w:eastAsia="ru-RU"/>
        </w:rPr>
      </w:r>
    </w:p>
    <w:p>
      <w:pPr>
        <w:pStyle w:val="951"/>
        <w:keepLines w:val="0"/>
        <w:keepNext w:val="0"/>
        <w:spacing w:before="0" w:after="0"/>
      </w:pPr>
      <w:r/>
      <w:bookmarkStart w:id="35" w:name="АУПТ_ТРВ_требования_к_установкам"/>
      <w:r>
        <w:t xml:space="preserve">Требования к установкам пожаротушения тонкораспыленной водой</w:t>
      </w:r>
      <w:bookmarkEnd w:id="35"/>
      <w:r/>
      <w:r/>
    </w:p>
    <w:p>
      <w:pPr>
        <w:pStyle w:val="952"/>
        <w:keepLines w:val="0"/>
        <w:keepNext w:val="0"/>
        <w:spacing w:before="0"/>
        <w:rPr>
          <w:rFonts w:eastAsia="Calibri"/>
          <w:lang w:eastAsia="ru-RU"/>
        </w:rPr>
      </w:pPr>
      <w:r>
        <w:rPr>
          <w:rFonts w:eastAsia="Calibri"/>
          <w:lang w:eastAsia="ru-RU"/>
        </w:rPr>
        <w:t xml:space="preserve">Установки пожаротушения тонкораспыленной водой (АУ</w:t>
      </w:r>
      <w:r>
        <w:rPr>
          <w:rFonts w:eastAsia="Calibri"/>
          <w:lang w:eastAsia="ru-RU"/>
        </w:rPr>
        <w:t xml:space="preserve">В</w:t>
      </w:r>
      <w:r>
        <w:rPr>
          <w:rFonts w:eastAsia="Calibri"/>
          <w:lang w:eastAsia="ru-RU"/>
        </w:rPr>
        <w:t xml:space="preserve">ПТ-ТРВ) применяются для поверхностного и локального по поверхности тушения очагов пожара классов A, B по </w:t>
      </w:r>
      <w:r>
        <w:fldChar w:fldCharType="begin"/>
      </w:r>
      <w:r>
        <w:instrText xml:space="preserve">HYPERLINK "kodeks://link</w:instrText>
      </w:r>
      <w:r>
        <w:instrText xml:space="preserve">/d?nd=1200001394" \o "\"ГОСТ 27331-87 (СТ СЭВ 5637-86) Пожарная техника. Классификация пожаров.\"\"(утв. постановлением Госстандарта СССР от 23.06.1987 N ...Статус: Действующий документ. Применяется для целей технического регламента (действ. c 01.01.1988)"</w:instrText>
      </w:r>
      <w:r>
        <w:fldChar w:fldCharType="separate"/>
      </w:r>
      <w:r>
        <w:rPr>
          <w:rStyle w:val="1047"/>
          <w:rFonts w:eastAsia="Calibri"/>
          <w:color w:val="0000aa"/>
          <w:szCs w:val="28"/>
          <w:lang w:eastAsia="ru-RU"/>
        </w:rPr>
        <w:t xml:space="preserve">ГОСТ 27331</w:t>
      </w:r>
      <w:r>
        <w:rPr>
          <w:rStyle w:val="1047"/>
          <w:rFonts w:eastAsia="Calibri"/>
          <w:color w:val="0000aa"/>
          <w:szCs w:val="28"/>
          <w:lang w:eastAsia="ru-RU"/>
        </w:rPr>
        <w:t xml:space="preserve">-87</w:t>
      </w:r>
      <w:r>
        <w:rPr>
          <w:rStyle w:val="1047"/>
          <w:rFonts w:eastAsia="Calibri"/>
          <w:color w:val="0000aa"/>
          <w:szCs w:val="28"/>
          <w:lang w:eastAsia="ru-RU"/>
        </w:rPr>
        <w:fldChar w:fldCharType="end"/>
      </w:r>
      <w:r>
        <w:rPr>
          <w:rStyle w:val="1047"/>
          <w:rFonts w:eastAsia="Calibri"/>
          <w:color w:val="0000aa"/>
          <w:szCs w:val="28"/>
          <w:lang w:eastAsia="ru-RU"/>
        </w:rPr>
        <w:t xml:space="preserve"> </w:t>
      </w:r>
      <w:r>
        <w:rPr>
          <w:rStyle w:val="1047"/>
          <w:rFonts w:eastAsia="Calibri"/>
          <w:color w:val="0000aa"/>
          <w:szCs w:val="28"/>
          <w:lang w:eastAsia="ru-RU"/>
        </w:rPr>
        <w:t xml:space="preserve">(СТ СЭВ 5637-86)</w:t>
      </w:r>
      <w:r>
        <w:rPr>
          <w:rFonts w:eastAsia="Calibri"/>
          <w:lang w:eastAsia="ru-RU"/>
        </w:rPr>
        <w:t xml:space="preserve"> и электроустановок под напряжением, не выше указанного в ТД на данный вид АУ</w:t>
      </w:r>
      <w:r>
        <w:rPr>
          <w:rFonts w:eastAsia="Calibri"/>
          <w:lang w:eastAsia="ru-RU"/>
        </w:rPr>
        <w:t xml:space="preserve">В</w:t>
      </w:r>
      <w:r>
        <w:rPr>
          <w:rFonts w:eastAsia="Calibri"/>
          <w:lang w:eastAsia="ru-RU"/>
        </w:rPr>
        <w:t xml:space="preserve">ПТ-ТРВ.</w:t>
      </w:r>
      <w:r>
        <w:rPr>
          <w:rFonts w:eastAsia="Calibri"/>
          <w:lang w:eastAsia="ru-RU"/>
        </w:rPr>
      </w:r>
    </w:p>
    <w:p>
      <w:pPr>
        <w:pStyle w:val="952"/>
        <w:keepLines w:val="0"/>
        <w:keepNext w:val="0"/>
        <w:spacing w:before="0"/>
        <w:rPr>
          <w:rFonts w:eastAsia="Calibri"/>
          <w:lang w:eastAsia="ru-RU"/>
        </w:rPr>
      </w:pPr>
      <w:r>
        <w:rPr>
          <w:rFonts w:eastAsia="Calibri"/>
          <w:lang w:eastAsia="ru-RU"/>
        </w:rPr>
        <w:t xml:space="preserve">Исполнение установок должно соответствовать требованиям</w:t>
      </w:r>
      <w:r>
        <w:rPr>
          <w:rFonts w:eastAsia="Calibri"/>
          <w:lang w:eastAsia="ru-RU"/>
        </w:rPr>
        <w:t xml:space="preserve"> ГОСТ</w:t>
      </w:r>
      <w:r>
        <w:rPr>
          <w:rFonts w:eastAsia="Calibri"/>
          <w:lang w:eastAsia="ru-RU"/>
        </w:rPr>
        <w:t xml:space="preserve"> </w:t>
      </w:r>
      <w:r>
        <w:rPr>
          <w:rFonts w:eastAsia="Calibri"/>
          <w:lang w:eastAsia="ru-RU"/>
        </w:rPr>
        <w:t xml:space="preserve">на данный тип установок </w:t>
      </w:r>
      <w:r>
        <w:rPr>
          <w:rFonts w:eastAsia="Calibri"/>
          <w:lang w:eastAsia="ru-RU"/>
        </w:rPr>
        <w:t xml:space="preserve">и настоящ</w:t>
      </w:r>
      <w:r>
        <w:rPr>
          <w:rFonts w:eastAsia="Calibri"/>
          <w:lang w:eastAsia="ru-RU"/>
        </w:rPr>
        <w:t xml:space="preserve">им</w:t>
      </w:r>
      <w:r>
        <w:rPr>
          <w:rFonts w:eastAsia="Calibri"/>
          <w:lang w:eastAsia="ru-RU"/>
        </w:rPr>
        <w:t xml:space="preserve"> Руковод</w:t>
      </w:r>
      <w:r>
        <w:rPr>
          <w:rFonts w:eastAsia="Calibri"/>
          <w:lang w:eastAsia="ru-RU"/>
        </w:rPr>
        <w:t xml:space="preserve">ящим указаниям</w:t>
      </w:r>
      <w:r>
        <w:rPr>
          <w:rFonts w:eastAsia="Calibri"/>
          <w:lang w:eastAsia="ru-RU"/>
        </w:rPr>
        <w:t xml:space="preserve">.</w:t>
      </w:r>
      <w:r>
        <w:rPr>
          <w:rFonts w:eastAsia="Calibri"/>
          <w:lang w:eastAsia="ru-RU"/>
        </w:rPr>
      </w:r>
    </w:p>
    <w:p>
      <w:pPr>
        <w:pStyle w:val="952"/>
        <w:keepLines w:val="0"/>
        <w:keepNext w:val="0"/>
        <w:spacing w:before="0"/>
        <w:rPr>
          <w:rFonts w:eastAsia="Calibri"/>
          <w:lang w:eastAsia="ru-RU"/>
        </w:rPr>
      </w:pPr>
      <w:r>
        <w:rPr>
          <w:rFonts w:eastAsia="Calibri"/>
          <w:lang w:eastAsia="ru-RU"/>
        </w:rPr>
        <w:t xml:space="preserve">В АУ</w:t>
      </w:r>
      <w:r>
        <w:rPr>
          <w:rFonts w:eastAsia="Calibri"/>
          <w:lang w:eastAsia="ru-RU"/>
        </w:rPr>
        <w:t xml:space="preserve">В</w:t>
      </w:r>
      <w:r>
        <w:rPr>
          <w:rFonts w:eastAsia="Calibri"/>
          <w:lang w:eastAsia="ru-RU"/>
        </w:rPr>
        <w:t xml:space="preserve">ПТ-ТРВ могут использоваться модульные установки закачного типа, с наддувом (оснащенные баллоном с газом-пропеллентом) или с газогенерирующим зарядом, а также установки повышения давления с применением насосных станций.</w:t>
      </w:r>
      <w:r>
        <w:rPr>
          <w:rFonts w:eastAsia="Calibri"/>
          <w:lang w:eastAsia="ru-RU"/>
        </w:rPr>
      </w:r>
    </w:p>
    <w:p>
      <w:pPr>
        <w:pStyle w:val="952"/>
        <w:keepLines w:val="0"/>
        <w:keepNext w:val="0"/>
        <w:spacing w:before="0"/>
        <w:rPr>
          <w:rFonts w:eastAsia="Calibri"/>
          <w:lang w:eastAsia="ru-RU"/>
        </w:rPr>
      </w:pPr>
      <w:r>
        <w:rPr>
          <w:rFonts w:eastAsia="Calibri"/>
          <w:lang w:eastAsia="ru-RU"/>
        </w:rPr>
        <w:t xml:space="preserve">Расположение распылителей относительно защищаемого оборудования, их гидравлические и гидродинамические параметры подачи ОТВ должны соответствовать требованиям технической документации на распылители или модульные установки ТРВ.</w:t>
      </w:r>
      <w:r>
        <w:rPr>
          <w:rFonts w:eastAsia="Calibri"/>
          <w:lang w:eastAsia="ru-RU"/>
        </w:rPr>
      </w:r>
    </w:p>
    <w:p>
      <w:pPr>
        <w:pStyle w:val="952"/>
        <w:keepLines w:val="0"/>
        <w:keepNext w:val="0"/>
        <w:spacing w:before="0"/>
        <w:rPr>
          <w:rFonts w:eastAsia="Calibri"/>
          <w:lang w:eastAsia="ru-RU"/>
        </w:rPr>
      </w:pPr>
      <w:r>
        <w:rPr>
          <w:rFonts w:eastAsia="Calibri"/>
          <w:lang w:eastAsia="ru-RU"/>
        </w:rPr>
        <w:t xml:space="preserve">В модульных </w:t>
      </w:r>
      <w:r>
        <w:rPr>
          <w:rFonts w:eastAsia="Calibri"/>
          <w:lang w:eastAsia="ru-RU"/>
        </w:rPr>
        <w:t xml:space="preserve">АУП</w:t>
      </w:r>
      <w:r>
        <w:rPr>
          <w:rFonts w:eastAsia="Calibri"/>
          <w:lang w:eastAsia="ru-RU"/>
        </w:rPr>
        <w:t xml:space="preserve"> в качестве газа-вытеснителя могут использоваться воздух, углекислота и инертные газы (в газообразном и сжиженном агрегатном состоянии). Допускается применение газогенерирую</w:t>
      </w:r>
      <w:r>
        <w:rPr>
          <w:rFonts w:eastAsia="Calibri"/>
          <w:lang w:eastAsia="ru-RU"/>
        </w:rPr>
        <w:t xml:space="preserve">щих элементов, прошедших промышленные испытания и рекомендованных к применению в пожарной технике. Конструкция газогенерирующего элемента должна исключать возможность попадания каких-либо его фрагментов в огнетушащее вещество или в окружающее пространство.</w:t>
      </w:r>
      <w:r>
        <w:rPr>
          <w:rFonts w:eastAsia="Calibri"/>
          <w:lang w:eastAsia="ru-RU"/>
        </w:rPr>
      </w:r>
    </w:p>
    <w:p>
      <w:pPr>
        <w:pStyle w:val="952"/>
        <w:keepLines w:val="0"/>
        <w:keepNext w:val="0"/>
        <w:spacing w:before="0"/>
        <w:rPr>
          <w:rFonts w:eastAsia="Calibri"/>
          <w:lang w:eastAsia="ru-RU"/>
        </w:rPr>
      </w:pPr>
      <w:r>
        <w:rPr>
          <w:rFonts w:eastAsia="Calibri"/>
          <w:lang w:eastAsia="ru-RU"/>
        </w:rPr>
        <w:t xml:space="preserve">Трубопроводы водозаполненных установок должны быть выполнены из оцинкованной или нержавеющей стали.</w:t>
      </w:r>
      <w:r>
        <w:rPr>
          <w:rFonts w:eastAsia="Calibri"/>
          <w:lang w:eastAsia="ru-RU"/>
        </w:rPr>
      </w:r>
    </w:p>
    <w:p>
      <w:pPr>
        <w:pStyle w:val="952"/>
        <w:keepLines w:val="0"/>
        <w:keepNext w:val="0"/>
        <w:spacing w:before="0"/>
        <w:rPr>
          <w:rFonts w:eastAsia="Calibri"/>
          <w:lang w:eastAsia="ru-RU"/>
        </w:rPr>
      </w:pPr>
      <w:r>
        <w:rPr>
          <w:rFonts w:eastAsia="Calibri"/>
          <w:lang w:eastAsia="ru-RU"/>
        </w:rPr>
        <w:t xml:space="preserve">Допускается применение неоцинкованных труб из стали по при следующих условиях:</w:t>
      </w:r>
      <w:r>
        <w:rPr>
          <w:rFonts w:eastAsia="Calibri"/>
          <w:lang w:eastAsia="ru-RU"/>
        </w:rPr>
      </w:r>
    </w:p>
    <w:p>
      <w:pPr>
        <w:pStyle w:val="969"/>
        <w:numPr>
          <w:ilvl w:val="0"/>
          <w:numId w:val="129"/>
        </w:numPr>
        <w:ind w:left="0" w:firstLine="709"/>
        <w:spacing w:after="0"/>
        <w:tabs>
          <w:tab w:val="left" w:pos="993" w:leader="none"/>
        </w:tabs>
        <w:rPr>
          <w:rFonts w:eastAsia="Calibri"/>
          <w:color w:val="000000"/>
          <w:sz w:val="28"/>
          <w:szCs w:val="28"/>
          <w:lang w:eastAsia="ru-RU"/>
        </w:rPr>
      </w:pPr>
      <w:r>
        <w:rPr>
          <w:rFonts w:eastAsia="Calibri"/>
          <w:color w:val="000000"/>
          <w:sz w:val="28"/>
          <w:szCs w:val="28"/>
          <w:lang w:eastAsia="ru-RU"/>
        </w:rPr>
        <w:t xml:space="preserve">диаметр выходного отверстия распылителя 8 мм и более;</w:t>
      </w:r>
      <w:r>
        <w:rPr>
          <w:rFonts w:eastAsia="Calibri"/>
          <w:color w:val="000000"/>
          <w:sz w:val="28"/>
          <w:szCs w:val="28"/>
          <w:lang w:eastAsia="ru-RU"/>
        </w:rPr>
      </w:r>
    </w:p>
    <w:p>
      <w:pPr>
        <w:pStyle w:val="969"/>
        <w:numPr>
          <w:ilvl w:val="0"/>
          <w:numId w:val="129"/>
        </w:numPr>
        <w:ind w:left="0" w:firstLine="709"/>
        <w:spacing w:after="0"/>
        <w:tabs>
          <w:tab w:val="left" w:pos="993" w:leader="none"/>
        </w:tabs>
        <w:rPr>
          <w:rFonts w:eastAsia="Calibri"/>
          <w:color w:val="000000"/>
          <w:sz w:val="28"/>
          <w:szCs w:val="28"/>
          <w:lang w:eastAsia="ru-RU"/>
        </w:rPr>
      </w:pPr>
      <w:r>
        <w:rPr>
          <w:rFonts w:eastAsia="Calibri"/>
          <w:color w:val="000000"/>
          <w:sz w:val="28"/>
          <w:szCs w:val="28"/>
          <w:lang w:eastAsia="ru-RU"/>
        </w:rPr>
        <w:t xml:space="preserve">на входе каждой ветви распределительного трубопровода установлен фильтрующий элемент с ячейкой фильтра не менее чем в 5 раз меньше внутреннего диаметра используемых на распределительной сети распылителей.</w:t>
      </w:r>
      <w:r>
        <w:rPr>
          <w:rFonts w:eastAsia="Calibri"/>
          <w:color w:val="000000"/>
          <w:sz w:val="28"/>
          <w:szCs w:val="28"/>
          <w:lang w:eastAsia="ru-RU"/>
        </w:rPr>
      </w:r>
    </w:p>
    <w:p>
      <w:pPr>
        <w:pStyle w:val="952"/>
        <w:keepLines w:val="0"/>
        <w:keepNext w:val="0"/>
        <w:spacing w:before="0"/>
        <w:rPr>
          <w:rFonts w:eastAsia="Calibri"/>
          <w:lang w:eastAsia="ru-RU"/>
        </w:rPr>
      </w:pPr>
      <w:r>
        <w:rPr>
          <w:rFonts w:eastAsia="Calibri"/>
          <w:lang w:eastAsia="ru-RU"/>
        </w:rPr>
        <w:t xml:space="preserve">П</w:t>
      </w:r>
      <w:r>
        <w:rPr>
          <w:rFonts w:eastAsia="Calibri"/>
          <w:lang w:eastAsia="ru-RU"/>
        </w:rPr>
        <w:t xml:space="preserve">о нормативно-технической документации р</w:t>
      </w:r>
      <w:r>
        <w:rPr>
          <w:rFonts w:eastAsia="Calibri"/>
          <w:lang w:eastAsia="ru-RU"/>
        </w:rPr>
        <w:t xml:space="preserve">азработчика и (или) предприятия-</w:t>
      </w:r>
      <w:r>
        <w:rPr>
          <w:rFonts w:eastAsia="Calibri"/>
          <w:lang w:eastAsia="ru-RU"/>
        </w:rPr>
        <w:t xml:space="preserve">изготовителя </w:t>
      </w:r>
      <w:r>
        <w:rPr>
          <w:rFonts w:eastAsia="Calibri"/>
          <w:lang w:eastAsia="ru-RU"/>
        </w:rPr>
        <w:t xml:space="preserve">производится расчет и проектирование модульных установок ТРВ </w:t>
      </w:r>
      <w:r>
        <w:rPr>
          <w:rFonts w:eastAsia="Calibri"/>
          <w:lang w:eastAsia="ru-RU"/>
        </w:rPr>
        <w:t xml:space="preserve">и распылителей</w:t>
      </w:r>
      <w:r>
        <w:rPr>
          <w:rFonts w:eastAsia="Calibri"/>
          <w:lang w:eastAsia="ru-RU"/>
        </w:rPr>
        <w:t xml:space="preserve"> при этом </w:t>
      </w:r>
      <w:r>
        <w:rPr>
          <w:rFonts w:eastAsia="Calibri"/>
          <w:lang w:eastAsia="ru-RU"/>
        </w:rPr>
        <w:t xml:space="preserve">должны учитываться следующие параметры:</w:t>
      </w:r>
      <w:r>
        <w:rPr>
          <w:rFonts w:eastAsia="Calibri"/>
          <w:lang w:eastAsia="ru-RU"/>
        </w:rPr>
      </w:r>
    </w:p>
    <w:p>
      <w:pPr>
        <w:pStyle w:val="969"/>
        <w:numPr>
          <w:ilvl w:val="0"/>
          <w:numId w:val="131"/>
        </w:numPr>
        <w:ind w:left="0" w:firstLine="709"/>
        <w:spacing w:after="0"/>
        <w:tabs>
          <w:tab w:val="left" w:pos="993" w:leader="none"/>
        </w:tabs>
        <w:rPr>
          <w:rFonts w:eastAsia="Calibri"/>
          <w:color w:val="000000"/>
          <w:sz w:val="28"/>
          <w:szCs w:val="28"/>
          <w:lang w:eastAsia="ru-RU"/>
        </w:rPr>
      </w:pPr>
      <w:r>
        <w:rPr>
          <w:rFonts w:eastAsia="Calibri"/>
          <w:color w:val="000000"/>
          <w:sz w:val="28"/>
          <w:szCs w:val="28"/>
          <w:lang w:eastAsia="ru-RU"/>
        </w:rPr>
        <w:t xml:space="preserve">н</w:t>
      </w:r>
      <w:r>
        <w:rPr>
          <w:rFonts w:eastAsia="Calibri"/>
          <w:color w:val="000000"/>
          <w:sz w:val="28"/>
          <w:szCs w:val="28"/>
          <w:lang w:eastAsia="ru-RU"/>
        </w:rPr>
        <w:t xml:space="preserve">ачальное давление в модуле и давление на диктующем распылителе</w:t>
      </w:r>
      <w:r>
        <w:rPr>
          <w:rFonts w:eastAsia="Calibri"/>
          <w:color w:val="000000"/>
          <w:sz w:val="28"/>
          <w:szCs w:val="28"/>
          <w:lang w:eastAsia="ru-RU"/>
        </w:rPr>
        <w:t xml:space="preserve">;</w:t>
      </w:r>
      <w:r>
        <w:rPr>
          <w:rFonts w:eastAsia="Calibri"/>
          <w:color w:val="000000"/>
          <w:sz w:val="28"/>
          <w:szCs w:val="28"/>
          <w:lang w:eastAsia="ru-RU"/>
        </w:rPr>
      </w:r>
    </w:p>
    <w:p>
      <w:pPr>
        <w:pStyle w:val="969"/>
        <w:numPr>
          <w:ilvl w:val="0"/>
          <w:numId w:val="131"/>
        </w:numPr>
        <w:ind w:left="0" w:firstLine="709"/>
        <w:spacing w:after="0"/>
        <w:tabs>
          <w:tab w:val="left" w:pos="993" w:leader="none"/>
        </w:tabs>
        <w:rPr>
          <w:rFonts w:eastAsia="Calibri"/>
          <w:color w:val="000000"/>
          <w:sz w:val="28"/>
          <w:szCs w:val="28"/>
          <w:lang w:eastAsia="ru-RU"/>
        </w:rPr>
      </w:pPr>
      <w:r>
        <w:rPr>
          <w:rFonts w:eastAsia="Calibri"/>
          <w:color w:val="000000"/>
          <w:sz w:val="28"/>
          <w:szCs w:val="28"/>
          <w:lang w:eastAsia="ru-RU"/>
        </w:rPr>
        <w:t xml:space="preserve">продолжительность подачи ОТВ</w:t>
      </w:r>
      <w:r>
        <w:rPr>
          <w:rFonts w:eastAsia="Calibri"/>
          <w:color w:val="000000"/>
          <w:sz w:val="28"/>
          <w:szCs w:val="28"/>
          <w:lang w:eastAsia="ru-RU"/>
        </w:rPr>
        <w:t xml:space="preserve">;</w:t>
      </w:r>
      <w:r>
        <w:rPr>
          <w:rFonts w:eastAsia="Calibri"/>
          <w:color w:val="000000"/>
          <w:sz w:val="28"/>
          <w:szCs w:val="28"/>
          <w:lang w:eastAsia="ru-RU"/>
        </w:rPr>
      </w:r>
    </w:p>
    <w:p>
      <w:pPr>
        <w:pStyle w:val="969"/>
        <w:numPr>
          <w:ilvl w:val="0"/>
          <w:numId w:val="131"/>
        </w:numPr>
        <w:ind w:left="0" w:firstLine="709"/>
        <w:spacing w:after="0"/>
        <w:tabs>
          <w:tab w:val="left" w:pos="993" w:leader="none"/>
        </w:tabs>
        <w:rPr>
          <w:rFonts w:eastAsia="Calibri"/>
          <w:color w:val="000000"/>
          <w:sz w:val="28"/>
          <w:szCs w:val="28"/>
          <w:lang w:eastAsia="ru-RU"/>
        </w:rPr>
      </w:pPr>
      <w:r>
        <w:rPr>
          <w:rFonts w:eastAsia="Calibri"/>
          <w:color w:val="000000"/>
          <w:sz w:val="28"/>
          <w:szCs w:val="28"/>
          <w:lang w:eastAsia="ru-RU"/>
        </w:rPr>
        <w:t xml:space="preserve">геометрические параметры распределительных сетей</w:t>
      </w:r>
      <w:r>
        <w:rPr>
          <w:rFonts w:eastAsia="Calibri"/>
          <w:color w:val="000000"/>
          <w:sz w:val="28"/>
          <w:szCs w:val="28"/>
          <w:lang w:eastAsia="ru-RU"/>
        </w:rPr>
        <w:t xml:space="preserve">.</w:t>
      </w:r>
      <w:bookmarkStart w:id="36" w:name="АУПТ_требования_к_дотушиванию"/>
      <w:r/>
      <w:bookmarkEnd w:id="36"/>
      <w:r>
        <w:rPr>
          <w:rFonts w:eastAsia="Calibri"/>
          <w:color w:val="000000"/>
          <w:sz w:val="28"/>
          <w:szCs w:val="28"/>
          <w:lang w:eastAsia="ru-RU"/>
        </w:rPr>
      </w:r>
      <w:r>
        <w:rPr>
          <w:rFonts w:eastAsia="Calibri"/>
          <w:color w:val="000000"/>
          <w:sz w:val="28"/>
          <w:szCs w:val="28"/>
          <w:lang w:eastAsia="ru-RU"/>
        </w:rPr>
      </w:r>
    </w:p>
    <w:p>
      <w:pPr>
        <w:pStyle w:val="951"/>
        <w:keepLines w:val="0"/>
        <w:keepNext w:val="0"/>
        <w:spacing w:before="0" w:after="0"/>
      </w:pPr>
      <w:r>
        <w:t xml:space="preserve">Приемка в эксплуатацию</w:t>
      </w:r>
      <w:r/>
    </w:p>
    <w:p>
      <w:pPr>
        <w:pStyle w:val="952"/>
        <w:keepLines w:val="0"/>
        <w:keepNext w:val="0"/>
        <w:spacing w:before="0"/>
        <w:rPr>
          <w:lang w:eastAsia="ru-RU"/>
        </w:rPr>
      </w:pPr>
      <w:r>
        <w:rPr>
          <w:lang w:eastAsia="ru-RU"/>
        </w:rPr>
        <w:t xml:space="preserve">Приемка в эксплуатацию установок водяного пожаротушения должна проводиться в соответствии с требованиями ГОСТ на данный тип установок.</w:t>
      </w:r>
      <w:r>
        <w:rPr>
          <w:lang w:eastAsia="ru-RU"/>
        </w:rPr>
      </w:r>
    </w:p>
    <w:p>
      <w:pPr>
        <w:pStyle w:val="952"/>
        <w:keepLines w:val="0"/>
        <w:keepNext w:val="0"/>
        <w:spacing w:before="0"/>
        <w:rPr>
          <w:lang w:eastAsia="ru-RU"/>
        </w:rPr>
      </w:pPr>
      <w:r>
        <w:rPr>
          <w:lang w:eastAsia="ru-RU"/>
        </w:rPr>
        <w:t xml:space="preserve">Обеспечить проведение </w:t>
      </w:r>
      <w:r>
        <w:rPr>
          <w:lang w:eastAsia="ru-RU"/>
        </w:rPr>
        <w:t xml:space="preserve">огневых испытаний, проверки интенсивности орошения защищаемой площади и заданного времени срабатывания установки.</w:t>
      </w:r>
      <w:r>
        <w:rPr>
          <w:lang w:eastAsia="ru-RU"/>
        </w:rPr>
      </w:r>
    </w:p>
    <w:p>
      <w:pPr>
        <w:pStyle w:val="949"/>
        <w:ind w:firstLine="709"/>
        <w:spacing w:after="0"/>
        <w:rPr>
          <w:sz w:val="28"/>
          <w:szCs w:val="28"/>
          <w:lang w:eastAsia="ru-RU"/>
        </w:rPr>
      </w:pPr>
      <w:r>
        <w:rPr>
          <w:sz w:val="28"/>
          <w:szCs w:val="28"/>
          <w:lang w:eastAsia="ru-RU"/>
        </w:rPr>
        <w:t xml:space="preserve">Огневые испытания следует проводить по программе и методике, утвержденной в установленном порядке монтажно-наладочной организацией.</w:t>
      </w:r>
      <w:r>
        <w:rPr>
          <w:sz w:val="28"/>
          <w:szCs w:val="28"/>
          <w:lang w:eastAsia="ru-RU"/>
        </w:rPr>
      </w:r>
    </w:p>
    <w:p>
      <w:pPr>
        <w:pStyle w:val="952"/>
        <w:keepLines w:val="0"/>
        <w:keepNext w:val="0"/>
        <w:spacing w:before="0"/>
        <w:rPr>
          <w:lang w:eastAsia="ru-RU"/>
        </w:rPr>
      </w:pPr>
      <w:r>
        <w:rPr>
          <w:lang w:eastAsia="ru-RU"/>
        </w:rPr>
        <w:t xml:space="preserve">Внешним осмотром устанавливается:</w:t>
      </w:r>
      <w:r>
        <w:rPr>
          <w:lang w:eastAsia="ru-RU"/>
        </w:rPr>
      </w:r>
    </w:p>
    <w:p>
      <w:pPr>
        <w:pStyle w:val="949"/>
        <w:numPr>
          <w:ilvl w:val="0"/>
          <w:numId w:val="64"/>
        </w:numPr>
        <w:ind w:left="0" w:firstLine="709"/>
        <w:spacing w:after="0"/>
        <w:tabs>
          <w:tab w:val="left" w:pos="993" w:leader="none"/>
        </w:tabs>
        <w:rPr>
          <w:sz w:val="28"/>
          <w:szCs w:val="28"/>
          <w:lang w:eastAsia="ru-RU"/>
        </w:rPr>
      </w:pPr>
      <w:r>
        <w:rPr>
          <w:sz w:val="28"/>
          <w:szCs w:val="28"/>
          <w:lang w:eastAsia="ru-RU"/>
        </w:rPr>
        <w:t xml:space="preserve">соответствие размещения технологического и электротехнического оборудования рабочим чертежам проекта;</w:t>
      </w:r>
      <w:r>
        <w:rPr>
          <w:sz w:val="28"/>
          <w:szCs w:val="28"/>
          <w:lang w:eastAsia="ru-RU"/>
        </w:rPr>
      </w:r>
    </w:p>
    <w:p>
      <w:pPr>
        <w:pStyle w:val="949"/>
        <w:numPr>
          <w:ilvl w:val="0"/>
          <w:numId w:val="64"/>
        </w:numPr>
        <w:ind w:left="0" w:firstLine="709"/>
        <w:spacing w:after="0"/>
        <w:tabs>
          <w:tab w:val="left" w:pos="993" w:leader="none"/>
        </w:tabs>
        <w:rPr>
          <w:sz w:val="28"/>
          <w:szCs w:val="28"/>
          <w:lang w:eastAsia="ru-RU"/>
        </w:rPr>
      </w:pPr>
      <w:r>
        <w:rPr>
          <w:sz w:val="28"/>
          <w:szCs w:val="28"/>
          <w:lang w:eastAsia="ru-RU"/>
        </w:rPr>
        <w:t xml:space="preserve">правильность установки и соединений оборудования, щитов, приборов, панелей, приемных станций, извещателей и т.п.;</w:t>
      </w:r>
      <w:r>
        <w:rPr>
          <w:sz w:val="28"/>
          <w:szCs w:val="28"/>
          <w:lang w:eastAsia="ru-RU"/>
        </w:rPr>
      </w:r>
    </w:p>
    <w:p>
      <w:pPr>
        <w:pStyle w:val="949"/>
        <w:numPr>
          <w:ilvl w:val="0"/>
          <w:numId w:val="64"/>
        </w:numPr>
        <w:ind w:left="0" w:firstLine="709"/>
        <w:spacing w:after="0"/>
        <w:tabs>
          <w:tab w:val="left" w:pos="993" w:leader="none"/>
        </w:tabs>
        <w:rPr>
          <w:sz w:val="28"/>
          <w:szCs w:val="28"/>
          <w:lang w:eastAsia="ru-RU"/>
        </w:rPr>
      </w:pPr>
      <w:r>
        <w:rPr>
          <w:sz w:val="28"/>
          <w:szCs w:val="28"/>
          <w:lang w:eastAsia="ru-RU"/>
        </w:rPr>
        <w:t xml:space="preserve">соответствие монтажа электротехнического оборудования требованиям действующего издания </w:t>
      </w:r>
      <w:r>
        <w:fldChar w:fldCharType="begin"/>
      </w:r>
      <w:r>
        <w:instrText xml:space="preserve">HYPERLINK "kodeks://link/d?nd=1200003114" \o "\"Правила устройства электроустановок (ПУЭ). Оглавление\"(утв. Минэнерго России от 06.10.1999)Статус: Статус документа не определен"</w:instrText>
      </w:r>
      <w:r>
        <w:fldChar w:fldCharType="separate"/>
      </w:r>
      <w:r>
        <w:rPr>
          <w:rStyle w:val="1047"/>
          <w:color w:val="e48b00"/>
          <w:sz w:val="28"/>
          <w:szCs w:val="28"/>
          <w:lang w:eastAsia="ru-RU"/>
        </w:rPr>
        <w:t xml:space="preserve">ПУЭ</w:t>
      </w:r>
      <w:r>
        <w:rPr>
          <w:rStyle w:val="1047"/>
          <w:color w:val="e48b00"/>
          <w:sz w:val="28"/>
          <w:szCs w:val="28"/>
          <w:lang w:eastAsia="ru-RU"/>
        </w:rPr>
        <w:fldChar w:fldCharType="end"/>
      </w:r>
      <w:r>
        <w:rPr>
          <w:sz w:val="28"/>
          <w:szCs w:val="28"/>
          <w:lang w:eastAsia="ru-RU"/>
        </w:rPr>
        <w:t xml:space="preserve">;</w:t>
      </w:r>
      <w:r>
        <w:rPr>
          <w:sz w:val="28"/>
          <w:szCs w:val="28"/>
          <w:lang w:eastAsia="ru-RU"/>
        </w:rPr>
      </w:r>
    </w:p>
    <w:p>
      <w:pPr>
        <w:pStyle w:val="949"/>
        <w:numPr>
          <w:ilvl w:val="0"/>
          <w:numId w:val="64"/>
        </w:numPr>
        <w:ind w:left="0" w:firstLine="709"/>
        <w:spacing w:after="0"/>
        <w:tabs>
          <w:tab w:val="left" w:pos="993" w:leader="none"/>
        </w:tabs>
        <w:rPr>
          <w:sz w:val="28"/>
          <w:szCs w:val="28"/>
          <w:lang w:eastAsia="ru-RU"/>
        </w:rPr>
      </w:pPr>
      <w:r>
        <w:rPr>
          <w:sz w:val="28"/>
          <w:szCs w:val="28"/>
          <w:lang w:eastAsia="ru-RU"/>
        </w:rPr>
        <w:t xml:space="preserve">качество выполнения монтажных работ.</w:t>
      </w:r>
      <w:r>
        <w:rPr>
          <w:sz w:val="28"/>
          <w:szCs w:val="28"/>
          <w:lang w:eastAsia="ru-RU"/>
        </w:rPr>
      </w:r>
    </w:p>
    <w:p>
      <w:pPr>
        <w:pStyle w:val="952"/>
        <w:keepLines w:val="0"/>
        <w:keepNext w:val="0"/>
        <w:spacing w:before="0"/>
        <w:rPr>
          <w:lang w:eastAsia="ru-RU"/>
        </w:rPr>
      </w:pPr>
      <w:r>
        <w:rPr>
          <w:lang w:eastAsia="ru-RU"/>
        </w:rPr>
        <w:t xml:space="preserve">Перед проведением испытаний узлов управления все элементы и узлы установки, емкости, подлежащие заполнению водой, должны быть заполнены.</w:t>
      </w:r>
      <w:r>
        <w:rPr>
          <w:lang w:eastAsia="ru-RU"/>
        </w:rPr>
      </w:r>
    </w:p>
    <w:p>
      <w:pPr>
        <w:pStyle w:val="949"/>
        <w:ind w:right="-1" w:firstLine="709"/>
        <w:spacing w:after="0"/>
        <w:rPr>
          <w:sz w:val="28"/>
          <w:szCs w:val="28"/>
          <w:lang w:eastAsia="ru-RU"/>
        </w:rPr>
      </w:pPr>
      <w:r>
        <w:rPr>
          <w:sz w:val="28"/>
          <w:szCs w:val="28"/>
          <w:lang w:eastAsia="ru-RU"/>
        </w:rPr>
        <w:t xml:space="preserve">Наполнение установки водой проводят в следующем порядке:</w:t>
      </w:r>
      <w:r>
        <w:rPr>
          <w:sz w:val="28"/>
          <w:szCs w:val="28"/>
          <w:lang w:eastAsia="ru-RU"/>
        </w:rPr>
      </w:r>
    </w:p>
    <w:p>
      <w:pPr>
        <w:pStyle w:val="949"/>
        <w:numPr>
          <w:ilvl w:val="0"/>
          <w:numId w:val="65"/>
        </w:numPr>
        <w:ind w:left="0" w:firstLine="709"/>
        <w:spacing w:after="0"/>
        <w:tabs>
          <w:tab w:val="left" w:pos="993" w:leader="none"/>
        </w:tabs>
        <w:rPr>
          <w:sz w:val="28"/>
          <w:szCs w:val="28"/>
          <w:lang w:eastAsia="ru-RU"/>
        </w:rPr>
      </w:pPr>
      <w:r>
        <w:rPr>
          <w:sz w:val="28"/>
          <w:szCs w:val="28"/>
          <w:lang w:eastAsia="ru-RU"/>
        </w:rPr>
        <w:t xml:space="preserve">проверяют возможность выпуска воздуха из верхних точек;</w:t>
      </w:r>
      <w:r>
        <w:rPr>
          <w:sz w:val="28"/>
          <w:szCs w:val="28"/>
          <w:lang w:eastAsia="ru-RU"/>
        </w:rPr>
      </w:r>
    </w:p>
    <w:p>
      <w:pPr>
        <w:pStyle w:val="949"/>
        <w:numPr>
          <w:ilvl w:val="0"/>
          <w:numId w:val="65"/>
        </w:numPr>
        <w:ind w:left="0" w:firstLine="709"/>
        <w:spacing w:after="0"/>
        <w:tabs>
          <w:tab w:val="left" w:pos="993" w:leader="none"/>
        </w:tabs>
        <w:rPr>
          <w:sz w:val="28"/>
          <w:szCs w:val="28"/>
          <w:lang w:eastAsia="ru-RU"/>
        </w:rPr>
      </w:pPr>
      <w:r>
        <w:rPr>
          <w:sz w:val="28"/>
          <w:szCs w:val="28"/>
          <w:lang w:eastAsia="ru-RU"/>
        </w:rPr>
        <w:t xml:space="preserve">открывают устройства для выпуска воздуха;</w:t>
      </w:r>
      <w:r>
        <w:rPr>
          <w:sz w:val="28"/>
          <w:szCs w:val="28"/>
          <w:lang w:eastAsia="ru-RU"/>
        </w:rPr>
      </w:r>
    </w:p>
    <w:p>
      <w:pPr>
        <w:pStyle w:val="949"/>
        <w:numPr>
          <w:ilvl w:val="0"/>
          <w:numId w:val="65"/>
        </w:numPr>
        <w:ind w:left="0" w:firstLine="709"/>
        <w:spacing w:after="0"/>
        <w:tabs>
          <w:tab w:val="left" w:pos="993" w:leader="none"/>
        </w:tabs>
        <w:rPr>
          <w:sz w:val="28"/>
          <w:szCs w:val="28"/>
          <w:lang w:eastAsia="ru-RU"/>
        </w:rPr>
      </w:pPr>
      <w:r>
        <w:rPr>
          <w:sz w:val="28"/>
          <w:szCs w:val="28"/>
          <w:lang w:eastAsia="ru-RU"/>
        </w:rPr>
        <w:t xml:space="preserve">медленно наполняют водой установку;</w:t>
      </w:r>
      <w:r>
        <w:rPr>
          <w:sz w:val="28"/>
          <w:szCs w:val="28"/>
          <w:lang w:eastAsia="ru-RU"/>
        </w:rPr>
      </w:r>
    </w:p>
    <w:p>
      <w:pPr>
        <w:pStyle w:val="949"/>
        <w:numPr>
          <w:ilvl w:val="0"/>
          <w:numId w:val="65"/>
        </w:numPr>
        <w:ind w:left="0" w:firstLine="709"/>
        <w:spacing w:after="0"/>
        <w:tabs>
          <w:tab w:val="left" w:pos="993" w:leader="none"/>
        </w:tabs>
        <w:rPr>
          <w:sz w:val="28"/>
          <w:szCs w:val="28"/>
          <w:lang w:eastAsia="ru-RU"/>
        </w:rPr>
      </w:pPr>
      <w:r>
        <w:rPr>
          <w:sz w:val="28"/>
          <w:szCs w:val="28"/>
          <w:lang w:eastAsia="ru-RU"/>
        </w:rPr>
        <w:t xml:space="preserve">закрывают все устройства для выпуска воздуха.</w:t>
      </w:r>
      <w:r>
        <w:rPr>
          <w:sz w:val="28"/>
          <w:szCs w:val="28"/>
          <w:lang w:eastAsia="ru-RU"/>
        </w:rPr>
      </w:r>
    </w:p>
    <w:p>
      <w:pPr>
        <w:pStyle w:val="952"/>
        <w:keepLines w:val="0"/>
        <w:keepNext w:val="0"/>
        <w:spacing w:before="0"/>
        <w:rPr>
          <w:lang w:eastAsia="ru-RU"/>
        </w:rPr>
      </w:pPr>
      <w:r>
        <w:rPr>
          <w:lang w:eastAsia="ru-RU"/>
        </w:rPr>
        <w:t xml:space="preserve">Испытания правильности работы узлов управле</w:t>
      </w:r>
      <w:r>
        <w:rPr>
          <w:lang w:eastAsia="ru-RU"/>
        </w:rPr>
        <w:t xml:space="preserve">ния спринклерных установок следует проводить путем открытия крана (вентиля) на спускном трубопроводе, предназначенного для проверки работы установки, при этом должен вскрыться клапан и сработать сигнальное устройство (возможен автоматический пуск насосов).</w:t>
      </w:r>
      <w:r>
        <w:rPr>
          <w:lang w:eastAsia="ru-RU"/>
        </w:rPr>
      </w:r>
    </w:p>
    <w:p>
      <w:pPr>
        <w:pStyle w:val="949"/>
        <w:ind w:firstLine="709"/>
        <w:spacing w:after="0"/>
        <w:rPr>
          <w:sz w:val="28"/>
          <w:szCs w:val="28"/>
          <w:lang w:eastAsia="ru-RU"/>
        </w:rPr>
      </w:pPr>
      <w:r>
        <w:rPr>
          <w:sz w:val="28"/>
          <w:szCs w:val="28"/>
          <w:lang w:eastAsia="ru-RU"/>
        </w:rPr>
        <w:t xml:space="preserve">Испытания </w:t>
      </w:r>
      <w:r>
        <w:rPr>
          <w:sz w:val="28"/>
          <w:szCs w:val="28"/>
          <w:lang w:eastAsia="ru-RU"/>
        </w:rPr>
        <w:t xml:space="preserve">правильности работы узлов управления дренчерных установок следует проводить при закрытой задвижке, установленной выше клапана, путем открытия крана (вентиля) на побудительном трубопроводе, при этом должен вскрыться клапан и сработать сигнальное устройство.</w:t>
      </w:r>
      <w:r>
        <w:rPr>
          <w:sz w:val="28"/>
          <w:szCs w:val="28"/>
          <w:lang w:eastAsia="ru-RU"/>
        </w:rPr>
      </w:r>
    </w:p>
    <w:p>
      <w:pPr>
        <w:pStyle w:val="952"/>
        <w:keepLines w:val="0"/>
        <w:keepNext w:val="0"/>
        <w:spacing w:before="0"/>
        <w:rPr>
          <w:lang w:eastAsia="ru-RU"/>
        </w:rPr>
      </w:pPr>
      <w:r>
        <w:rPr>
          <w:lang w:eastAsia="ru-RU"/>
        </w:rPr>
        <w:t xml:space="preserve">Гидравлические испытания емкостей, работающих без давления, необходимо проводить с соблюдением следующих требований:</w:t>
      </w:r>
      <w:r>
        <w:rPr>
          <w:lang w:eastAsia="ru-RU"/>
        </w:rPr>
      </w:r>
    </w:p>
    <w:p>
      <w:pPr>
        <w:pStyle w:val="949"/>
        <w:ind w:firstLine="709"/>
        <w:spacing w:after="0"/>
        <w:tabs>
          <w:tab w:val="left" w:pos="993" w:leader="none"/>
        </w:tabs>
        <w:rPr>
          <w:sz w:val="28"/>
          <w:szCs w:val="28"/>
          <w:lang w:eastAsia="ru-RU"/>
        </w:rPr>
      </w:pPr>
      <w:r>
        <w:rPr>
          <w:sz w:val="28"/>
          <w:szCs w:val="28"/>
          <w:lang w:eastAsia="ru-RU"/>
        </w:rPr>
        <w:t xml:space="preserve">– запорная арматура должна быть закрыта и должно быть обеспечено отсутствие течи через затворы, сальники и т.д.;</w:t>
      </w:r>
      <w:r>
        <w:rPr>
          <w:sz w:val="28"/>
          <w:szCs w:val="28"/>
          <w:lang w:eastAsia="ru-RU"/>
        </w:rPr>
      </w:r>
    </w:p>
    <w:p>
      <w:pPr>
        <w:pStyle w:val="949"/>
        <w:ind w:firstLine="709"/>
        <w:spacing w:after="0"/>
        <w:tabs>
          <w:tab w:val="left" w:pos="993" w:leader="none"/>
        </w:tabs>
        <w:rPr>
          <w:sz w:val="28"/>
          <w:szCs w:val="28"/>
          <w:lang w:eastAsia="ru-RU"/>
        </w:rPr>
      </w:pPr>
      <w:r>
        <w:rPr>
          <w:sz w:val="28"/>
          <w:szCs w:val="28"/>
          <w:lang w:eastAsia="ru-RU"/>
        </w:rPr>
        <w:t xml:space="preserve">– залив воды производится в два этапа.</w:t>
      </w:r>
      <w:r>
        <w:rPr>
          <w:sz w:val="28"/>
          <w:szCs w:val="28"/>
          <w:lang w:eastAsia="ru-RU"/>
        </w:rPr>
      </w:r>
    </w:p>
    <w:p>
      <w:pPr>
        <w:pStyle w:val="949"/>
        <w:ind w:firstLine="709"/>
        <w:spacing w:after="0"/>
        <w:rPr>
          <w:sz w:val="28"/>
          <w:szCs w:val="28"/>
          <w:lang w:eastAsia="ru-RU"/>
        </w:rPr>
      </w:pPr>
      <w:r>
        <w:rPr>
          <w:sz w:val="28"/>
          <w:szCs w:val="28"/>
          <w:lang w:eastAsia="ru-RU"/>
        </w:rPr>
        <w:t xml:space="preserve">На первом этапе емкость необходимо залить на высоту одного метра и выдержать в течение суток для проверки герметичности днища.</w:t>
      </w:r>
      <w:r>
        <w:rPr>
          <w:sz w:val="28"/>
          <w:szCs w:val="28"/>
          <w:lang w:eastAsia="ru-RU"/>
        </w:rPr>
      </w:r>
    </w:p>
    <w:p>
      <w:pPr>
        <w:pStyle w:val="949"/>
        <w:ind w:firstLine="709"/>
        <w:spacing w:after="0"/>
        <w:rPr>
          <w:sz w:val="28"/>
          <w:szCs w:val="28"/>
          <w:lang w:eastAsia="ru-RU"/>
        </w:rPr>
      </w:pPr>
      <w:r>
        <w:rPr>
          <w:sz w:val="28"/>
          <w:szCs w:val="28"/>
          <w:lang w:eastAsia="ru-RU"/>
        </w:rPr>
        <w:t xml:space="preserve">На втором этапе емкость необходимо залить до проектной отметки.</w:t>
      </w:r>
      <w:r>
        <w:rPr>
          <w:sz w:val="28"/>
          <w:szCs w:val="28"/>
          <w:lang w:eastAsia="ru-RU"/>
        </w:rPr>
      </w:r>
    </w:p>
    <w:p>
      <w:pPr>
        <w:pStyle w:val="949"/>
        <w:ind w:firstLine="709"/>
        <w:spacing w:after="0"/>
        <w:rPr>
          <w:sz w:val="28"/>
          <w:szCs w:val="28"/>
          <w:lang w:eastAsia="ru-RU"/>
        </w:rPr>
      </w:pPr>
      <w:r>
        <w:rPr>
          <w:sz w:val="28"/>
          <w:szCs w:val="28"/>
          <w:lang w:eastAsia="ru-RU"/>
        </w:rPr>
        <w:t xml:space="preserve">Емкость считается выдержавшей испытания, если в течение суток не обнаружено признаков течи.</w:t>
      </w:r>
      <w:r>
        <w:rPr>
          <w:sz w:val="28"/>
          <w:szCs w:val="28"/>
          <w:lang w:eastAsia="ru-RU"/>
        </w:rPr>
      </w:r>
    </w:p>
    <w:p>
      <w:pPr>
        <w:pStyle w:val="952"/>
        <w:keepLines w:val="0"/>
        <w:keepNext w:val="0"/>
        <w:spacing w:before="0"/>
        <w:rPr>
          <w:lang w:eastAsia="ru-RU"/>
        </w:rPr>
      </w:pPr>
      <w:r>
        <w:rPr>
          <w:lang w:eastAsia="ru-RU"/>
        </w:rPr>
        <w:t xml:space="preserve">Трубопроводы должны быть подвергнуты испытаниям в соответствии с требованиями СНиП</w:t>
      </w:r>
      <w:r>
        <w:rPr>
          <w:lang w:eastAsia="ru-RU"/>
        </w:rPr>
        <w:t xml:space="preserve"> и проекта</w:t>
      </w:r>
      <w:r>
        <w:rPr>
          <w:lang w:eastAsia="ru-RU"/>
        </w:rPr>
        <w:t xml:space="preserve">.</w:t>
      </w:r>
      <w:r>
        <w:rPr>
          <w:lang w:eastAsia="ru-RU"/>
        </w:rPr>
      </w:r>
    </w:p>
    <w:p>
      <w:pPr>
        <w:pStyle w:val="952"/>
        <w:keepLines w:val="0"/>
        <w:keepNext w:val="0"/>
        <w:spacing w:before="0"/>
        <w:rPr>
          <w:lang w:eastAsia="ru-RU"/>
        </w:rPr>
      </w:pPr>
      <w:r>
        <w:rPr>
          <w:lang w:eastAsia="ru-RU"/>
        </w:rPr>
        <w:t xml:space="preserve">Испытания насосов и компрессоров следует выполнять в соответствии с </w:t>
      </w:r>
      <w:r>
        <w:rPr>
          <w:lang w:eastAsia="ru-RU"/>
        </w:rPr>
        <w:t xml:space="preserve">требованиями НТД.</w:t>
      </w:r>
      <w:r>
        <w:rPr>
          <w:lang w:eastAsia="ru-RU"/>
        </w:rPr>
      </w:r>
      <w:r>
        <w:rPr>
          <w:lang w:eastAsia="ru-RU"/>
        </w:rPr>
      </w:r>
    </w:p>
    <w:p>
      <w:pPr>
        <w:pStyle w:val="952"/>
        <w:keepLines w:val="0"/>
        <w:keepNext w:val="0"/>
        <w:spacing w:before="0"/>
        <w:rPr>
          <w:sz w:val="24"/>
          <w:lang w:eastAsia="ru-RU"/>
        </w:rPr>
      </w:pPr>
      <w:r>
        <w:rPr>
          <w:lang w:eastAsia="ru-RU"/>
        </w:rPr>
        <w:t xml:space="preserve">Проверка работоспособности импульсного устройства осуществляется имитацией </w:t>
      </w:r>
      <w:r>
        <w:rPr>
          <w:lang w:eastAsia="ru-RU"/>
        </w:rPr>
        <w:t xml:space="preserve">срабатывания ЭКМ или сигнализатора давления (в зависимости от принятого алгоритма)</w:t>
      </w:r>
      <w:r>
        <w:rPr>
          <w:lang w:eastAsia="ru-RU"/>
        </w:rPr>
        <w:t xml:space="preserve">. При этом на щите сигнализации в помещении главного щита (диспетчерской) должны включиться световая и звуковая сигнализации.</w:t>
      </w:r>
      <w:r>
        <w:rPr>
          <w:sz w:val="24"/>
          <w:lang w:eastAsia="ru-RU"/>
        </w:rPr>
      </w:r>
      <w:r>
        <w:rPr>
          <w:sz w:val="24"/>
          <w:lang w:eastAsia="ru-RU"/>
        </w:rPr>
      </w:r>
    </w:p>
    <w:p>
      <w:pPr>
        <w:pStyle w:val="951"/>
        <w:keepLines w:val="0"/>
        <w:keepNext w:val="0"/>
        <w:spacing w:before="0" w:after="0"/>
      </w:pPr>
      <w:r/>
      <w:bookmarkStart w:id="37" w:name="АУПТ_вода_техническое_обслуживание"/>
      <w:r>
        <w:t xml:space="preserve">Техническое обслуживание</w:t>
      </w:r>
      <w:bookmarkEnd w:id="37"/>
      <w:r/>
      <w:r/>
    </w:p>
    <w:p>
      <w:pPr>
        <w:pStyle w:val="952"/>
        <w:keepLines w:val="0"/>
        <w:keepNext w:val="0"/>
        <w:spacing w:before="0"/>
        <w:rPr>
          <w:lang w:eastAsia="ru-RU"/>
        </w:rPr>
      </w:pPr>
      <w:r>
        <w:rPr>
          <w:lang w:eastAsia="ru-RU"/>
        </w:rPr>
        <w:t xml:space="preserve">При проведении обследования технического состояния установок водяного пожаротушения необходимо руководствоваться ГОСТ</w:t>
      </w:r>
      <w:r>
        <w:rPr>
          <w:lang w:eastAsia="ru-RU"/>
        </w:rPr>
        <w:t xml:space="preserve"> на данный тип установок</w:t>
      </w:r>
      <w:r>
        <w:rPr>
          <w:lang w:eastAsia="ru-RU"/>
        </w:rPr>
        <w:t xml:space="preserve">.</w:t>
      </w:r>
      <w:r>
        <w:rPr>
          <w:lang w:eastAsia="ru-RU"/>
        </w:rPr>
      </w:r>
    </w:p>
    <w:p>
      <w:pPr>
        <w:pStyle w:val="952"/>
        <w:keepLines w:val="0"/>
        <w:keepNext w:val="0"/>
        <w:spacing w:before="0"/>
        <w:rPr>
          <w:lang w:eastAsia="ru-RU"/>
        </w:rPr>
      </w:pPr>
      <w:r>
        <w:rPr>
          <w:lang w:eastAsia="ru-RU"/>
        </w:rPr>
        <w:t xml:space="preserve">В ходе проведения обследования установок водяного пожаротушения следует проконтролировать:</w:t>
      </w:r>
      <w:r>
        <w:rPr>
          <w:lang w:eastAsia="ru-RU"/>
        </w:rPr>
      </w:r>
    </w:p>
    <w:p>
      <w:pPr>
        <w:pStyle w:val="949"/>
        <w:numPr>
          <w:ilvl w:val="0"/>
          <w:numId w:val="66"/>
        </w:numPr>
        <w:ind w:left="0" w:firstLine="709"/>
        <w:spacing w:after="0"/>
        <w:tabs>
          <w:tab w:val="left" w:pos="993" w:leader="none"/>
        </w:tabs>
        <w:rPr>
          <w:sz w:val="28"/>
          <w:szCs w:val="28"/>
          <w:lang w:eastAsia="ru-RU"/>
        </w:rPr>
      </w:pPr>
      <w:r>
        <w:rPr>
          <w:sz w:val="28"/>
          <w:szCs w:val="28"/>
          <w:lang w:eastAsia="ru-RU"/>
        </w:rPr>
        <w:t xml:space="preserve">состояние оросителей (в местах, где имеется опасность механических повреждений, оросители должны быть защищены надежными ограждениями, не влияющими на карту орошения и распространение тепловых потоков);</w:t>
      </w:r>
      <w:r>
        <w:rPr>
          <w:sz w:val="28"/>
          <w:szCs w:val="28"/>
          <w:lang w:eastAsia="ru-RU"/>
        </w:rPr>
      </w:r>
    </w:p>
    <w:p>
      <w:pPr>
        <w:pStyle w:val="949"/>
        <w:numPr>
          <w:ilvl w:val="0"/>
          <w:numId w:val="66"/>
        </w:numPr>
        <w:ind w:left="0" w:firstLine="709"/>
        <w:spacing w:after="0"/>
        <w:tabs>
          <w:tab w:val="left" w:pos="993" w:leader="none"/>
        </w:tabs>
        <w:rPr>
          <w:sz w:val="28"/>
          <w:szCs w:val="28"/>
          <w:lang w:eastAsia="ru-RU"/>
        </w:rPr>
      </w:pPr>
      <w:r>
        <w:rPr>
          <w:sz w:val="28"/>
          <w:szCs w:val="28"/>
          <w:lang w:eastAsia="ru-RU"/>
        </w:rPr>
        <w:t xml:space="preserve">типоразмеры оросителей (в пределах каждого распределительного трубопровода (одной секции) должны быть установлены оросители с выходными отверстиями одного диаметра);</w:t>
      </w:r>
      <w:r>
        <w:rPr>
          <w:sz w:val="28"/>
          <w:szCs w:val="28"/>
          <w:lang w:eastAsia="ru-RU"/>
        </w:rPr>
      </w:r>
    </w:p>
    <w:p>
      <w:pPr>
        <w:pStyle w:val="949"/>
        <w:numPr>
          <w:ilvl w:val="0"/>
          <w:numId w:val="66"/>
        </w:numPr>
        <w:ind w:left="0" w:firstLine="709"/>
        <w:spacing w:after="0"/>
        <w:tabs>
          <w:tab w:val="left" w:pos="993" w:leader="none"/>
        </w:tabs>
        <w:rPr>
          <w:sz w:val="28"/>
          <w:szCs w:val="28"/>
          <w:lang w:eastAsia="ru-RU"/>
        </w:rPr>
      </w:pPr>
      <w:r>
        <w:rPr>
          <w:sz w:val="28"/>
          <w:szCs w:val="28"/>
          <w:lang w:eastAsia="ru-RU"/>
        </w:rPr>
        <w:t xml:space="preserve">содержание оросителей (до</w:t>
      </w:r>
      <w:r>
        <w:rPr>
          <w:sz w:val="28"/>
          <w:szCs w:val="28"/>
          <w:lang w:eastAsia="ru-RU"/>
        </w:rPr>
        <w:t xml:space="preserve">лжны постоянно содержаться в чистоте; в период проведения в защищаемом помещении ремонтных работ оросители должны быть ограждены от попадания на них штукатурки, краски и побелки; после окончания ремонта помещения защитные приспособления должны быть сняты);</w:t>
      </w:r>
      <w:r>
        <w:rPr>
          <w:sz w:val="28"/>
          <w:szCs w:val="28"/>
          <w:lang w:eastAsia="ru-RU"/>
        </w:rPr>
      </w:r>
    </w:p>
    <w:p>
      <w:pPr>
        <w:pStyle w:val="949"/>
        <w:numPr>
          <w:ilvl w:val="0"/>
          <w:numId w:val="66"/>
        </w:numPr>
        <w:ind w:left="0" w:firstLine="709"/>
        <w:spacing w:after="0"/>
        <w:tabs>
          <w:tab w:val="left" w:pos="993" w:leader="none"/>
        </w:tabs>
        <w:rPr>
          <w:sz w:val="28"/>
          <w:szCs w:val="28"/>
          <w:lang w:eastAsia="ru-RU"/>
        </w:rPr>
      </w:pPr>
      <w:r>
        <w:rPr>
          <w:sz w:val="28"/>
          <w:szCs w:val="28"/>
          <w:lang w:eastAsia="ru-RU"/>
        </w:rPr>
        <w:t xml:space="preserve">наличие запаса оросителей (должен быть не менее 10% для каждого типа оросителей из числа смонтированных на распределительных трубопроводах, для их своевременной замены в процессе эксплуатации);</w:t>
      </w:r>
      <w:r>
        <w:rPr>
          <w:sz w:val="28"/>
          <w:szCs w:val="28"/>
          <w:lang w:eastAsia="ru-RU"/>
        </w:rPr>
      </w:r>
    </w:p>
    <w:p>
      <w:pPr>
        <w:pStyle w:val="949"/>
        <w:numPr>
          <w:ilvl w:val="0"/>
          <w:numId w:val="66"/>
        </w:numPr>
        <w:ind w:left="0" w:firstLine="709"/>
        <w:spacing w:after="0"/>
        <w:tabs>
          <w:tab w:val="left" w:pos="993" w:leader="none"/>
        </w:tabs>
        <w:rPr>
          <w:sz w:val="28"/>
          <w:szCs w:val="28"/>
          <w:lang w:eastAsia="ru-RU"/>
        </w:rPr>
      </w:pPr>
      <w:r>
        <w:rPr>
          <w:sz w:val="28"/>
          <w:szCs w:val="28"/>
          <w:lang w:eastAsia="ru-RU"/>
        </w:rPr>
        <w:t xml:space="preserve">защитное покрытие трубопроводов (должны быть защищены краской);</w:t>
      </w:r>
      <w:r>
        <w:rPr>
          <w:sz w:val="28"/>
          <w:szCs w:val="28"/>
          <w:lang w:eastAsia="ru-RU"/>
        </w:rPr>
      </w:r>
    </w:p>
    <w:p>
      <w:pPr>
        <w:pStyle w:val="949"/>
        <w:numPr>
          <w:ilvl w:val="0"/>
          <w:numId w:val="66"/>
        </w:numPr>
        <w:ind w:left="0" w:firstLine="709"/>
        <w:spacing w:after="0"/>
        <w:tabs>
          <w:tab w:val="left" w:pos="993" w:leader="none"/>
        </w:tabs>
        <w:rPr>
          <w:sz w:val="28"/>
          <w:szCs w:val="28"/>
          <w:lang w:eastAsia="ru-RU"/>
        </w:rPr>
      </w:pPr>
      <w:r>
        <w:rPr>
          <w:sz w:val="28"/>
          <w:szCs w:val="28"/>
          <w:lang w:eastAsia="ru-RU"/>
        </w:rPr>
        <w:t xml:space="preserve">наличие функциональной схемы обвязки узлов управления (у каждого узла должна быть вывешена функциональная схема обвязки, </w:t>
      </w:r>
      <w:r>
        <w:rPr>
          <w:color w:val="000000"/>
          <w:sz w:val="28"/>
          <w:szCs w:val="28"/>
          <w:lang w:eastAsia="ru-RU"/>
        </w:rPr>
        <w:t xml:space="preserve">запорная арматура должна иметь табличку с указанием</w:t>
      </w:r>
      <w:r>
        <w:rPr>
          <w:color w:val="000000"/>
          <w:sz w:val="28"/>
          <w:szCs w:val="28"/>
          <w:lang w:eastAsia="ru-RU"/>
        </w:rPr>
        <w:t xml:space="preserve"> номера задвижки в соответствии со схемой обвязки и ее положения в дежурном режиме,</w:t>
      </w:r>
      <w:r>
        <w:rPr>
          <w:color w:val="000000"/>
          <w:sz w:val="28"/>
          <w:szCs w:val="28"/>
          <w:lang w:eastAsia="ru-RU"/>
        </w:rPr>
        <w:t xml:space="preserve"> </w:t>
      </w:r>
      <w:r>
        <w:rPr>
          <w:color w:val="000000"/>
          <w:sz w:val="28"/>
          <w:szCs w:val="28"/>
          <w:lang w:eastAsia="ru-RU"/>
        </w:rPr>
        <w:t xml:space="preserve">а на каждом направлении – табличка с указанием рабочих давлений, защищаемых </w:t>
      </w:r>
      <w:r>
        <w:rPr>
          <w:sz w:val="28"/>
          <w:szCs w:val="28"/>
          <w:lang w:eastAsia="ru-RU"/>
        </w:rPr>
        <w:t xml:space="preserve">помещений, типа и количества оросителей в каждой секции системы, положения (состояния) запорных элементов в дежурном режиме);</w:t>
      </w:r>
      <w:r>
        <w:rPr>
          <w:sz w:val="28"/>
          <w:szCs w:val="28"/>
          <w:lang w:eastAsia="ru-RU"/>
        </w:rPr>
      </w:r>
    </w:p>
    <w:p>
      <w:pPr>
        <w:pStyle w:val="949"/>
        <w:numPr>
          <w:ilvl w:val="0"/>
          <w:numId w:val="66"/>
        </w:numPr>
        <w:ind w:left="0" w:firstLine="709"/>
        <w:spacing w:after="0"/>
        <w:tabs>
          <w:tab w:val="left" w:pos="993" w:leader="none"/>
        </w:tabs>
        <w:rPr>
          <w:sz w:val="28"/>
          <w:szCs w:val="28"/>
          <w:lang w:eastAsia="ru-RU"/>
        </w:rPr>
      </w:pPr>
      <w:r>
        <w:rPr>
          <w:sz w:val="28"/>
          <w:szCs w:val="28"/>
          <w:lang w:eastAsia="ru-RU"/>
        </w:rPr>
        <w:t xml:space="preserve">хранение в резервуаре неприкосновенного запаса воды исключительно для целей пожаротушения устройств;</w:t>
      </w:r>
      <w:r>
        <w:rPr>
          <w:sz w:val="28"/>
          <w:szCs w:val="28"/>
          <w:lang w:eastAsia="ru-RU"/>
        </w:rPr>
      </w:r>
    </w:p>
    <w:p>
      <w:pPr>
        <w:pStyle w:val="949"/>
        <w:numPr>
          <w:ilvl w:val="0"/>
          <w:numId w:val="66"/>
        </w:numPr>
        <w:ind w:left="0" w:firstLine="709"/>
        <w:spacing w:after="0"/>
        <w:tabs>
          <w:tab w:val="left" w:pos="993" w:leader="none"/>
        </w:tabs>
        <w:rPr>
          <w:sz w:val="28"/>
          <w:szCs w:val="28"/>
          <w:lang w:eastAsia="ru-RU"/>
        </w:rPr>
      </w:pPr>
      <w:r>
        <w:rPr>
          <w:sz w:val="28"/>
          <w:szCs w:val="28"/>
          <w:lang w:eastAsia="ru-RU"/>
        </w:rPr>
        <w:t xml:space="preserve">обеспечение помещения насосной станции телефонной связью с диспетчерским пунктом;</w:t>
      </w:r>
      <w:r>
        <w:rPr>
          <w:sz w:val="28"/>
          <w:szCs w:val="28"/>
          <w:lang w:eastAsia="ru-RU"/>
        </w:rPr>
      </w:r>
    </w:p>
    <w:p>
      <w:pPr>
        <w:pStyle w:val="949"/>
        <w:numPr>
          <w:ilvl w:val="0"/>
          <w:numId w:val="66"/>
        </w:numPr>
        <w:ind w:left="0" w:firstLine="709"/>
        <w:spacing w:after="0"/>
        <w:tabs>
          <w:tab w:val="left" w:pos="993" w:leader="none"/>
        </w:tabs>
        <w:rPr>
          <w:sz w:val="28"/>
          <w:szCs w:val="28"/>
          <w:lang w:eastAsia="ru-RU"/>
        </w:rPr>
      </w:pPr>
      <w:r>
        <w:rPr>
          <w:sz w:val="28"/>
          <w:szCs w:val="28"/>
          <w:lang w:eastAsia="ru-RU"/>
        </w:rPr>
        <w:t xml:space="preserve">наличие у входа в помещение насосной станции таблички </w:t>
      </w:r>
      <w:r>
        <w:rPr>
          <w:sz w:val="28"/>
          <w:szCs w:val="28"/>
          <w:lang w:eastAsia="ru-RU"/>
        </w:rPr>
        <w:t xml:space="preserve">«</w:t>
      </w:r>
      <w:r>
        <w:rPr>
          <w:sz w:val="28"/>
          <w:szCs w:val="28"/>
          <w:lang w:eastAsia="ru-RU"/>
        </w:rPr>
        <w:t xml:space="preserve">Станция пожаротушения</w:t>
      </w:r>
      <w:r>
        <w:rPr>
          <w:sz w:val="28"/>
          <w:szCs w:val="28"/>
          <w:lang w:eastAsia="ru-RU"/>
        </w:rPr>
        <w:t xml:space="preserve">»</w:t>
      </w:r>
      <w:r>
        <w:rPr>
          <w:sz w:val="28"/>
          <w:szCs w:val="28"/>
          <w:lang w:eastAsia="ru-RU"/>
        </w:rPr>
        <w:t xml:space="preserve"> и постоянно функционирующего светового табло с аналогичной надписью;</w:t>
      </w:r>
      <w:r>
        <w:rPr>
          <w:sz w:val="28"/>
          <w:szCs w:val="28"/>
          <w:lang w:eastAsia="ru-RU"/>
        </w:rPr>
      </w:r>
    </w:p>
    <w:p>
      <w:pPr>
        <w:pStyle w:val="949"/>
        <w:numPr>
          <w:ilvl w:val="0"/>
          <w:numId w:val="66"/>
        </w:numPr>
        <w:ind w:left="0" w:firstLine="709"/>
        <w:spacing w:after="0"/>
        <w:tabs>
          <w:tab w:val="left" w:pos="993" w:leader="none"/>
        </w:tabs>
        <w:rPr>
          <w:sz w:val="28"/>
          <w:szCs w:val="28"/>
          <w:lang w:eastAsia="ru-RU"/>
        </w:rPr>
      </w:pPr>
      <w:r>
        <w:rPr>
          <w:sz w:val="28"/>
          <w:szCs w:val="28"/>
          <w:lang w:eastAsia="ru-RU"/>
        </w:rPr>
        <w:t xml:space="preserve">наличие вывешенных в помещении насосной станции четко и аккуратно выполненных схем обвязки насосной станции и принципиальной схемы установки пожаротушения;</w:t>
      </w:r>
      <w:r>
        <w:rPr>
          <w:sz w:val="28"/>
          <w:szCs w:val="28"/>
          <w:lang w:eastAsia="ru-RU"/>
        </w:rPr>
      </w:r>
    </w:p>
    <w:p>
      <w:pPr>
        <w:pStyle w:val="949"/>
        <w:numPr>
          <w:ilvl w:val="0"/>
          <w:numId w:val="66"/>
        </w:numPr>
        <w:ind w:left="0" w:firstLine="709"/>
        <w:spacing w:after="0"/>
        <w:tabs>
          <w:tab w:val="left" w:pos="993" w:leader="none"/>
        </w:tabs>
        <w:rPr>
          <w:sz w:val="28"/>
          <w:szCs w:val="28"/>
          <w:lang w:eastAsia="ru-RU"/>
        </w:rPr>
      </w:pPr>
      <w:r>
        <w:rPr>
          <w:sz w:val="28"/>
          <w:szCs w:val="28"/>
          <w:lang w:eastAsia="ru-RU"/>
        </w:rPr>
        <w:t xml:space="preserve">наличие</w:t>
      </w:r>
      <w:r>
        <w:rPr>
          <w:sz w:val="28"/>
          <w:szCs w:val="28"/>
          <w:lang w:eastAsia="ru-RU"/>
        </w:rPr>
        <w:t xml:space="preserve"> надписей на всех показывающих измерительных приборах о рабочих давлениях и допустимых значениях;</w:t>
      </w:r>
      <w:r>
        <w:rPr>
          <w:sz w:val="28"/>
          <w:szCs w:val="28"/>
          <w:lang w:eastAsia="ru-RU"/>
        </w:rPr>
      </w:r>
    </w:p>
    <w:p>
      <w:pPr>
        <w:pStyle w:val="949"/>
        <w:numPr>
          <w:ilvl w:val="0"/>
          <w:numId w:val="66"/>
        </w:numPr>
        <w:ind w:left="0" w:firstLine="709"/>
        <w:spacing w:after="0"/>
        <w:tabs>
          <w:tab w:val="left" w:pos="993" w:leader="none"/>
        </w:tabs>
        <w:rPr>
          <w:sz w:val="28"/>
          <w:szCs w:val="28"/>
          <w:lang w:eastAsia="ru-RU"/>
        </w:rPr>
      </w:pPr>
      <w:r>
        <w:rPr>
          <w:sz w:val="28"/>
          <w:szCs w:val="28"/>
          <w:lang w:eastAsia="ru-RU"/>
        </w:rPr>
        <w:t xml:space="preserve">срок испытания установки (автоматическая установка водяного пожаротушения в соответствии с утвержденны</w:t>
      </w:r>
      <w:r>
        <w:rPr>
          <w:sz w:val="28"/>
          <w:szCs w:val="28"/>
          <w:lang w:eastAsia="ru-RU"/>
        </w:rPr>
        <w:t xml:space="preserve">м графиком должна опробоваться (испытываться) не реже одного раза в 3 года по специально разработанной программе с реальным пуском ее в работу при условии, что это не повлечет за собой останов технологического оборудования или всего процесса производства);</w:t>
      </w:r>
      <w:r>
        <w:rPr>
          <w:sz w:val="28"/>
          <w:szCs w:val="28"/>
          <w:lang w:eastAsia="ru-RU"/>
        </w:rPr>
      </w:r>
      <w:r>
        <w:rPr>
          <w:sz w:val="28"/>
          <w:szCs w:val="28"/>
          <w:lang w:eastAsia="ru-RU"/>
        </w:rPr>
      </w:r>
    </w:p>
    <w:p>
      <w:pPr>
        <w:pStyle w:val="949"/>
        <w:numPr>
          <w:ilvl w:val="0"/>
          <w:numId w:val="66"/>
        </w:numPr>
        <w:ind w:left="0" w:firstLine="709"/>
        <w:spacing w:after="0"/>
        <w:tabs>
          <w:tab w:val="left" w:pos="993" w:leader="none"/>
        </w:tabs>
        <w:rPr>
          <w:sz w:val="28"/>
          <w:szCs w:val="28"/>
          <w:lang w:eastAsia="ru-RU"/>
        </w:rPr>
      </w:pPr>
      <w:r>
        <w:rPr>
          <w:sz w:val="28"/>
          <w:szCs w:val="28"/>
          <w:lang w:eastAsia="ru-RU"/>
        </w:rPr>
        <w:t xml:space="preserve">наличие заземления поверхностного распределительного трубопровода.</w:t>
      </w:r>
      <w:r>
        <w:rPr>
          <w:sz w:val="28"/>
          <w:szCs w:val="28"/>
          <w:lang w:eastAsia="ru-RU"/>
        </w:rPr>
      </w:r>
    </w:p>
    <w:p>
      <w:pPr>
        <w:pStyle w:val="952"/>
        <w:keepLines w:val="0"/>
        <w:keepNext w:val="0"/>
        <w:spacing w:before="0"/>
        <w:rPr>
          <w:lang w:eastAsia="ru-RU"/>
        </w:rPr>
      </w:pPr>
      <w:r>
        <w:rPr>
          <w:lang w:eastAsia="ru-RU"/>
        </w:rPr>
        <w:t xml:space="preserve">Запрещается:</w:t>
      </w:r>
      <w:r>
        <w:rPr>
          <w:lang w:eastAsia="ru-RU"/>
        </w:rPr>
      </w:r>
    </w:p>
    <w:p>
      <w:pPr>
        <w:pStyle w:val="949"/>
        <w:numPr>
          <w:ilvl w:val="0"/>
          <w:numId w:val="67"/>
        </w:numPr>
        <w:ind w:left="0" w:right="-1" w:firstLine="709"/>
        <w:spacing w:after="0"/>
        <w:tabs>
          <w:tab w:val="left" w:pos="993" w:leader="none"/>
          <w:tab w:val="left" w:pos="1418" w:leader="none"/>
        </w:tabs>
        <w:rPr>
          <w:sz w:val="28"/>
          <w:szCs w:val="28"/>
          <w:lang w:eastAsia="ru-RU"/>
        </w:rPr>
      </w:pPr>
      <w:r>
        <w:rPr>
          <w:sz w:val="28"/>
          <w:szCs w:val="28"/>
          <w:lang w:eastAsia="ru-RU"/>
        </w:rPr>
        <w:t xml:space="preserve">устанавливать взамен вскрывшихся или неисправных оросителей пробки и заглушки, а также устанавливать оросители с иной, кроме предусмотренной проектной документацией, температурой плавления замка;</w:t>
      </w:r>
      <w:r>
        <w:rPr>
          <w:sz w:val="28"/>
          <w:szCs w:val="28"/>
          <w:lang w:eastAsia="ru-RU"/>
        </w:rPr>
      </w:r>
    </w:p>
    <w:p>
      <w:pPr>
        <w:pStyle w:val="949"/>
        <w:numPr>
          <w:ilvl w:val="0"/>
          <w:numId w:val="67"/>
        </w:numPr>
        <w:ind w:left="0" w:firstLine="709"/>
        <w:spacing w:after="0"/>
        <w:tabs>
          <w:tab w:val="left" w:pos="993" w:leader="none"/>
          <w:tab w:val="left" w:pos="1418" w:leader="none"/>
        </w:tabs>
        <w:rPr>
          <w:sz w:val="28"/>
          <w:szCs w:val="28"/>
          <w:lang w:eastAsia="ru-RU"/>
        </w:rPr>
      </w:pPr>
      <w:r>
        <w:rPr>
          <w:sz w:val="28"/>
          <w:szCs w:val="28"/>
          <w:lang w:eastAsia="ru-RU"/>
        </w:rPr>
        <w:t xml:space="preserve">складировать материалы на расстоянии менее 0,6 м от оросителей;</w:t>
      </w:r>
      <w:r>
        <w:rPr>
          <w:sz w:val="28"/>
          <w:szCs w:val="28"/>
          <w:lang w:eastAsia="ru-RU"/>
        </w:rPr>
      </w:r>
    </w:p>
    <w:p>
      <w:pPr>
        <w:pStyle w:val="949"/>
        <w:numPr>
          <w:ilvl w:val="0"/>
          <w:numId w:val="67"/>
        </w:numPr>
        <w:ind w:left="0" w:firstLine="709"/>
        <w:spacing w:after="0"/>
        <w:tabs>
          <w:tab w:val="left" w:pos="993" w:leader="none"/>
          <w:tab w:val="left" w:pos="1418" w:leader="none"/>
        </w:tabs>
        <w:rPr>
          <w:sz w:val="28"/>
          <w:szCs w:val="28"/>
          <w:lang w:eastAsia="ru-RU"/>
        </w:rPr>
      </w:pPr>
      <w:r>
        <w:rPr>
          <w:sz w:val="28"/>
          <w:szCs w:val="28"/>
          <w:lang w:eastAsia="ru-RU"/>
        </w:rPr>
        <w:t xml:space="preserve">использовать трубопроводы установок пожаротушения для подвески или крепления какого-либо оборудования;</w:t>
      </w:r>
      <w:r>
        <w:rPr>
          <w:sz w:val="28"/>
          <w:szCs w:val="28"/>
          <w:lang w:eastAsia="ru-RU"/>
        </w:rPr>
      </w:r>
    </w:p>
    <w:p>
      <w:pPr>
        <w:pStyle w:val="949"/>
        <w:numPr>
          <w:ilvl w:val="0"/>
          <w:numId w:val="67"/>
        </w:numPr>
        <w:ind w:left="0" w:firstLine="709"/>
        <w:spacing w:after="0"/>
        <w:tabs>
          <w:tab w:val="left" w:pos="993" w:leader="none"/>
          <w:tab w:val="left" w:pos="1418" w:leader="none"/>
        </w:tabs>
        <w:rPr>
          <w:sz w:val="28"/>
          <w:szCs w:val="28"/>
          <w:lang w:eastAsia="ru-RU"/>
        </w:rPr>
      </w:pPr>
      <w:r>
        <w:rPr>
          <w:sz w:val="28"/>
          <w:szCs w:val="28"/>
          <w:lang w:eastAsia="ru-RU"/>
        </w:rPr>
        <w:t xml:space="preserve">присоединять производственное или сантехническое оборудование к питательным трубопроводам установки пожаротушения;</w:t>
      </w:r>
      <w:r>
        <w:rPr>
          <w:sz w:val="28"/>
          <w:szCs w:val="28"/>
          <w:lang w:eastAsia="ru-RU"/>
        </w:rPr>
      </w:r>
    </w:p>
    <w:p>
      <w:pPr>
        <w:pStyle w:val="949"/>
        <w:numPr>
          <w:ilvl w:val="0"/>
          <w:numId w:val="67"/>
        </w:numPr>
        <w:ind w:left="0" w:firstLine="709"/>
        <w:spacing w:after="0"/>
        <w:tabs>
          <w:tab w:val="left" w:pos="993" w:leader="none"/>
          <w:tab w:val="left" w:pos="1418" w:leader="none"/>
        </w:tabs>
        <w:rPr>
          <w:sz w:val="28"/>
          <w:szCs w:val="28"/>
          <w:lang w:eastAsia="ru-RU"/>
        </w:rPr>
      </w:pPr>
      <w:r>
        <w:rPr>
          <w:sz w:val="28"/>
          <w:szCs w:val="28"/>
          <w:lang w:eastAsia="ru-RU"/>
        </w:rPr>
        <w:t xml:space="preserve">устанавливать запорную арматуру и фланцевые соединения на питательных и распределительных трубопроводах;</w:t>
      </w:r>
      <w:r>
        <w:rPr>
          <w:sz w:val="28"/>
          <w:szCs w:val="28"/>
          <w:lang w:eastAsia="ru-RU"/>
        </w:rPr>
      </w:r>
    </w:p>
    <w:p>
      <w:pPr>
        <w:pStyle w:val="949"/>
        <w:numPr>
          <w:ilvl w:val="0"/>
          <w:numId w:val="67"/>
        </w:numPr>
        <w:ind w:left="0" w:firstLine="709"/>
        <w:spacing w:after="0"/>
        <w:tabs>
          <w:tab w:val="left" w:pos="993" w:leader="none"/>
          <w:tab w:val="left" w:pos="1418" w:leader="none"/>
        </w:tabs>
        <w:rPr>
          <w:sz w:val="28"/>
          <w:szCs w:val="28"/>
          <w:lang w:eastAsia="ru-RU"/>
        </w:rPr>
      </w:pPr>
      <w:r>
        <w:rPr>
          <w:sz w:val="28"/>
          <w:szCs w:val="28"/>
          <w:lang w:eastAsia="ru-RU"/>
        </w:rPr>
        <w:t xml:space="preserve">использовать внутренние пожарные краны, установленные на спринклерной сети, для других целей, кроме тушения пожара;</w:t>
      </w:r>
      <w:r>
        <w:rPr>
          <w:sz w:val="28"/>
          <w:szCs w:val="28"/>
          <w:lang w:eastAsia="ru-RU"/>
        </w:rPr>
      </w:r>
    </w:p>
    <w:p>
      <w:pPr>
        <w:pStyle w:val="949"/>
        <w:numPr>
          <w:ilvl w:val="0"/>
          <w:numId w:val="67"/>
        </w:numPr>
        <w:ind w:left="0" w:firstLine="709"/>
        <w:spacing w:after="0"/>
        <w:tabs>
          <w:tab w:val="left" w:pos="993" w:leader="none"/>
          <w:tab w:val="left" w:pos="1418" w:leader="none"/>
        </w:tabs>
        <w:rPr>
          <w:sz w:val="28"/>
          <w:szCs w:val="28"/>
          <w:lang w:eastAsia="ru-RU"/>
        </w:rPr>
      </w:pPr>
      <w:r>
        <w:rPr>
          <w:sz w:val="28"/>
          <w:szCs w:val="28"/>
          <w:lang w:eastAsia="ru-RU"/>
        </w:rPr>
        <w:t xml:space="preserve">использовать компрессоры для целей, не связанных с обеспечением работоспособности установки.</w:t>
      </w:r>
      <w:r>
        <w:rPr>
          <w:sz w:val="28"/>
          <w:szCs w:val="28"/>
          <w:lang w:eastAsia="ru-RU"/>
        </w:rPr>
      </w:r>
    </w:p>
    <w:p>
      <w:pPr>
        <w:pStyle w:val="952"/>
        <w:keepLines w:val="0"/>
        <w:keepNext w:val="0"/>
        <w:spacing w:before="0"/>
        <w:rPr>
          <w:b/>
          <w:lang w:eastAsia="ru-RU"/>
        </w:rPr>
      </w:pPr>
      <w:r>
        <w:rPr>
          <w:lang w:eastAsia="ru-RU"/>
        </w:rPr>
        <w:t xml:space="preserve">Типовой регламент объема технического обслуживания установок водяного пожаро</w:t>
      </w:r>
      <w:r>
        <w:rPr>
          <w:lang w:eastAsia="ru-RU"/>
        </w:rPr>
        <w:t xml:space="preserve">тушения приведен в </w:t>
      </w:r>
      <w:r>
        <w:fldChar w:fldCharType="begin"/>
      </w:r>
      <w:r>
        <w:instrText xml:space="preserve"> HYPERLINK \l "Приложение_4" </w:instrText>
      </w:r>
      <w:r>
        <w:fldChar w:fldCharType="separate"/>
      </w:r>
      <w:r>
        <w:rPr>
          <w:rStyle w:val="1047"/>
          <w:szCs w:val="28"/>
          <w:lang w:eastAsia="ru-RU"/>
        </w:rPr>
        <w:t xml:space="preserve">приложении </w:t>
      </w:r>
      <w:r>
        <w:rPr>
          <w:rStyle w:val="1047"/>
          <w:szCs w:val="28"/>
          <w:lang w:eastAsia="ru-RU"/>
        </w:rPr>
        <w:t xml:space="preserve">В</w:t>
      </w:r>
      <w:r>
        <w:rPr>
          <w:rStyle w:val="1047"/>
          <w:szCs w:val="28"/>
          <w:lang w:eastAsia="ru-RU"/>
        </w:rPr>
        <w:fldChar w:fldCharType="end"/>
      </w:r>
      <w:r>
        <w:rPr>
          <w:szCs w:val="28"/>
        </w:rPr>
        <w:t xml:space="preserve"> к настоящим указаниям</w:t>
      </w:r>
      <w:r>
        <w:rPr>
          <w:lang w:eastAsia="ru-RU"/>
        </w:rPr>
        <w:t xml:space="preserve">.</w:t>
      </w:r>
      <w:r>
        <w:rPr>
          <w:b/>
          <w:lang w:eastAsia="ru-RU"/>
        </w:rPr>
      </w:r>
      <w:r>
        <w:rPr>
          <w:b/>
          <w:lang w:eastAsia="ru-RU"/>
        </w:rPr>
      </w:r>
    </w:p>
    <w:p>
      <w:pPr>
        <w:pStyle w:val="952"/>
        <w:keepLines w:val="0"/>
        <w:keepNext w:val="0"/>
        <w:spacing w:before="0"/>
        <w:rPr>
          <w:b/>
          <w:lang w:eastAsia="ru-RU"/>
        </w:rPr>
      </w:pPr>
      <w:r>
        <w:rPr>
          <w:lang w:eastAsia="ru-RU"/>
        </w:rPr>
        <w:t xml:space="preserve">Техническое обслуживание цепей автоматики и управления системы пожаротушения проводится обученным персоналом в соответствии с требованиями завода изготовителя и инструкций по эксплуатации.</w:t>
      </w:r>
      <w:r>
        <w:rPr>
          <w:b/>
          <w:lang w:eastAsia="ru-RU"/>
        </w:rPr>
      </w:r>
      <w:r>
        <w:rPr>
          <w:b/>
          <w:lang w:eastAsia="ru-RU"/>
        </w:rPr>
      </w:r>
    </w:p>
    <w:p>
      <w:pPr>
        <w:pStyle w:val="949"/>
        <w:spacing w:after="0"/>
        <w:rPr>
          <w:b/>
          <w:sz w:val="28"/>
          <w:szCs w:val="16"/>
          <w:lang w:eastAsia="ru-RU"/>
        </w:rPr>
      </w:pPr>
      <w:r>
        <w:rPr>
          <w:b/>
          <w:sz w:val="28"/>
          <w:szCs w:val="16"/>
          <w:lang w:eastAsia="ru-RU"/>
        </w:rPr>
      </w:r>
      <w:r>
        <w:rPr>
          <w:b/>
          <w:sz w:val="28"/>
          <w:szCs w:val="16"/>
          <w:lang w:eastAsia="ru-RU"/>
        </w:rPr>
      </w:r>
    </w:p>
    <w:p>
      <w:pPr>
        <w:pStyle w:val="950"/>
        <w:keepLines w:val="0"/>
        <w:keepNext w:val="0"/>
        <w:spacing w:before="0" w:after="0"/>
      </w:pPr>
      <w:r/>
      <w:bookmarkStart w:id="38" w:name="АУПТ_газовая"/>
      <w:r/>
      <w:bookmarkStart w:id="39" w:name="_Toc99019887"/>
      <w:r/>
      <w:bookmarkStart w:id="40" w:name="_Toc125618668"/>
      <w:r>
        <w:t xml:space="preserve">Автоматические установки газового пожаротушения</w:t>
      </w:r>
      <w:bookmarkEnd w:id="38"/>
      <w:r/>
      <w:bookmarkEnd w:id="39"/>
      <w:r/>
      <w:bookmarkEnd w:id="40"/>
      <w:r/>
      <w:r/>
    </w:p>
    <w:p>
      <w:pPr>
        <w:pStyle w:val="951"/>
        <w:keepLines w:val="0"/>
        <w:keepNext w:val="0"/>
        <w:spacing w:before="0" w:after="0"/>
      </w:pPr>
      <w:r/>
      <w:bookmarkStart w:id="41" w:name="АУПТ_газовая_общие_требования"/>
      <w:r>
        <w:t xml:space="preserve">Общие требования</w:t>
      </w:r>
      <w:bookmarkEnd w:id="41"/>
      <w:r/>
      <w:r/>
    </w:p>
    <w:p>
      <w:pPr>
        <w:pStyle w:val="952"/>
        <w:keepLines w:val="0"/>
        <w:keepNext w:val="0"/>
        <w:spacing w:before="0"/>
        <w:rPr>
          <w:lang w:eastAsia="ru-RU"/>
        </w:rPr>
      </w:pPr>
      <w:r>
        <w:rPr>
          <w:lang w:eastAsia="ru-RU"/>
        </w:rPr>
        <w:t xml:space="preserve">Ус</w:t>
      </w:r>
      <w:r>
        <w:rPr>
          <w:lang w:eastAsia="ru-RU"/>
        </w:rPr>
        <w:t xml:space="preserve">тановки газового пожаротушения </w:t>
      </w:r>
      <w:r>
        <w:rPr>
          <w:lang w:eastAsia="ru-RU"/>
        </w:rPr>
        <w:t xml:space="preserve">подразделяются:</w:t>
      </w:r>
      <w:r>
        <w:rPr>
          <w:lang w:eastAsia="ru-RU"/>
        </w:rPr>
      </w:r>
    </w:p>
    <w:p>
      <w:pPr>
        <w:pStyle w:val="949"/>
        <w:numPr>
          <w:ilvl w:val="0"/>
          <w:numId w:val="73"/>
        </w:numPr>
        <w:ind w:left="0" w:firstLine="709"/>
        <w:spacing w:after="0"/>
        <w:widowControl w:val="off"/>
        <w:tabs>
          <w:tab w:val="left" w:pos="993" w:leader="none"/>
          <w:tab w:val="left" w:pos="1134" w:leader="none"/>
        </w:tabs>
        <w:rPr>
          <w:sz w:val="28"/>
          <w:szCs w:val="28"/>
          <w:lang w:eastAsia="ru-RU"/>
        </w:rPr>
      </w:pPr>
      <w:r>
        <w:rPr>
          <w:sz w:val="28"/>
          <w:szCs w:val="28"/>
          <w:lang w:eastAsia="ru-RU"/>
        </w:rPr>
        <w:t xml:space="preserve">по способу тушения: объемного тушения, локального по объему;</w:t>
      </w:r>
      <w:r>
        <w:rPr>
          <w:sz w:val="28"/>
          <w:szCs w:val="28"/>
          <w:lang w:eastAsia="ru-RU"/>
        </w:rPr>
      </w:r>
    </w:p>
    <w:p>
      <w:pPr>
        <w:pStyle w:val="949"/>
        <w:numPr>
          <w:ilvl w:val="0"/>
          <w:numId w:val="73"/>
        </w:numPr>
        <w:ind w:left="0" w:firstLine="709"/>
        <w:spacing w:after="0"/>
        <w:widowControl w:val="off"/>
        <w:tabs>
          <w:tab w:val="left" w:pos="993" w:leader="none"/>
          <w:tab w:val="left" w:pos="1134" w:leader="none"/>
        </w:tabs>
        <w:rPr>
          <w:sz w:val="28"/>
          <w:szCs w:val="28"/>
          <w:lang w:eastAsia="ru-RU"/>
        </w:rPr>
      </w:pPr>
      <w:r>
        <w:rPr>
          <w:sz w:val="28"/>
          <w:szCs w:val="28"/>
          <w:lang w:eastAsia="ru-RU"/>
        </w:rPr>
        <w:t xml:space="preserve">по способу хранения газового огнетушащего вещества: централизованные, модульные;</w:t>
      </w:r>
      <w:r>
        <w:rPr>
          <w:sz w:val="28"/>
          <w:szCs w:val="28"/>
          <w:lang w:eastAsia="ru-RU"/>
        </w:rPr>
      </w:r>
    </w:p>
    <w:p>
      <w:pPr>
        <w:pStyle w:val="949"/>
        <w:numPr>
          <w:ilvl w:val="0"/>
          <w:numId w:val="73"/>
        </w:numPr>
        <w:ind w:left="0" w:firstLine="709"/>
        <w:spacing w:after="0"/>
        <w:widowControl w:val="off"/>
        <w:tabs>
          <w:tab w:val="left" w:pos="993" w:leader="none"/>
          <w:tab w:val="left" w:pos="1134" w:leader="none"/>
        </w:tabs>
        <w:rPr>
          <w:sz w:val="28"/>
          <w:szCs w:val="28"/>
          <w:lang w:eastAsia="ru-RU"/>
        </w:rPr>
      </w:pPr>
      <w:r>
        <w:rPr>
          <w:sz w:val="28"/>
          <w:szCs w:val="28"/>
          <w:lang w:eastAsia="ru-RU"/>
        </w:rPr>
        <w:t xml:space="preserve">по способу включения от пускового импульса: с электрическим, пневматическим, механическим пуском или их комбинацией.</w:t>
      </w:r>
      <w:r>
        <w:rPr>
          <w:sz w:val="28"/>
          <w:szCs w:val="28"/>
          <w:lang w:eastAsia="ru-RU"/>
        </w:rPr>
      </w:r>
    </w:p>
    <w:p>
      <w:pPr>
        <w:pStyle w:val="952"/>
        <w:keepLines w:val="0"/>
        <w:keepNext w:val="0"/>
        <w:spacing w:before="0"/>
        <w:rPr>
          <w:lang w:eastAsia="ru-RU"/>
        </w:rPr>
      </w:pPr>
      <w:r>
        <w:rPr>
          <w:lang w:eastAsia="ru-RU"/>
        </w:rPr>
        <w:t xml:space="preserve">Для автоматической установки газового пожаротушения (</w:t>
      </w:r>
      <w:r>
        <w:rPr>
          <w:lang w:eastAsia="ru-RU"/>
        </w:rPr>
        <w:t xml:space="preserve">АУГП</w:t>
      </w:r>
      <w:r>
        <w:rPr>
          <w:lang w:eastAsia="ru-RU"/>
        </w:rPr>
        <w:t xml:space="preserve">) могут быть предусмотрены следующие виды включения (пуска):</w:t>
      </w:r>
      <w:r>
        <w:rPr>
          <w:lang w:eastAsia="ru-RU"/>
        </w:rPr>
      </w:r>
    </w:p>
    <w:p>
      <w:pPr>
        <w:pStyle w:val="949"/>
        <w:numPr>
          <w:ilvl w:val="0"/>
          <w:numId w:val="73"/>
        </w:numPr>
        <w:ind w:left="0" w:firstLine="709"/>
        <w:spacing w:after="0"/>
        <w:widowControl w:val="off"/>
        <w:tabs>
          <w:tab w:val="left" w:pos="993" w:leader="none"/>
        </w:tabs>
        <w:rPr>
          <w:sz w:val="28"/>
          <w:szCs w:val="28"/>
          <w:lang w:eastAsia="ru-RU"/>
        </w:rPr>
      </w:pPr>
      <w:r>
        <w:rPr>
          <w:sz w:val="28"/>
          <w:szCs w:val="28"/>
          <w:lang w:eastAsia="ru-RU"/>
        </w:rPr>
        <w:t xml:space="preserve">автоматический (основной);</w:t>
      </w:r>
      <w:r>
        <w:rPr>
          <w:sz w:val="28"/>
          <w:szCs w:val="28"/>
          <w:lang w:eastAsia="ru-RU"/>
        </w:rPr>
      </w:r>
    </w:p>
    <w:p>
      <w:pPr>
        <w:pStyle w:val="949"/>
        <w:numPr>
          <w:ilvl w:val="0"/>
          <w:numId w:val="73"/>
        </w:numPr>
        <w:ind w:left="0" w:firstLine="709"/>
        <w:spacing w:after="0"/>
        <w:widowControl w:val="off"/>
        <w:tabs>
          <w:tab w:val="left" w:pos="993" w:leader="none"/>
        </w:tabs>
        <w:rPr>
          <w:sz w:val="28"/>
          <w:szCs w:val="28"/>
          <w:lang w:eastAsia="ru-RU"/>
        </w:rPr>
      </w:pPr>
      <w:r>
        <w:rPr>
          <w:sz w:val="28"/>
          <w:szCs w:val="28"/>
          <w:lang w:eastAsia="ru-RU"/>
        </w:rPr>
        <w:t xml:space="preserve">дистанционный (ручной</w:t>
      </w:r>
      <w:r>
        <w:rPr>
          <w:sz w:val="28"/>
          <w:szCs w:val="28"/>
          <w:lang w:eastAsia="ru-RU"/>
        </w:rPr>
        <w:t xml:space="preserve"> или прибора управления</w:t>
      </w:r>
      <w:r>
        <w:rPr>
          <w:sz w:val="28"/>
          <w:szCs w:val="28"/>
          <w:lang w:eastAsia="ru-RU"/>
        </w:rPr>
        <w:t xml:space="preserve">);</w:t>
      </w:r>
      <w:r>
        <w:rPr>
          <w:sz w:val="28"/>
          <w:szCs w:val="28"/>
          <w:lang w:eastAsia="ru-RU"/>
        </w:rPr>
      </w:r>
    </w:p>
    <w:p>
      <w:pPr>
        <w:pStyle w:val="949"/>
        <w:numPr>
          <w:ilvl w:val="0"/>
          <w:numId w:val="73"/>
        </w:numPr>
        <w:ind w:left="0" w:firstLine="709"/>
        <w:spacing w:after="0"/>
        <w:widowControl w:val="off"/>
        <w:tabs>
          <w:tab w:val="left" w:pos="993" w:leader="none"/>
        </w:tabs>
        <w:rPr>
          <w:sz w:val="28"/>
          <w:szCs w:val="28"/>
          <w:lang w:eastAsia="ru-RU"/>
        </w:rPr>
      </w:pPr>
      <w:r>
        <w:rPr>
          <w:sz w:val="28"/>
          <w:szCs w:val="28"/>
          <w:lang w:eastAsia="ru-RU"/>
        </w:rPr>
        <w:t xml:space="preserve">местный (ручной</w:t>
      </w:r>
      <w:r>
        <w:rPr>
          <w:sz w:val="28"/>
          <w:szCs w:val="28"/>
          <w:lang w:eastAsia="ru-RU"/>
        </w:rPr>
        <w:t xml:space="preserve"> от кнопки у входа в защищаемое помещение</w:t>
      </w:r>
      <w:r>
        <w:rPr>
          <w:sz w:val="28"/>
          <w:szCs w:val="28"/>
          <w:lang w:eastAsia="ru-RU"/>
        </w:rPr>
        <w:t xml:space="preserve">).</w:t>
      </w:r>
      <w:r>
        <w:rPr>
          <w:sz w:val="28"/>
          <w:szCs w:val="28"/>
          <w:lang w:eastAsia="ru-RU"/>
        </w:rPr>
      </w:r>
    </w:p>
    <w:p>
      <w:pPr>
        <w:pStyle w:val="952"/>
        <w:keepLines w:val="0"/>
        <w:keepNext w:val="0"/>
        <w:spacing w:before="0"/>
        <w:rPr>
          <w:lang w:eastAsia="ru-RU"/>
        </w:rPr>
      </w:pPr>
      <w:r>
        <w:rPr>
          <w:lang w:eastAsia="ru-RU"/>
        </w:rPr>
        <w:t xml:space="preserve">Технологическая часть установок содержит сосуды с ГОТВ, трубопроводы и насадки. Кроме того, в состав технологической части установок могут входить побудительные системы.</w:t>
      </w:r>
      <w:r>
        <w:rPr>
          <w:lang w:eastAsia="ru-RU"/>
        </w:rPr>
      </w:r>
      <w:r>
        <w:rPr>
          <w:lang w:eastAsia="ru-RU"/>
        </w:rPr>
      </w:r>
    </w:p>
    <w:p>
      <w:pPr>
        <w:pStyle w:val="949"/>
        <w:ind w:firstLine="709"/>
        <w:spacing w:after="0"/>
        <w:rPr>
          <w:sz w:val="28"/>
          <w:szCs w:val="28"/>
          <w:lang w:eastAsia="ru-RU"/>
        </w:rPr>
      </w:pPr>
      <w:r>
        <w:rPr>
          <w:sz w:val="28"/>
          <w:szCs w:val="28"/>
          <w:lang w:eastAsia="ru-RU"/>
        </w:rPr>
        <w:t xml:space="preserve">В установках, оборудуемых на объектах </w:t>
      </w:r>
      <w:r>
        <w:rPr>
          <w:sz w:val="28"/>
          <w:szCs w:val="28"/>
          <w:lang w:eastAsia="ru-RU"/>
        </w:rPr>
        <w:t xml:space="preserve">защиты</w:t>
      </w:r>
      <w:r>
        <w:rPr>
          <w:sz w:val="28"/>
          <w:szCs w:val="28"/>
          <w:lang w:eastAsia="ru-RU"/>
        </w:rPr>
        <w:t xml:space="preserve">, </w:t>
      </w:r>
      <w:r>
        <w:rPr>
          <w:sz w:val="28"/>
          <w:szCs w:val="28"/>
          <w:lang w:eastAsia="ru-RU"/>
        </w:rPr>
        <w:t xml:space="preserve">применяются ГОТВ, </w:t>
      </w:r>
      <w:r>
        <w:rPr>
          <w:sz w:val="28"/>
          <w:szCs w:val="28"/>
          <w:lang w:eastAsia="ru-RU"/>
        </w:rPr>
        <w:t xml:space="preserve">содержащие сжиженные (двуокись углерода, хладон 23, 125, 218, 227, 318, шестифтористая сера) и сжатые газы (азот, аргон, инерген, аргонит)</w:t>
      </w:r>
      <w:r>
        <w:rPr>
          <w:sz w:val="28"/>
          <w:szCs w:val="28"/>
          <w:lang w:eastAsia="ru-RU"/>
        </w:rPr>
        <w:t xml:space="preserve">.</w:t>
      </w:r>
      <w:r>
        <w:rPr>
          <w:sz w:val="28"/>
          <w:szCs w:val="28"/>
          <w:lang w:eastAsia="ru-RU"/>
        </w:rPr>
      </w:r>
    </w:p>
    <w:p>
      <w:pPr>
        <w:pStyle w:val="949"/>
        <w:ind w:firstLine="709"/>
        <w:spacing w:after="0"/>
        <w:rPr>
          <w:sz w:val="28"/>
          <w:szCs w:val="28"/>
          <w:lang w:eastAsia="ru-RU"/>
        </w:rPr>
      </w:pPr>
      <w:r>
        <w:rPr>
          <w:sz w:val="28"/>
          <w:szCs w:val="28"/>
          <w:lang w:eastAsia="ru-RU"/>
        </w:rPr>
        <w:t xml:space="preserve">В качестве газа-вытеснителя побудительной системы применяют азот. Допускается для этих целей использовать воздух, для которого точка росы должна быть не выше минус 40 °С.</w:t>
      </w:r>
      <w:r>
        <w:rPr>
          <w:sz w:val="28"/>
          <w:szCs w:val="28"/>
          <w:lang w:eastAsia="ru-RU"/>
        </w:rPr>
      </w:r>
    </w:p>
    <w:p>
      <w:pPr>
        <w:pStyle w:val="952"/>
        <w:keepLines w:val="0"/>
        <w:keepNext w:val="0"/>
        <w:spacing w:before="0"/>
        <w:rPr>
          <w:lang w:eastAsia="ru-RU"/>
        </w:rPr>
      </w:pPr>
      <w:r>
        <w:rPr>
          <w:lang w:eastAsia="ru-RU"/>
        </w:rPr>
        <w:t xml:space="preserve">В установках применяются сосуды для газового огнетушащего вещества:</w:t>
      </w:r>
      <w:r>
        <w:rPr>
          <w:lang w:eastAsia="ru-RU"/>
        </w:rPr>
      </w:r>
      <w:r>
        <w:rPr>
          <w:lang w:eastAsia="ru-RU"/>
        </w:rPr>
      </w:r>
    </w:p>
    <w:p>
      <w:pPr>
        <w:pStyle w:val="949"/>
        <w:numPr>
          <w:ilvl w:val="0"/>
          <w:numId w:val="74"/>
        </w:numPr>
        <w:ind w:left="0" w:firstLine="709"/>
        <w:spacing w:after="0"/>
        <w:widowControl w:val="off"/>
        <w:tabs>
          <w:tab w:val="left" w:pos="993" w:leader="none"/>
        </w:tabs>
        <w:rPr>
          <w:sz w:val="28"/>
          <w:szCs w:val="28"/>
          <w:lang w:eastAsia="ru-RU"/>
        </w:rPr>
      </w:pPr>
      <w:r>
        <w:rPr>
          <w:sz w:val="28"/>
          <w:szCs w:val="28"/>
          <w:lang w:eastAsia="ru-RU"/>
        </w:rPr>
        <w:t xml:space="preserve">модули газового пожаротушения;</w:t>
      </w:r>
      <w:r>
        <w:rPr>
          <w:sz w:val="28"/>
          <w:szCs w:val="28"/>
          <w:lang w:eastAsia="ru-RU"/>
        </w:rPr>
      </w:r>
    </w:p>
    <w:p>
      <w:pPr>
        <w:pStyle w:val="949"/>
        <w:numPr>
          <w:ilvl w:val="0"/>
          <w:numId w:val="74"/>
        </w:numPr>
        <w:ind w:left="0" w:firstLine="709"/>
        <w:spacing w:after="0"/>
        <w:widowControl w:val="off"/>
        <w:tabs>
          <w:tab w:val="left" w:pos="993" w:leader="none"/>
        </w:tabs>
        <w:rPr>
          <w:sz w:val="28"/>
          <w:szCs w:val="28"/>
          <w:lang w:eastAsia="ru-RU"/>
        </w:rPr>
      </w:pPr>
      <w:r>
        <w:rPr>
          <w:sz w:val="28"/>
          <w:szCs w:val="28"/>
          <w:lang w:eastAsia="ru-RU"/>
        </w:rPr>
        <w:t xml:space="preserve">батареи газового пожаротушения;</w:t>
      </w:r>
      <w:r>
        <w:rPr>
          <w:sz w:val="28"/>
          <w:szCs w:val="28"/>
          <w:lang w:eastAsia="ru-RU"/>
        </w:rPr>
      </w:r>
    </w:p>
    <w:p>
      <w:pPr>
        <w:pStyle w:val="949"/>
        <w:numPr>
          <w:ilvl w:val="0"/>
          <w:numId w:val="74"/>
        </w:numPr>
        <w:ind w:left="0" w:firstLine="709"/>
        <w:spacing w:after="0"/>
        <w:widowControl w:val="off"/>
        <w:tabs>
          <w:tab w:val="left" w:pos="993" w:leader="none"/>
        </w:tabs>
        <w:rPr>
          <w:sz w:val="28"/>
          <w:szCs w:val="28"/>
          <w:lang w:eastAsia="ru-RU"/>
        </w:rPr>
      </w:pPr>
      <w:r>
        <w:rPr>
          <w:sz w:val="28"/>
          <w:szCs w:val="28"/>
          <w:lang w:eastAsia="ru-RU"/>
        </w:rPr>
        <w:t xml:space="preserve">изотермические резервуары пожарные.</w:t>
      </w:r>
      <w:r>
        <w:rPr>
          <w:sz w:val="28"/>
          <w:szCs w:val="28"/>
          <w:lang w:eastAsia="ru-RU"/>
        </w:rPr>
      </w:r>
    </w:p>
    <w:p>
      <w:pPr>
        <w:pStyle w:val="949"/>
        <w:ind w:firstLine="709"/>
        <w:spacing w:after="0"/>
        <w:widowControl w:val="off"/>
        <w:tabs>
          <w:tab w:val="left" w:pos="993" w:leader="none"/>
        </w:tabs>
        <w:rPr>
          <w:sz w:val="28"/>
          <w:szCs w:val="28"/>
          <w:lang w:eastAsia="ru-RU"/>
        </w:rPr>
      </w:pPr>
      <w:r>
        <w:rPr>
          <w:sz w:val="28"/>
          <w:szCs w:val="28"/>
          <w:lang w:eastAsia="ru-RU"/>
        </w:rPr>
        <w:t xml:space="preserve">В централизованных установках сосуды следует размещать в станциях пожаротушения. В модульных установках модули могут располагаться как в самом защищаемом помещении, так и за его пределами в непосредственной близости от него. </w:t>
      </w:r>
      <w:r>
        <w:rPr>
          <w:sz w:val="28"/>
          <w:szCs w:val="28"/>
          <w:lang w:eastAsia="ru-RU"/>
        </w:rPr>
      </w:r>
    </w:p>
    <w:p>
      <w:pPr>
        <w:pStyle w:val="949"/>
        <w:ind w:firstLine="709"/>
        <w:spacing w:after="0"/>
        <w:widowControl w:val="off"/>
        <w:tabs>
          <w:tab w:val="left" w:pos="993" w:leader="none"/>
        </w:tabs>
        <w:rPr>
          <w:sz w:val="28"/>
          <w:szCs w:val="28"/>
          <w:lang w:eastAsia="ru-RU"/>
        </w:rPr>
      </w:pPr>
      <w:r>
        <w:rPr>
          <w:sz w:val="28"/>
          <w:szCs w:val="28"/>
          <w:lang w:eastAsia="ru-RU"/>
        </w:rPr>
        <w:t xml:space="preserve">Распределительные устройства следует размещать в помещении станции пожаротушения.</w:t>
      </w:r>
      <w:r>
        <w:rPr>
          <w:sz w:val="28"/>
          <w:szCs w:val="28"/>
          <w:lang w:eastAsia="ru-RU"/>
        </w:rPr>
      </w:r>
    </w:p>
    <w:p>
      <w:pPr>
        <w:pStyle w:val="949"/>
        <w:ind w:firstLine="709"/>
        <w:spacing w:after="0"/>
        <w:widowControl w:val="off"/>
        <w:tabs>
          <w:tab w:val="left" w:pos="993" w:leader="none"/>
        </w:tabs>
        <w:rPr>
          <w:sz w:val="28"/>
          <w:szCs w:val="28"/>
          <w:lang w:eastAsia="ru-RU"/>
        </w:rPr>
      </w:pPr>
      <w:r>
        <w:rPr>
          <w:sz w:val="28"/>
          <w:szCs w:val="28"/>
          <w:lang w:eastAsia="ru-RU"/>
        </w:rPr>
        <w:t xml:space="preserve">Размещение технологического оборудования централизованных и модульных установок должно обеспечивать возможность их обслуживания.</w:t>
      </w:r>
      <w:r>
        <w:rPr>
          <w:sz w:val="28"/>
          <w:szCs w:val="28"/>
          <w:lang w:eastAsia="ru-RU"/>
        </w:rPr>
      </w:r>
    </w:p>
    <w:p>
      <w:pPr>
        <w:pStyle w:val="949"/>
        <w:ind w:firstLine="709"/>
        <w:spacing w:after="0"/>
        <w:widowControl w:val="off"/>
        <w:tabs>
          <w:tab w:val="left" w:pos="993" w:leader="none"/>
        </w:tabs>
        <w:rPr>
          <w:sz w:val="28"/>
          <w:szCs w:val="28"/>
          <w:lang w:eastAsia="ru-RU"/>
        </w:rPr>
      </w:pPr>
      <w:r>
        <w:rPr>
          <w:sz w:val="28"/>
          <w:szCs w:val="28"/>
          <w:lang w:eastAsia="ru-RU"/>
        </w:rPr>
        <w:t xml:space="preserve">Сосуды следует размещать возможно ближе к защищаемым помещениям. При этом сосуды не следует располагать в местах, где они мо</w:t>
      </w:r>
      <w:r>
        <w:rPr>
          <w:sz w:val="28"/>
          <w:szCs w:val="28"/>
          <w:lang w:eastAsia="ru-RU"/>
        </w:rPr>
        <w:t xml:space="preserve">гут быть подвергнуты опасному воздействию факторов пожара (взрыва), механическому, химическому или иному повреждению, прямому воздействию солнечных лучей. Расстояние от сосудов до источников тепла (приборов отопления и т.п.) должно составлять не менее 1 м.</w:t>
      </w:r>
      <w:r>
        <w:rPr>
          <w:sz w:val="28"/>
          <w:szCs w:val="28"/>
          <w:lang w:eastAsia="ru-RU"/>
        </w:rPr>
      </w:r>
      <w:r>
        <w:rPr>
          <w:sz w:val="28"/>
          <w:szCs w:val="28"/>
          <w:lang w:eastAsia="ru-RU"/>
        </w:rPr>
      </w:r>
    </w:p>
    <w:p>
      <w:pPr>
        <w:pStyle w:val="952"/>
        <w:keepLines w:val="0"/>
        <w:keepNext w:val="0"/>
        <w:spacing w:before="0"/>
        <w:rPr>
          <w:lang w:eastAsia="ru-RU"/>
        </w:rPr>
      </w:pPr>
      <w:r>
        <w:rPr>
          <w:lang w:eastAsia="ru-RU"/>
        </w:rPr>
        <w:t xml:space="preserve">Параметр негерметичности защищаемых помещений не должен превышать допустимых значений, установленных СП. Должны быть приняты меры по ликвидации технологически необоснованных проемов, установлены доводчики дверей, уплотнены кабельные проходки.</w:t>
      </w:r>
      <w:r>
        <w:rPr>
          <w:lang w:eastAsia="ru-RU"/>
        </w:rPr>
      </w:r>
    </w:p>
    <w:p>
      <w:pPr>
        <w:pStyle w:val="952"/>
        <w:keepLines w:val="0"/>
        <w:keepNext w:val="0"/>
        <w:spacing w:before="0"/>
        <w:rPr>
          <w:lang w:eastAsia="ru-RU"/>
        </w:rPr>
      </w:pPr>
      <w:r>
        <w:rPr>
          <w:lang w:eastAsia="ru-RU"/>
        </w:rPr>
        <w:t xml:space="preserve">В системах воздуховодов общеобменной вентиляции, воздушного отопления и кондиционирования воздуха защищаемых помещений следует предусматривать автоматически закрывающиеся при обнаружении пожара воздушные затворы (заслонки или противопожарные клапаны).</w:t>
      </w:r>
      <w:r>
        <w:rPr>
          <w:lang w:eastAsia="ru-RU"/>
        </w:rPr>
      </w:r>
    </w:p>
    <w:p>
      <w:pPr>
        <w:pStyle w:val="952"/>
        <w:keepLines w:val="0"/>
        <w:keepNext w:val="0"/>
        <w:spacing w:before="0"/>
        <w:rPr>
          <w:lang w:eastAsia="ru-RU"/>
        </w:rPr>
      </w:pPr>
      <w:r>
        <w:rPr>
          <w:lang w:eastAsia="ru-RU"/>
        </w:rPr>
        <w:t xml:space="preserve">Для оперативного удаления ГОТВ после тушения пожара необходимо использовать общеобменную вентиляцию зданий, сооружений и помещений.</w:t>
      </w:r>
      <w:r>
        <w:rPr>
          <w:lang w:eastAsia="ru-RU"/>
        </w:rPr>
      </w:r>
    </w:p>
    <w:p>
      <w:pPr>
        <w:pStyle w:val="952"/>
        <w:keepLines w:val="0"/>
        <w:keepNext w:val="0"/>
        <w:spacing w:before="0"/>
        <w:rPr>
          <w:sz w:val="24"/>
          <w:lang w:eastAsia="ru-RU"/>
        </w:rPr>
      </w:pPr>
      <w:r>
        <w:rPr>
          <w:lang w:eastAsia="ru-RU"/>
        </w:rPr>
        <w:t xml:space="preserve">Устройства ручного пуска уст</w:t>
      </w:r>
      <w:r>
        <w:rPr>
          <w:lang w:eastAsia="ru-RU"/>
        </w:rPr>
        <w:t xml:space="preserve">ановок должны быть защищены от случайного приведения их в действие или механического повреждения и опломбированы, за исключением устройств местного пуска, установленных в помещениях станции пожаротушения, или устройств дистанционного пуска пожарных постов.</w:t>
      </w:r>
      <w:r>
        <w:rPr>
          <w:sz w:val="24"/>
          <w:lang w:eastAsia="ru-RU"/>
        </w:rPr>
      </w:r>
      <w:r>
        <w:rPr>
          <w:sz w:val="24"/>
          <w:lang w:eastAsia="ru-RU"/>
        </w:rPr>
      </w:r>
    </w:p>
    <w:p>
      <w:pPr>
        <w:pStyle w:val="951"/>
        <w:keepLines w:val="0"/>
        <w:keepNext w:val="0"/>
        <w:spacing w:before="0" w:after="0"/>
      </w:pPr>
      <w:r/>
      <w:bookmarkStart w:id="42" w:name="АУПТ_газовая_приемка_в_эксплуатацию"/>
      <w:r>
        <w:t xml:space="preserve">Приемка в эксплуатацию</w:t>
      </w:r>
      <w:bookmarkEnd w:id="42"/>
      <w:r/>
      <w:r/>
    </w:p>
    <w:p>
      <w:pPr>
        <w:pStyle w:val="952"/>
        <w:keepLines w:val="0"/>
        <w:keepNext w:val="0"/>
        <w:spacing w:before="0"/>
        <w:rPr>
          <w:lang w:eastAsia="ru-RU"/>
        </w:rPr>
      </w:pPr>
      <w:r>
        <w:rPr>
          <w:lang w:eastAsia="ru-RU"/>
        </w:rPr>
        <w:t xml:space="preserve">Методика испытаний при приемке в эксплуатацию </w:t>
      </w:r>
      <w:r>
        <w:rPr>
          <w:lang w:eastAsia="ru-RU"/>
        </w:rPr>
        <w:t xml:space="preserve">АУГП</w:t>
      </w:r>
      <w:r>
        <w:rPr>
          <w:lang w:eastAsia="ru-RU"/>
        </w:rPr>
        <w:t xml:space="preserve"> должна соответствовать </w:t>
      </w:r>
      <w:r>
        <w:rPr>
          <w:lang w:eastAsia="ru-RU"/>
        </w:rPr>
        <w:t xml:space="preserve">ГОСТ на данный тип установок</w:t>
      </w:r>
      <w:r>
        <w:rPr>
          <w:lang w:eastAsia="ru-RU"/>
        </w:rPr>
        <w:t xml:space="preserve">.</w:t>
      </w:r>
      <w:r>
        <w:rPr>
          <w:lang w:eastAsia="ru-RU"/>
        </w:rPr>
      </w:r>
    </w:p>
    <w:p>
      <w:pPr>
        <w:pStyle w:val="952"/>
        <w:keepLines w:val="0"/>
        <w:keepNext w:val="0"/>
        <w:spacing w:before="0"/>
        <w:rPr>
          <w:lang w:eastAsia="ru-RU"/>
        </w:rPr>
      </w:pPr>
      <w:r>
        <w:rPr>
          <w:lang w:eastAsia="ru-RU"/>
        </w:rPr>
        <w:t xml:space="preserve">При приемке в эксплуатацию необходимо проконтролировать</w:t>
      </w:r>
      <w:r>
        <w:rPr>
          <w:lang w:eastAsia="ru-RU"/>
        </w:rPr>
        <w:t xml:space="preserve">:</w:t>
      </w:r>
      <w:r>
        <w:rPr>
          <w:lang w:eastAsia="ru-RU"/>
        </w:rPr>
      </w:r>
      <w:r>
        <w:rPr>
          <w:lang w:eastAsia="ru-RU"/>
        </w:rPr>
      </w:r>
    </w:p>
    <w:p>
      <w:pPr>
        <w:pStyle w:val="949"/>
        <w:numPr>
          <w:ilvl w:val="0"/>
          <w:numId w:val="75"/>
        </w:numPr>
        <w:ind w:left="0" w:firstLine="709"/>
        <w:spacing w:after="0"/>
        <w:tabs>
          <w:tab w:val="left" w:pos="993" w:leader="none"/>
        </w:tabs>
        <w:rPr>
          <w:sz w:val="28"/>
          <w:szCs w:val="28"/>
          <w:lang w:eastAsia="ru-RU"/>
        </w:rPr>
      </w:pPr>
      <w:r>
        <w:rPr>
          <w:sz w:val="28"/>
          <w:szCs w:val="28"/>
          <w:lang w:eastAsia="ru-RU"/>
        </w:rPr>
        <w:t xml:space="preserve">Наличие защиты от случайного приведения в действие, механ</w:t>
      </w:r>
      <w:r>
        <w:rPr>
          <w:sz w:val="28"/>
          <w:szCs w:val="28"/>
          <w:lang w:eastAsia="ru-RU"/>
        </w:rPr>
        <w:t xml:space="preserve">ического повреждения устройств ручного пуска установок пожаротушения, за исключением устройств местного пуска, установленных в помещениях станции пожаротушения или устройств дистанционного пуска пожарных постов. Устройства защиты должны быть опломбированы.</w:t>
      </w:r>
      <w:r>
        <w:rPr>
          <w:sz w:val="28"/>
          <w:szCs w:val="28"/>
          <w:lang w:eastAsia="ru-RU"/>
        </w:rPr>
      </w:r>
    </w:p>
    <w:p>
      <w:pPr>
        <w:pStyle w:val="949"/>
        <w:numPr>
          <w:ilvl w:val="0"/>
          <w:numId w:val="75"/>
        </w:numPr>
        <w:ind w:left="0" w:firstLine="709"/>
        <w:spacing w:after="0"/>
        <w:tabs>
          <w:tab w:val="left" w:pos="993" w:leader="none"/>
        </w:tabs>
        <w:rPr>
          <w:sz w:val="28"/>
          <w:szCs w:val="28"/>
          <w:lang w:eastAsia="ru-RU"/>
        </w:rPr>
      </w:pPr>
      <w:r>
        <w:rPr>
          <w:sz w:val="28"/>
          <w:szCs w:val="28"/>
          <w:lang w:eastAsia="ru-RU"/>
        </w:rPr>
        <w:t xml:space="preserve">Расположение устройств ручного пуска установок объемного тушения (кроме локальных) – должны быть расположены вне защищаемых помещений у эвакуационных выходов с обеспечением свободного доступа к ним.</w:t>
      </w:r>
      <w:r>
        <w:rPr>
          <w:sz w:val="28"/>
          <w:szCs w:val="28"/>
          <w:lang w:eastAsia="ru-RU"/>
        </w:rPr>
      </w:r>
    </w:p>
    <w:p>
      <w:pPr>
        <w:pStyle w:val="949"/>
        <w:numPr>
          <w:ilvl w:val="0"/>
          <w:numId w:val="75"/>
        </w:numPr>
        <w:ind w:left="0" w:firstLine="709"/>
        <w:spacing w:after="0"/>
        <w:tabs>
          <w:tab w:val="left" w:pos="993" w:leader="none"/>
        </w:tabs>
        <w:rPr>
          <w:sz w:val="28"/>
          <w:szCs w:val="28"/>
          <w:lang w:eastAsia="ru-RU"/>
        </w:rPr>
      </w:pPr>
      <w:r>
        <w:rPr>
          <w:sz w:val="28"/>
          <w:szCs w:val="28"/>
          <w:lang w:eastAsia="ru-RU"/>
        </w:rPr>
        <w:t xml:space="preserve">Расположение устройств ручного пуска систем локального пожаротушения - должны быть расположены вне возможной зоны горения на безопасном от нее расстоянии. При этом должна быть обеспечена возможность дистанционного включения установок из смежных помещений.</w:t>
      </w:r>
      <w:r>
        <w:rPr>
          <w:sz w:val="28"/>
          <w:szCs w:val="28"/>
          <w:lang w:eastAsia="ru-RU"/>
        </w:rPr>
      </w:r>
    </w:p>
    <w:p>
      <w:pPr>
        <w:pStyle w:val="949"/>
        <w:numPr>
          <w:ilvl w:val="0"/>
          <w:numId w:val="75"/>
        </w:numPr>
        <w:ind w:left="0" w:firstLine="709"/>
        <w:spacing w:after="0"/>
        <w:tabs>
          <w:tab w:val="left" w:pos="993" w:leader="none"/>
        </w:tabs>
        <w:rPr>
          <w:sz w:val="28"/>
          <w:szCs w:val="28"/>
          <w:lang w:eastAsia="ru-RU"/>
        </w:rPr>
      </w:pPr>
      <w:r>
        <w:rPr>
          <w:sz w:val="28"/>
          <w:szCs w:val="28"/>
          <w:lang w:eastAsia="ru-RU"/>
        </w:rPr>
        <w:t xml:space="preserve">Расположение устройств ручного пуска установок пожаротушения, а также ручных пожарных извещател</w:t>
      </w:r>
      <w:r>
        <w:rPr>
          <w:sz w:val="28"/>
          <w:szCs w:val="28"/>
          <w:lang w:eastAsia="ru-RU"/>
        </w:rPr>
        <w:t xml:space="preserve">ей систем пожарной сигнализации</w:t>
      </w:r>
      <w:r>
        <w:rPr>
          <w:sz w:val="28"/>
          <w:szCs w:val="28"/>
          <w:lang w:eastAsia="ru-RU"/>
        </w:rPr>
        <w:t xml:space="preserve"> - должны быть обеспечены защитой от повреждений, несанкционированного приведения их в действие и опломбированы.</w:t>
      </w:r>
      <w:r>
        <w:rPr>
          <w:sz w:val="28"/>
          <w:szCs w:val="28"/>
          <w:lang w:eastAsia="ru-RU"/>
        </w:rPr>
      </w:r>
    </w:p>
    <w:p>
      <w:pPr>
        <w:pStyle w:val="949"/>
        <w:numPr>
          <w:ilvl w:val="0"/>
          <w:numId w:val="75"/>
        </w:numPr>
        <w:ind w:left="0" w:firstLine="709"/>
        <w:spacing w:after="0"/>
        <w:widowControl w:val="off"/>
        <w:tabs>
          <w:tab w:val="left" w:pos="993" w:leader="none"/>
        </w:tabs>
        <w:rPr>
          <w:sz w:val="28"/>
          <w:szCs w:val="28"/>
          <w:lang w:eastAsia="ru-RU"/>
        </w:rPr>
      </w:pPr>
      <w:r>
        <w:rPr>
          <w:sz w:val="28"/>
          <w:szCs w:val="28"/>
          <w:lang w:eastAsia="ru-RU"/>
        </w:rPr>
        <w:t xml:space="preserve">Расположение устройств дистанционного пуска установки - должны располагаться на высоте не более 1,7 м.</w:t>
      </w:r>
      <w:r>
        <w:rPr>
          <w:sz w:val="28"/>
          <w:szCs w:val="28"/>
          <w:lang w:eastAsia="ru-RU"/>
        </w:rPr>
      </w:r>
    </w:p>
    <w:p>
      <w:pPr>
        <w:pStyle w:val="949"/>
        <w:numPr>
          <w:ilvl w:val="0"/>
          <w:numId w:val="75"/>
        </w:numPr>
        <w:ind w:left="0" w:firstLine="709"/>
        <w:spacing w:after="0"/>
        <w:widowControl w:val="off"/>
        <w:tabs>
          <w:tab w:val="left" w:pos="993" w:leader="none"/>
        </w:tabs>
        <w:rPr>
          <w:sz w:val="28"/>
          <w:szCs w:val="28"/>
          <w:lang w:eastAsia="ru-RU"/>
        </w:rPr>
      </w:pPr>
      <w:r>
        <w:rPr>
          <w:sz w:val="28"/>
          <w:szCs w:val="28"/>
          <w:lang w:eastAsia="ru-RU"/>
        </w:rPr>
        <w:t xml:space="preserve">Наличие технических средств, обеспечивающих контроль массы ГОТВ на модули или изотермические резервуары.</w:t>
      </w:r>
      <w:r>
        <w:rPr>
          <w:sz w:val="28"/>
          <w:szCs w:val="28"/>
          <w:lang w:eastAsia="ru-RU"/>
        </w:rPr>
      </w:r>
    </w:p>
    <w:p>
      <w:pPr>
        <w:pStyle w:val="949"/>
        <w:numPr>
          <w:ilvl w:val="0"/>
          <w:numId w:val="75"/>
        </w:numPr>
        <w:ind w:left="0" w:firstLine="709"/>
        <w:spacing w:after="0"/>
        <w:widowControl w:val="off"/>
        <w:tabs>
          <w:tab w:val="left" w:pos="993" w:leader="none"/>
        </w:tabs>
        <w:rPr>
          <w:sz w:val="28"/>
          <w:szCs w:val="28"/>
          <w:lang w:eastAsia="ru-RU"/>
        </w:rPr>
      </w:pPr>
      <w:r>
        <w:rPr>
          <w:sz w:val="28"/>
          <w:szCs w:val="28"/>
          <w:lang w:eastAsia="ru-RU"/>
        </w:rPr>
        <w:t xml:space="preserve">Надежность закрепления сосудов в составе установки (крепление в соответствии с эксплуатационными документами на сосуды).</w:t>
      </w:r>
      <w:r>
        <w:rPr>
          <w:sz w:val="28"/>
          <w:szCs w:val="28"/>
          <w:lang w:eastAsia="ru-RU"/>
        </w:rPr>
      </w:r>
    </w:p>
    <w:p>
      <w:pPr>
        <w:pStyle w:val="949"/>
        <w:numPr>
          <w:ilvl w:val="0"/>
          <w:numId w:val="75"/>
        </w:numPr>
        <w:ind w:left="0" w:firstLine="709"/>
        <w:spacing w:after="0"/>
        <w:widowControl w:val="off"/>
        <w:tabs>
          <w:tab w:val="left" w:pos="993" w:leader="none"/>
        </w:tabs>
        <w:rPr>
          <w:sz w:val="28"/>
          <w:szCs w:val="28"/>
          <w:lang w:eastAsia="ru-RU"/>
        </w:rPr>
      </w:pPr>
      <w:r>
        <w:rPr>
          <w:sz w:val="28"/>
          <w:szCs w:val="28"/>
          <w:lang w:eastAsia="ru-RU"/>
        </w:rPr>
        <w:t xml:space="preserve">Крепление трубопроводов (должны быть надежно закреплены, зазор между трубопроводом и стеной должен составлять не менее 2</w:t>
      </w:r>
      <w:r>
        <w:rPr>
          <w:sz w:val="28"/>
          <w:szCs w:val="28"/>
          <w:lang w:eastAsia="ru-RU"/>
        </w:rPr>
        <w:t xml:space="preserve">0</w:t>
      </w:r>
      <w:r>
        <w:rPr>
          <w:sz w:val="28"/>
          <w:szCs w:val="28"/>
          <w:lang w:eastAsia="ru-RU"/>
        </w:rPr>
        <w:t xml:space="preserve"> </w:t>
      </w:r>
      <w:r>
        <w:rPr>
          <w:sz w:val="28"/>
          <w:szCs w:val="28"/>
          <w:lang w:eastAsia="ru-RU"/>
        </w:rPr>
        <w:t xml:space="preserve">м</w:t>
      </w:r>
      <w:r>
        <w:rPr>
          <w:sz w:val="28"/>
          <w:szCs w:val="28"/>
          <w:lang w:eastAsia="ru-RU"/>
        </w:rPr>
        <w:t xml:space="preserve">м).</w:t>
      </w:r>
      <w:r>
        <w:rPr>
          <w:sz w:val="28"/>
          <w:szCs w:val="28"/>
          <w:lang w:eastAsia="ru-RU"/>
        </w:rPr>
      </w:r>
    </w:p>
    <w:p>
      <w:pPr>
        <w:pStyle w:val="949"/>
        <w:numPr>
          <w:ilvl w:val="0"/>
          <w:numId w:val="75"/>
        </w:numPr>
        <w:ind w:left="0" w:firstLine="709"/>
        <w:spacing w:after="0"/>
        <w:widowControl w:val="off"/>
        <w:tabs>
          <w:tab w:val="left" w:pos="993" w:leader="none"/>
        </w:tabs>
        <w:rPr>
          <w:sz w:val="28"/>
          <w:szCs w:val="28"/>
          <w:lang w:eastAsia="ru-RU"/>
        </w:rPr>
      </w:pPr>
      <w:r>
        <w:rPr>
          <w:sz w:val="28"/>
          <w:szCs w:val="28"/>
          <w:lang w:eastAsia="ru-RU"/>
        </w:rPr>
        <w:t xml:space="preserve">Расположение насадков, установленных на трубопроводной разводке для подачи ГОТВ - должны быть расположены на расстоянии не более 0,5 м от перекрытия (потолка, подвесного потолка, фальшпотолка) защищаемого помещения.</w:t>
      </w:r>
      <w:r>
        <w:rPr>
          <w:sz w:val="28"/>
          <w:szCs w:val="28"/>
          <w:lang w:eastAsia="ru-RU"/>
        </w:rPr>
      </w:r>
    </w:p>
    <w:p>
      <w:pPr>
        <w:pStyle w:val="949"/>
        <w:numPr>
          <w:ilvl w:val="0"/>
          <w:numId w:val="75"/>
        </w:numPr>
        <w:ind w:left="0" w:firstLine="709"/>
        <w:spacing w:after="0"/>
        <w:tabs>
          <w:tab w:val="left" w:pos="993" w:leader="none"/>
        </w:tabs>
        <w:rPr>
          <w:sz w:val="28"/>
          <w:szCs w:val="28"/>
          <w:lang w:eastAsia="ru-RU"/>
        </w:rPr>
      </w:pPr>
      <w:r>
        <w:rPr>
          <w:sz w:val="28"/>
          <w:szCs w:val="28"/>
          <w:lang w:eastAsia="ru-RU"/>
        </w:rPr>
        <w:t xml:space="preserve">Наличие герметичных самозакрывающихся дверей в защищаемые помещения установки объемного пожаротушения.</w:t>
      </w:r>
      <w:r>
        <w:rPr>
          <w:sz w:val="28"/>
          <w:szCs w:val="28"/>
          <w:lang w:eastAsia="ru-RU"/>
        </w:rPr>
      </w:r>
    </w:p>
    <w:p>
      <w:pPr>
        <w:pStyle w:val="949"/>
        <w:numPr>
          <w:ilvl w:val="0"/>
          <w:numId w:val="75"/>
        </w:numPr>
        <w:ind w:left="0" w:firstLine="709"/>
        <w:spacing w:after="0"/>
        <w:tabs>
          <w:tab w:val="left" w:pos="993" w:leader="none"/>
        </w:tabs>
        <w:rPr>
          <w:sz w:val="28"/>
          <w:szCs w:val="28"/>
          <w:lang w:eastAsia="ru-RU"/>
        </w:rPr>
      </w:pPr>
      <w:r>
        <w:rPr>
          <w:sz w:val="28"/>
          <w:szCs w:val="28"/>
          <w:lang w:eastAsia="ru-RU"/>
        </w:rPr>
        <w:t xml:space="preserve">Наличие у каждого распределительного устройства таблички с указанием наименования и местонахождения защищаемого помещения.</w:t>
      </w:r>
      <w:r>
        <w:rPr>
          <w:sz w:val="28"/>
          <w:szCs w:val="28"/>
          <w:lang w:eastAsia="ru-RU"/>
        </w:rPr>
      </w:r>
    </w:p>
    <w:p>
      <w:pPr>
        <w:pStyle w:val="949"/>
        <w:numPr>
          <w:ilvl w:val="0"/>
          <w:numId w:val="75"/>
        </w:numPr>
        <w:ind w:left="0" w:firstLine="709"/>
        <w:spacing w:after="0"/>
        <w:tabs>
          <w:tab w:val="left" w:pos="993" w:leader="none"/>
        </w:tabs>
        <w:rPr>
          <w:sz w:val="28"/>
          <w:szCs w:val="28"/>
          <w:lang w:eastAsia="ru-RU"/>
        </w:rPr>
      </w:pPr>
      <w:r>
        <w:rPr>
          <w:sz w:val="28"/>
          <w:szCs w:val="28"/>
          <w:lang w:eastAsia="ru-RU"/>
        </w:rPr>
        <w:t xml:space="preserve">Наличие в помещении станции пожаротушения четких и аккуратно выполненных схем обвязки и принципиальной схемы установки.</w:t>
      </w:r>
      <w:r>
        <w:rPr>
          <w:sz w:val="28"/>
          <w:szCs w:val="28"/>
          <w:lang w:eastAsia="ru-RU"/>
        </w:rPr>
      </w:r>
    </w:p>
    <w:p>
      <w:pPr>
        <w:pStyle w:val="949"/>
        <w:numPr>
          <w:ilvl w:val="0"/>
          <w:numId w:val="75"/>
        </w:numPr>
        <w:ind w:left="0" w:firstLine="709"/>
        <w:spacing w:after="0"/>
        <w:widowControl w:val="off"/>
        <w:tabs>
          <w:tab w:val="left" w:pos="993" w:leader="none"/>
        </w:tabs>
        <w:rPr>
          <w:sz w:val="28"/>
          <w:szCs w:val="28"/>
          <w:lang w:eastAsia="ru-RU"/>
        </w:rPr>
      </w:pPr>
      <w:r>
        <w:rPr>
          <w:sz w:val="28"/>
          <w:szCs w:val="28"/>
          <w:lang w:eastAsia="ru-RU"/>
        </w:rPr>
        <w:t xml:space="preserve">Подключение сосудов для хранения резерва ГОТВ и нахождение их в режиме местного пуска. Переключение таких сосудов в режим дистанционного или автоматического пуска предусматривается только после подачи или отказа подачи расчетного количества ГОТВ.</w:t>
      </w:r>
      <w:r>
        <w:rPr>
          <w:sz w:val="28"/>
          <w:szCs w:val="28"/>
          <w:lang w:eastAsia="ru-RU"/>
        </w:rPr>
      </w:r>
    </w:p>
    <w:p>
      <w:pPr>
        <w:pStyle w:val="949"/>
        <w:numPr>
          <w:ilvl w:val="0"/>
          <w:numId w:val="75"/>
        </w:numPr>
        <w:ind w:left="0" w:firstLine="709"/>
        <w:spacing w:after="0"/>
        <w:widowControl w:val="off"/>
        <w:tabs>
          <w:tab w:val="left" w:pos="993" w:leader="none"/>
        </w:tabs>
        <w:rPr>
          <w:sz w:val="28"/>
          <w:szCs w:val="28"/>
          <w:lang w:eastAsia="ru-RU"/>
        </w:rPr>
      </w:pPr>
      <w:r>
        <w:rPr>
          <w:sz w:val="28"/>
          <w:szCs w:val="28"/>
          <w:lang w:eastAsia="ru-RU"/>
        </w:rPr>
        <w:t xml:space="preserve">При установке изотермических резервуаров вне помещения станции пожаротушения наличие навеса для защиты от осадков и с</w:t>
      </w:r>
      <w:r>
        <w:rPr>
          <w:sz w:val="28"/>
          <w:szCs w:val="28"/>
          <w:lang w:eastAsia="ru-RU"/>
        </w:rPr>
        <w:t xml:space="preserve">олнечной радиации с ограждением по периметру площадки. При этом обеспечены: подъездные пути к резервуару; аварийное освещение; исключение случаев несанкционированного доступа людей к резервуару, узлам его управления (пуска) и распределительным устройствам.</w:t>
      </w:r>
      <w:r>
        <w:rPr>
          <w:sz w:val="28"/>
          <w:szCs w:val="28"/>
          <w:lang w:eastAsia="ru-RU"/>
        </w:rPr>
      </w:r>
    </w:p>
    <w:p>
      <w:pPr>
        <w:pStyle w:val="949"/>
        <w:numPr>
          <w:ilvl w:val="0"/>
          <w:numId w:val="75"/>
        </w:numPr>
        <w:ind w:left="0" w:firstLine="709"/>
        <w:spacing w:after="0"/>
        <w:widowControl w:val="off"/>
        <w:tabs>
          <w:tab w:val="left" w:pos="993" w:leader="none"/>
        </w:tabs>
        <w:rPr>
          <w:sz w:val="28"/>
          <w:szCs w:val="28"/>
          <w:lang w:eastAsia="ru-RU"/>
        </w:rPr>
      </w:pPr>
      <w:r>
        <w:rPr>
          <w:sz w:val="28"/>
          <w:szCs w:val="28"/>
          <w:lang w:eastAsia="ru-RU"/>
        </w:rPr>
        <w:t xml:space="preserve">Сосуды, применяемые в установках пожаротушения, должны соответствовать требованиям </w:t>
      </w:r>
      <w:r>
        <w:rPr>
          <w:sz w:val="28"/>
          <w:szCs w:val="28"/>
          <w:lang w:eastAsia="ru-RU"/>
        </w:rPr>
        <w:t xml:space="preserve">Федеральных норм и правил в области промышленной безопасности </w:t>
      </w:r>
      <w:r>
        <w:rPr>
          <w:sz w:val="28"/>
          <w:szCs w:val="28"/>
          <w:lang w:eastAsia="ru-RU"/>
        </w:rPr>
        <w:t xml:space="preserve">«</w:t>
      </w:r>
      <w:r>
        <w:rPr>
          <w:sz w:val="28"/>
          <w:szCs w:val="28"/>
          <w:lang w:eastAsia="ru-RU"/>
        </w:rPr>
        <w:t xml:space="preserve">Правилам промышленной безопасности </w:t>
      </w:r>
      <w:r>
        <w:rPr>
          <w:sz w:val="28"/>
          <w:szCs w:val="28"/>
          <w:lang w:eastAsia="ru-RU"/>
        </w:rPr>
        <w:t xml:space="preserve">при использовании оборудования, работающего под избыточным давлением</w:t>
      </w:r>
      <w:r>
        <w:rPr>
          <w:sz w:val="28"/>
          <w:szCs w:val="28"/>
          <w:lang w:eastAsia="ru-RU"/>
        </w:rPr>
        <w:t xml:space="preserve">»</w:t>
      </w:r>
      <w:r>
        <w:rPr>
          <w:sz w:val="28"/>
          <w:szCs w:val="28"/>
          <w:lang w:eastAsia="ru-RU"/>
        </w:rPr>
        <w:t xml:space="preserve">.</w:t>
      </w:r>
      <w:r>
        <w:rPr>
          <w:sz w:val="28"/>
          <w:szCs w:val="28"/>
          <w:lang w:eastAsia="ru-RU"/>
        </w:rPr>
      </w:r>
    </w:p>
    <w:p>
      <w:pPr>
        <w:pStyle w:val="949"/>
        <w:numPr>
          <w:ilvl w:val="0"/>
          <w:numId w:val="75"/>
        </w:numPr>
        <w:ind w:left="0" w:firstLine="709"/>
        <w:spacing w:after="0"/>
        <w:widowControl w:val="off"/>
        <w:tabs>
          <w:tab w:val="left" w:pos="851" w:leader="none"/>
          <w:tab w:val="left" w:pos="993" w:leader="none"/>
        </w:tabs>
        <w:rPr>
          <w:sz w:val="28"/>
          <w:szCs w:val="28"/>
          <w:lang w:eastAsia="ru-RU"/>
        </w:rPr>
      </w:pPr>
      <w:r>
        <w:rPr>
          <w:sz w:val="28"/>
          <w:szCs w:val="28"/>
          <w:lang w:eastAsia="ru-RU"/>
        </w:rPr>
        <w:t xml:space="preserve">Заземление и зануление приборов и оборудования установок в соответствии с требованиями </w:t>
      </w:r>
      <w:r>
        <w:fldChar w:fldCharType="begin"/>
      </w:r>
      <w:r>
        <w:instrText xml:space="preserve">HYPERLINK "kodeks://link/d?nd=1200003114" \o "\"Правила устройства электроустановок (ПУЭ). Оглавление\"(утв. Минэнерго России от 06.10.1999)Статус: Статус документа не определен"</w:instrText>
      </w:r>
      <w:r>
        <w:fldChar w:fldCharType="separate"/>
      </w:r>
      <w:r>
        <w:rPr>
          <w:rStyle w:val="1047"/>
          <w:color w:val="e48b00"/>
          <w:sz w:val="28"/>
          <w:szCs w:val="28"/>
          <w:lang w:eastAsia="ru-RU"/>
        </w:rPr>
        <w:t xml:space="preserve">ПУЭ</w:t>
      </w:r>
      <w:r>
        <w:rPr>
          <w:rStyle w:val="1047"/>
          <w:color w:val="e48b00"/>
          <w:sz w:val="28"/>
          <w:szCs w:val="28"/>
          <w:lang w:eastAsia="ru-RU"/>
        </w:rPr>
        <w:fldChar w:fldCharType="end"/>
      </w:r>
      <w:r>
        <w:rPr>
          <w:sz w:val="28"/>
          <w:szCs w:val="28"/>
          <w:lang w:eastAsia="ru-RU"/>
        </w:rPr>
        <w:t xml:space="preserve">, технической документации на оборудование.</w:t>
      </w:r>
      <w:r>
        <w:rPr>
          <w:sz w:val="28"/>
          <w:szCs w:val="28"/>
          <w:lang w:eastAsia="ru-RU"/>
        </w:rPr>
      </w:r>
      <w:r>
        <w:rPr>
          <w:sz w:val="28"/>
          <w:szCs w:val="28"/>
          <w:lang w:eastAsia="ru-RU"/>
        </w:rPr>
      </w:r>
    </w:p>
    <w:p>
      <w:pPr>
        <w:pStyle w:val="951"/>
        <w:keepLines w:val="0"/>
        <w:keepNext w:val="0"/>
        <w:spacing w:before="0" w:after="0"/>
      </w:pPr>
      <w:r/>
      <w:bookmarkStart w:id="43" w:name="АУПТ_газовая_техническое_обслуживание"/>
      <w:r>
        <w:t xml:space="preserve">Техническое обслуживание</w:t>
      </w:r>
      <w:bookmarkEnd w:id="43"/>
      <w:r/>
      <w:r/>
    </w:p>
    <w:p>
      <w:pPr>
        <w:pStyle w:val="952"/>
        <w:keepLines w:val="0"/>
        <w:keepNext w:val="0"/>
        <w:spacing w:before="0"/>
        <w:rPr>
          <w:lang w:eastAsia="ru-RU"/>
        </w:rPr>
      </w:pPr>
      <w:r>
        <w:rPr>
          <w:lang w:eastAsia="ru-RU"/>
        </w:rPr>
        <w:t xml:space="preserve">При эксплуатации </w:t>
      </w:r>
      <w:r>
        <w:rPr>
          <w:lang w:eastAsia="ru-RU"/>
        </w:rPr>
        <w:t xml:space="preserve">АУГП</w:t>
      </w:r>
      <w:r>
        <w:rPr>
          <w:lang w:eastAsia="ru-RU"/>
        </w:rPr>
        <w:t xml:space="preserve"> необходимо:</w:t>
      </w:r>
      <w:r>
        <w:rPr>
          <w:lang w:eastAsia="ru-RU"/>
        </w:rPr>
      </w:r>
    </w:p>
    <w:p>
      <w:pPr>
        <w:pStyle w:val="949"/>
        <w:numPr>
          <w:ilvl w:val="0"/>
          <w:numId w:val="76"/>
        </w:numPr>
        <w:ind w:left="0" w:firstLine="709"/>
        <w:spacing w:after="0"/>
        <w:tabs>
          <w:tab w:val="left" w:pos="993" w:leader="none"/>
        </w:tabs>
        <w:rPr>
          <w:sz w:val="28"/>
          <w:szCs w:val="28"/>
          <w:lang w:eastAsia="ru-RU"/>
        </w:rPr>
      </w:pPr>
      <w:r>
        <w:rPr>
          <w:sz w:val="28"/>
          <w:szCs w:val="28"/>
          <w:lang w:eastAsia="ru-RU"/>
        </w:rPr>
        <w:t xml:space="preserve">провести внешний осмотр составных частей установки на отсутствие механических повреждений, грязи, прочность крепления, наличие пломб;</w:t>
      </w:r>
      <w:r>
        <w:rPr>
          <w:sz w:val="28"/>
          <w:szCs w:val="28"/>
          <w:lang w:eastAsia="ru-RU"/>
        </w:rPr>
      </w:r>
    </w:p>
    <w:p>
      <w:pPr>
        <w:pStyle w:val="949"/>
        <w:numPr>
          <w:ilvl w:val="0"/>
          <w:numId w:val="76"/>
        </w:numPr>
        <w:ind w:left="0" w:firstLine="709"/>
        <w:spacing w:after="0"/>
        <w:tabs>
          <w:tab w:val="left" w:pos="993" w:leader="none"/>
        </w:tabs>
        <w:rPr>
          <w:sz w:val="28"/>
          <w:szCs w:val="28"/>
          <w:lang w:eastAsia="ru-RU"/>
        </w:rPr>
      </w:pPr>
      <w:r>
        <w:rPr>
          <w:sz w:val="28"/>
          <w:szCs w:val="28"/>
          <w:lang w:eastAsia="ru-RU"/>
        </w:rPr>
        <w:t xml:space="preserve">проконтролировать рабочее положение запорной арматуры в побудительной сети и пусковых баллонах;</w:t>
      </w:r>
      <w:r>
        <w:rPr>
          <w:sz w:val="28"/>
          <w:szCs w:val="28"/>
          <w:lang w:eastAsia="ru-RU"/>
        </w:rPr>
      </w:r>
    </w:p>
    <w:p>
      <w:pPr>
        <w:pStyle w:val="949"/>
        <w:numPr>
          <w:ilvl w:val="0"/>
          <w:numId w:val="76"/>
        </w:numPr>
        <w:ind w:left="0" w:firstLine="709"/>
        <w:spacing w:after="0"/>
        <w:tabs>
          <w:tab w:val="left" w:pos="993" w:leader="none"/>
        </w:tabs>
        <w:rPr>
          <w:sz w:val="28"/>
          <w:szCs w:val="28"/>
          <w:lang w:eastAsia="ru-RU"/>
        </w:rPr>
      </w:pPr>
      <w:r>
        <w:rPr>
          <w:sz w:val="28"/>
          <w:szCs w:val="28"/>
          <w:lang w:eastAsia="ru-RU"/>
        </w:rPr>
        <w:t xml:space="preserve">проконтролировать основной и резервный источник питания, проверить автоматическое переключение питания с рабочего ввода на резервный;</w:t>
      </w:r>
      <w:r>
        <w:rPr>
          <w:sz w:val="28"/>
          <w:szCs w:val="28"/>
          <w:lang w:eastAsia="ru-RU"/>
        </w:rPr>
      </w:r>
    </w:p>
    <w:p>
      <w:pPr>
        <w:pStyle w:val="949"/>
        <w:numPr>
          <w:ilvl w:val="0"/>
          <w:numId w:val="76"/>
        </w:numPr>
        <w:ind w:left="0" w:firstLine="709"/>
        <w:spacing w:after="0"/>
        <w:tabs>
          <w:tab w:val="left" w:pos="993" w:leader="none"/>
        </w:tabs>
        <w:rPr>
          <w:sz w:val="28"/>
          <w:szCs w:val="28"/>
          <w:lang w:eastAsia="ru-RU"/>
        </w:rPr>
      </w:pPr>
      <w:r>
        <w:rPr>
          <w:sz w:val="28"/>
          <w:szCs w:val="28"/>
          <w:lang w:eastAsia="ru-RU"/>
        </w:rPr>
        <w:t xml:space="preserve">проконтролировать количество ОТВ путем взвешивания или контроля давления (для централизованных </w:t>
      </w:r>
      <w:r>
        <w:rPr>
          <w:sz w:val="28"/>
          <w:szCs w:val="28"/>
          <w:lang w:eastAsia="ru-RU"/>
        </w:rPr>
        <w:t xml:space="preserve">АУГП</w:t>
      </w:r>
      <w:r>
        <w:rPr>
          <w:sz w:val="28"/>
          <w:szCs w:val="28"/>
          <w:lang w:eastAsia="ru-RU"/>
        </w:rPr>
        <w:t xml:space="preserve"> - основное и резервное количество ОТВ, для модульных </w:t>
      </w:r>
      <w:r>
        <w:rPr>
          <w:sz w:val="28"/>
          <w:szCs w:val="28"/>
          <w:lang w:eastAsia="ru-RU"/>
        </w:rPr>
        <w:t xml:space="preserve">АУГП</w:t>
      </w:r>
      <w:r>
        <w:rPr>
          <w:sz w:val="28"/>
          <w:szCs w:val="28"/>
          <w:lang w:eastAsia="ru-RU"/>
        </w:rPr>
        <w:t xml:space="preserve"> - количество ОТВ и наличие его запаса);</w:t>
      </w:r>
      <w:r>
        <w:rPr>
          <w:sz w:val="28"/>
          <w:szCs w:val="28"/>
          <w:lang w:eastAsia="ru-RU"/>
        </w:rPr>
      </w:r>
    </w:p>
    <w:p>
      <w:pPr>
        <w:pStyle w:val="949"/>
        <w:numPr>
          <w:ilvl w:val="0"/>
          <w:numId w:val="76"/>
        </w:numPr>
        <w:ind w:left="0" w:firstLine="709"/>
        <w:spacing w:after="0"/>
        <w:tabs>
          <w:tab w:val="left" w:pos="993" w:leader="none"/>
        </w:tabs>
        <w:rPr>
          <w:sz w:val="28"/>
          <w:szCs w:val="28"/>
          <w:lang w:eastAsia="ru-RU"/>
        </w:rPr>
      </w:pPr>
      <w:r>
        <w:rPr>
          <w:sz w:val="28"/>
          <w:szCs w:val="28"/>
          <w:lang w:eastAsia="ru-RU"/>
        </w:rPr>
        <w:t xml:space="preserve">проверить работоспособность составных частей установки (технологической части, электротехнической части);</w:t>
      </w:r>
      <w:r>
        <w:rPr>
          <w:sz w:val="28"/>
          <w:szCs w:val="28"/>
          <w:lang w:eastAsia="ru-RU"/>
        </w:rPr>
      </w:r>
    </w:p>
    <w:p>
      <w:pPr>
        <w:pStyle w:val="949"/>
        <w:numPr>
          <w:ilvl w:val="0"/>
          <w:numId w:val="76"/>
        </w:numPr>
        <w:ind w:left="0" w:firstLine="709"/>
        <w:spacing w:after="0"/>
        <w:tabs>
          <w:tab w:val="left" w:pos="993" w:leader="none"/>
        </w:tabs>
        <w:rPr>
          <w:sz w:val="28"/>
          <w:szCs w:val="28"/>
          <w:lang w:eastAsia="ru-RU"/>
        </w:rPr>
      </w:pPr>
      <w:r>
        <w:rPr>
          <w:sz w:val="28"/>
          <w:szCs w:val="28"/>
          <w:lang w:eastAsia="ru-RU"/>
        </w:rPr>
        <w:t xml:space="preserve">проверить работоспособность установки в ручном (дистанционном) и автоматическом режимах;</w:t>
      </w:r>
      <w:r>
        <w:rPr>
          <w:sz w:val="28"/>
          <w:szCs w:val="28"/>
          <w:lang w:eastAsia="ru-RU"/>
        </w:rPr>
      </w:r>
    </w:p>
    <w:p>
      <w:pPr>
        <w:pStyle w:val="949"/>
        <w:numPr>
          <w:ilvl w:val="0"/>
          <w:numId w:val="76"/>
        </w:numPr>
        <w:ind w:left="0" w:firstLine="709"/>
        <w:spacing w:after="0"/>
        <w:tabs>
          <w:tab w:val="left" w:pos="993" w:leader="none"/>
        </w:tabs>
        <w:rPr>
          <w:sz w:val="28"/>
          <w:szCs w:val="28"/>
          <w:lang w:eastAsia="ru-RU"/>
        </w:rPr>
      </w:pPr>
      <w:r>
        <w:rPr>
          <w:sz w:val="28"/>
          <w:szCs w:val="28"/>
          <w:lang w:eastAsia="ru-RU"/>
        </w:rPr>
        <w:t xml:space="preserve">проверить наличие метрологической поверки</w:t>
      </w:r>
      <w:r>
        <w:rPr>
          <w:sz w:val="28"/>
          <w:szCs w:val="28"/>
          <w:lang w:eastAsia="ru-RU"/>
        </w:rPr>
        <w:t xml:space="preserve"> контрольно-измерительных приборов</w:t>
      </w:r>
      <w:r>
        <w:rPr>
          <w:sz w:val="28"/>
          <w:szCs w:val="28"/>
          <w:lang w:eastAsia="ru-RU"/>
        </w:rPr>
        <w:t xml:space="preserve">;</w:t>
      </w:r>
      <w:r>
        <w:rPr>
          <w:sz w:val="28"/>
          <w:szCs w:val="28"/>
          <w:lang w:eastAsia="ru-RU"/>
        </w:rPr>
      </w:r>
    </w:p>
    <w:p>
      <w:pPr>
        <w:pStyle w:val="949"/>
        <w:numPr>
          <w:ilvl w:val="0"/>
          <w:numId w:val="76"/>
        </w:numPr>
        <w:ind w:left="0" w:firstLine="709"/>
        <w:spacing w:after="0"/>
        <w:tabs>
          <w:tab w:val="left" w:pos="993" w:leader="none"/>
        </w:tabs>
        <w:rPr>
          <w:sz w:val="28"/>
          <w:szCs w:val="28"/>
          <w:lang w:eastAsia="ru-RU"/>
        </w:rPr>
      </w:pPr>
      <w:r>
        <w:rPr>
          <w:sz w:val="28"/>
          <w:szCs w:val="28"/>
          <w:lang w:eastAsia="ru-RU"/>
        </w:rPr>
        <w:t xml:space="preserve">измерить сопротивление защитного и рабочего заземления;</w:t>
      </w:r>
      <w:r>
        <w:rPr>
          <w:sz w:val="28"/>
          <w:szCs w:val="28"/>
          <w:lang w:eastAsia="ru-RU"/>
        </w:rPr>
      </w:r>
    </w:p>
    <w:p>
      <w:pPr>
        <w:pStyle w:val="949"/>
        <w:numPr>
          <w:ilvl w:val="0"/>
          <w:numId w:val="76"/>
        </w:numPr>
        <w:ind w:left="0" w:firstLine="709"/>
        <w:spacing w:after="0"/>
        <w:tabs>
          <w:tab w:val="left" w:pos="993" w:leader="none"/>
        </w:tabs>
        <w:rPr>
          <w:sz w:val="28"/>
          <w:szCs w:val="28"/>
          <w:lang w:eastAsia="ru-RU"/>
        </w:rPr>
      </w:pPr>
      <w:r>
        <w:rPr>
          <w:sz w:val="28"/>
          <w:szCs w:val="28"/>
          <w:lang w:eastAsia="ru-RU"/>
        </w:rPr>
        <w:t xml:space="preserve">измерить сопротивление изоляции электрических цепей;</w:t>
      </w:r>
      <w:r>
        <w:rPr>
          <w:sz w:val="28"/>
          <w:szCs w:val="28"/>
          <w:lang w:eastAsia="ru-RU"/>
        </w:rPr>
      </w:r>
    </w:p>
    <w:p>
      <w:pPr>
        <w:pStyle w:val="949"/>
        <w:numPr>
          <w:ilvl w:val="0"/>
          <w:numId w:val="76"/>
        </w:numPr>
        <w:ind w:left="0" w:firstLine="709"/>
        <w:spacing w:after="0"/>
        <w:tabs>
          <w:tab w:val="left" w:pos="993" w:leader="none"/>
        </w:tabs>
        <w:rPr>
          <w:sz w:val="28"/>
          <w:szCs w:val="28"/>
          <w:lang w:eastAsia="ru-RU"/>
        </w:rPr>
      </w:pPr>
      <w:r>
        <w:rPr>
          <w:sz w:val="28"/>
          <w:szCs w:val="28"/>
          <w:lang w:eastAsia="ru-RU"/>
        </w:rPr>
        <w:t xml:space="preserve">проверить наличие и срок действия технического освидетельствования составных частей </w:t>
      </w:r>
      <w:r>
        <w:rPr>
          <w:sz w:val="28"/>
          <w:szCs w:val="28"/>
          <w:lang w:eastAsia="ru-RU"/>
        </w:rPr>
        <w:t xml:space="preserve">АУГП</w:t>
      </w:r>
      <w:r>
        <w:rPr>
          <w:sz w:val="28"/>
          <w:szCs w:val="28"/>
          <w:lang w:eastAsia="ru-RU"/>
        </w:rPr>
        <w:t xml:space="preserve">, работающих под давлением.</w:t>
      </w:r>
      <w:r>
        <w:rPr>
          <w:sz w:val="28"/>
          <w:szCs w:val="28"/>
          <w:lang w:eastAsia="ru-RU"/>
        </w:rPr>
      </w:r>
    </w:p>
    <w:p>
      <w:pPr>
        <w:pStyle w:val="952"/>
        <w:keepLines w:val="0"/>
        <w:keepNext w:val="0"/>
        <w:spacing w:before="0"/>
        <w:rPr>
          <w:lang w:eastAsia="ru-RU"/>
        </w:rPr>
      </w:pPr>
      <w:r>
        <w:rPr>
          <w:lang w:eastAsia="ru-RU"/>
        </w:rPr>
        <w:t xml:space="preserve">Контроль и испытания </w:t>
      </w:r>
      <w:r>
        <w:rPr>
          <w:lang w:eastAsia="ru-RU"/>
        </w:rPr>
        <w:t xml:space="preserve">АУГП</w:t>
      </w:r>
      <w:r>
        <w:rPr>
          <w:lang w:eastAsia="ru-RU"/>
        </w:rPr>
        <w:t xml:space="preserve"> должны проводиться без выпуска огнетушащего состава по методам, изложенным в ГОСТ на данный тип </w:t>
      </w:r>
      <w:r>
        <w:rPr>
          <w:lang w:eastAsia="ru-RU"/>
        </w:rPr>
        <w:t xml:space="preserve">АУП</w:t>
      </w:r>
      <w:r>
        <w:rPr>
          <w:lang w:eastAsia="ru-RU"/>
        </w:rPr>
        <w:t xml:space="preserve">.</w:t>
      </w:r>
      <w:r>
        <w:rPr>
          <w:lang w:eastAsia="ru-RU"/>
        </w:rPr>
      </w:r>
      <w:r>
        <w:rPr>
          <w:lang w:eastAsia="ru-RU"/>
        </w:rPr>
      </w:r>
    </w:p>
    <w:p>
      <w:pPr>
        <w:pStyle w:val="952"/>
        <w:keepLines w:val="0"/>
        <w:keepNext w:val="0"/>
        <w:spacing w:before="0"/>
        <w:rPr>
          <w:lang w:eastAsia="ru-RU"/>
        </w:rPr>
      </w:pPr>
      <w:r>
        <w:rPr>
          <w:lang w:eastAsia="ru-RU"/>
        </w:rPr>
        <w:t xml:space="preserve">Контроль массы (давления) ГОС, контроль давления газа в побудительных баллонах должен проводиться в установленные ТД на </w:t>
      </w:r>
      <w:r>
        <w:rPr>
          <w:lang w:eastAsia="ru-RU"/>
        </w:rPr>
        <w:t xml:space="preserve">АУГП</w:t>
      </w:r>
      <w:r>
        <w:rPr>
          <w:lang w:eastAsia="ru-RU"/>
        </w:rPr>
        <w:t xml:space="preserve"> сроки, с отметкой в журнале. Требования к ГОС и газу-пропелленту, применяемым при дозаправке (подкачке) </w:t>
      </w:r>
      <w:r>
        <w:rPr>
          <w:lang w:eastAsia="ru-RU"/>
        </w:rPr>
        <w:t xml:space="preserve">АУГП</w:t>
      </w:r>
      <w:r>
        <w:rPr>
          <w:lang w:eastAsia="ru-RU"/>
        </w:rPr>
        <w:t xml:space="preserve">, должны быть такими же, как при первоначальной заправке.</w:t>
      </w:r>
      <w:r>
        <w:rPr>
          <w:lang w:eastAsia="ru-RU"/>
        </w:rPr>
      </w:r>
    </w:p>
    <w:p>
      <w:pPr>
        <w:pStyle w:val="952"/>
        <w:keepLines w:val="0"/>
        <w:keepNext w:val="0"/>
        <w:spacing w:before="0"/>
        <w:rPr>
          <w:lang w:eastAsia="ru-RU"/>
        </w:rPr>
      </w:pPr>
      <w:r>
        <w:rPr>
          <w:lang w:eastAsia="ru-RU"/>
        </w:rPr>
        <w:t xml:space="preserve">Если во время эксплуатации </w:t>
      </w:r>
      <w:r>
        <w:rPr>
          <w:lang w:eastAsia="ru-RU"/>
        </w:rPr>
        <w:t xml:space="preserve">АУГП</w:t>
      </w:r>
      <w:r>
        <w:rPr>
          <w:lang w:eastAsia="ru-RU"/>
        </w:rPr>
        <w:t xml:space="preserve"> произошло ее срабатывание или отказ, должно быть произведено восстановление работоспособности </w:t>
      </w:r>
      <w:r>
        <w:rPr>
          <w:lang w:eastAsia="ru-RU"/>
        </w:rPr>
        <w:t xml:space="preserve">АУГП</w:t>
      </w:r>
      <w:r>
        <w:rPr>
          <w:lang w:eastAsia="ru-RU"/>
        </w:rPr>
        <w:t xml:space="preserve"> (заправка ГОС, газом-пропеллентом, замена модулей, пиропатронов в пусковых баллонах, распределительных устройствах и т.д.) в установленные сроки и произведены соответствующие записи в журнале. В случае использования ГОС из запаса </w:t>
      </w:r>
      <w:r>
        <w:rPr>
          <w:lang w:eastAsia="ru-RU"/>
        </w:rPr>
        <w:t xml:space="preserve">АУГП</w:t>
      </w:r>
      <w:r>
        <w:rPr>
          <w:lang w:eastAsia="ru-RU"/>
        </w:rPr>
        <w:t xml:space="preserve"> он должен быть восстановлен одновременно с восстановлением работоспособности </w:t>
      </w:r>
      <w:r>
        <w:rPr>
          <w:lang w:eastAsia="ru-RU"/>
        </w:rPr>
        <w:t xml:space="preserve">АУГП</w:t>
      </w:r>
      <w:r>
        <w:rPr>
          <w:lang w:eastAsia="ru-RU"/>
        </w:rPr>
        <w:t xml:space="preserve">.</w:t>
      </w:r>
      <w:r>
        <w:rPr>
          <w:lang w:eastAsia="ru-RU"/>
        </w:rPr>
      </w:r>
    </w:p>
    <w:p>
      <w:pPr>
        <w:pStyle w:val="952"/>
        <w:keepLines w:val="0"/>
        <w:keepNext w:val="0"/>
        <w:spacing w:before="0"/>
        <w:rPr>
          <w:lang w:eastAsia="ru-RU"/>
        </w:rPr>
      </w:pPr>
      <w:r>
        <w:rPr>
          <w:lang w:eastAsia="ru-RU"/>
        </w:rPr>
        <w:t xml:space="preserve">Входить в защищаемое помещение после выпуска в него ГОТВ и ликвидации пожара до момента окончания проветривания разрешается только в изолирующих СИЗОД.</w:t>
      </w:r>
      <w:r>
        <w:rPr>
          <w:lang w:eastAsia="ru-RU"/>
        </w:rPr>
      </w:r>
      <w:r>
        <w:rPr>
          <w:lang w:eastAsia="ru-RU"/>
        </w:rPr>
      </w:r>
    </w:p>
    <w:p>
      <w:pPr>
        <w:pStyle w:val="952"/>
        <w:keepLines w:val="0"/>
        <w:keepNext w:val="0"/>
        <w:spacing w:before="0"/>
        <w:rPr>
          <w:lang w:eastAsia="ru-RU"/>
        </w:rPr>
      </w:pPr>
      <w:r>
        <w:rPr>
          <w:lang w:eastAsia="ru-RU"/>
        </w:rPr>
        <w:t xml:space="preserve">Баллоны и емкости установок пожаротушения, при превышении потери массы или снижения давления в них более </w:t>
      </w:r>
      <w:r>
        <w:rPr>
          <w:lang w:eastAsia="ru-RU"/>
        </w:rPr>
        <w:t xml:space="preserve">5</w:t>
      </w:r>
      <w:r>
        <w:rPr>
          <w:lang w:eastAsia="ru-RU"/>
        </w:rPr>
        <w:t xml:space="preserve">% подлежат дозарядке или перезарядке.</w:t>
      </w:r>
      <w:r>
        <w:rPr>
          <w:lang w:eastAsia="ru-RU"/>
        </w:rPr>
      </w:r>
    </w:p>
    <w:p>
      <w:pPr>
        <w:pStyle w:val="952"/>
        <w:keepLines w:val="0"/>
        <w:keepNext w:val="0"/>
        <w:spacing w:before="0"/>
        <w:rPr>
          <w:lang w:eastAsia="ru-RU"/>
        </w:rPr>
      </w:pPr>
      <w:r>
        <w:rPr>
          <w:lang w:eastAsia="ru-RU"/>
        </w:rPr>
        <w:t xml:space="preserve">Типовой регламент объема технического обслуживания установок газового пожаро</w:t>
      </w:r>
      <w:r>
        <w:rPr>
          <w:lang w:eastAsia="ru-RU"/>
        </w:rPr>
        <w:t xml:space="preserve">тушения приведен в </w:t>
      </w:r>
      <w:r>
        <w:fldChar w:fldCharType="begin"/>
      </w:r>
      <w:r>
        <w:instrText xml:space="preserve"> HYPERLINK \l "Приложение_5" </w:instrText>
      </w:r>
      <w:r>
        <w:fldChar w:fldCharType="separate"/>
      </w:r>
      <w:r>
        <w:rPr>
          <w:rStyle w:val="1047"/>
          <w:szCs w:val="28"/>
          <w:lang w:eastAsia="ru-RU"/>
        </w:rPr>
        <w:t xml:space="preserve">приложен</w:t>
      </w:r>
      <w:bookmarkStart w:id="44" w:name="_Hlt188607840"/>
      <w:r>
        <w:rPr>
          <w:rStyle w:val="1047"/>
          <w:szCs w:val="28"/>
          <w:lang w:eastAsia="ru-RU"/>
        </w:rPr>
        <w:t xml:space="preserve">и</w:t>
      </w:r>
      <w:bookmarkEnd w:id="44"/>
      <w:r>
        <w:rPr>
          <w:rStyle w:val="1047"/>
          <w:szCs w:val="28"/>
          <w:lang w:eastAsia="ru-RU"/>
        </w:rPr>
        <w:t xml:space="preserve">и </w:t>
      </w:r>
      <w:r>
        <w:rPr>
          <w:rStyle w:val="1047"/>
          <w:szCs w:val="28"/>
          <w:lang w:eastAsia="ru-RU"/>
        </w:rPr>
        <w:t xml:space="preserve">Г</w:t>
      </w:r>
      <w:r>
        <w:rPr>
          <w:rStyle w:val="1047"/>
          <w:szCs w:val="28"/>
          <w:lang w:eastAsia="ru-RU"/>
        </w:rPr>
        <w:fldChar w:fldCharType="end"/>
      </w:r>
      <w:r>
        <w:rPr>
          <w:szCs w:val="28"/>
        </w:rPr>
        <w:t xml:space="preserve"> к настоящим указаниям</w:t>
      </w:r>
      <w:r>
        <w:rPr>
          <w:lang w:eastAsia="ru-RU"/>
        </w:rPr>
        <w:t xml:space="preserve">.</w:t>
      </w:r>
      <w:r>
        <w:rPr>
          <w:lang w:eastAsia="ru-RU"/>
        </w:rPr>
      </w:r>
      <w:r>
        <w:rPr>
          <w:lang w:eastAsia="ru-RU"/>
        </w:rPr>
      </w:r>
    </w:p>
    <w:p>
      <w:pPr>
        <w:pStyle w:val="949"/>
        <w:ind w:firstLine="709"/>
        <w:spacing w:after="0"/>
        <w:tabs>
          <w:tab w:val="left" w:pos="993" w:leader="none"/>
        </w:tabs>
        <w:rPr>
          <w:sz w:val="28"/>
          <w:szCs w:val="28"/>
          <w:lang w:eastAsia="ru-RU"/>
        </w:rPr>
      </w:pPr>
      <w:r>
        <w:rPr>
          <w:sz w:val="28"/>
          <w:szCs w:val="28"/>
          <w:lang w:eastAsia="ru-RU"/>
        </w:rPr>
      </w:r>
      <w:r>
        <w:rPr>
          <w:sz w:val="28"/>
          <w:szCs w:val="28"/>
          <w:lang w:eastAsia="ru-RU"/>
        </w:rPr>
      </w:r>
    </w:p>
    <w:p>
      <w:pPr>
        <w:pStyle w:val="949"/>
        <w:ind w:firstLine="709"/>
        <w:spacing w:after="0"/>
        <w:tabs>
          <w:tab w:val="left" w:pos="993" w:leader="none"/>
        </w:tabs>
        <w:rPr>
          <w:sz w:val="28"/>
          <w:szCs w:val="28"/>
          <w:lang w:eastAsia="ru-RU"/>
        </w:rPr>
      </w:pPr>
      <w:r>
        <w:rPr>
          <w:sz w:val="28"/>
          <w:szCs w:val="28"/>
          <w:lang w:eastAsia="ru-RU"/>
        </w:rPr>
      </w:r>
      <w:r>
        <w:rPr>
          <w:sz w:val="28"/>
          <w:szCs w:val="28"/>
          <w:lang w:eastAsia="ru-RU"/>
        </w:rPr>
      </w:r>
    </w:p>
    <w:p>
      <w:pPr>
        <w:pStyle w:val="950"/>
        <w:keepLines w:val="0"/>
        <w:keepNext w:val="0"/>
        <w:spacing w:before="0" w:after="0"/>
      </w:pPr>
      <w:r/>
      <w:bookmarkStart w:id="45" w:name="АУПТ_порошок"/>
      <w:r/>
      <w:bookmarkStart w:id="46" w:name="_Toc99019888"/>
      <w:r/>
      <w:bookmarkStart w:id="47" w:name="_Toc125618669"/>
      <w:r>
        <w:t xml:space="preserve">Автоматические установки порошкового пожаротушения</w:t>
      </w:r>
      <w:bookmarkEnd w:id="45"/>
      <w:r/>
      <w:bookmarkEnd w:id="46"/>
      <w:r/>
      <w:bookmarkEnd w:id="47"/>
      <w:r/>
      <w:r/>
    </w:p>
    <w:p>
      <w:pPr>
        <w:pStyle w:val="951"/>
        <w:keepLines w:val="0"/>
        <w:keepNext w:val="0"/>
        <w:spacing w:before="0" w:after="0"/>
      </w:pPr>
      <w:r/>
      <w:bookmarkStart w:id="48" w:name="АУПТ_пооршок_общие_требования"/>
      <w:r>
        <w:t xml:space="preserve">Общие требования</w:t>
      </w:r>
      <w:bookmarkEnd w:id="48"/>
      <w:r/>
      <w:r/>
    </w:p>
    <w:p>
      <w:pPr>
        <w:pStyle w:val="952"/>
        <w:keepLines w:val="0"/>
        <w:keepNext w:val="0"/>
        <w:spacing w:before="0"/>
        <w:rPr>
          <w:lang w:eastAsia="ru-RU"/>
        </w:rPr>
      </w:pPr>
      <w:r>
        <w:rPr>
          <w:lang w:eastAsia="ru-RU"/>
        </w:rPr>
        <w:t xml:space="preserve">Уста</w:t>
      </w:r>
      <w:r>
        <w:rPr>
          <w:lang w:eastAsia="ru-RU"/>
        </w:rPr>
        <w:t xml:space="preserve">новки порошкового пожаротушения</w:t>
      </w:r>
      <w:r>
        <w:rPr>
          <w:lang w:eastAsia="ru-RU"/>
        </w:rPr>
        <w:t xml:space="preserve"> подразделяются:</w:t>
      </w:r>
      <w:r>
        <w:rPr>
          <w:lang w:eastAsia="ru-RU"/>
        </w:rPr>
      </w:r>
      <w:r>
        <w:rPr>
          <w:lang w:eastAsia="ru-RU"/>
        </w:rPr>
      </w:r>
    </w:p>
    <w:p>
      <w:pPr>
        <w:pStyle w:val="949"/>
        <w:numPr>
          <w:ilvl w:val="0"/>
          <w:numId w:val="73"/>
        </w:numPr>
        <w:ind w:left="0" w:firstLine="709"/>
        <w:spacing w:after="0"/>
        <w:widowControl w:val="off"/>
        <w:tabs>
          <w:tab w:val="left" w:pos="993" w:leader="none"/>
        </w:tabs>
        <w:rPr>
          <w:sz w:val="28"/>
          <w:szCs w:val="28"/>
          <w:lang w:eastAsia="ru-RU"/>
        </w:rPr>
      </w:pPr>
      <w:r>
        <w:rPr>
          <w:sz w:val="28"/>
          <w:szCs w:val="28"/>
          <w:lang w:eastAsia="ru-RU"/>
        </w:rPr>
        <w:t xml:space="preserve">по способу тушения: объемного тушения, локального по объему или площади;</w:t>
      </w:r>
      <w:r>
        <w:rPr>
          <w:sz w:val="28"/>
          <w:szCs w:val="28"/>
          <w:lang w:eastAsia="ru-RU"/>
        </w:rPr>
      </w:r>
    </w:p>
    <w:p>
      <w:pPr>
        <w:pStyle w:val="949"/>
        <w:numPr>
          <w:ilvl w:val="0"/>
          <w:numId w:val="73"/>
        </w:numPr>
        <w:ind w:left="0" w:firstLine="709"/>
        <w:spacing w:after="0"/>
        <w:widowControl w:val="off"/>
        <w:tabs>
          <w:tab w:val="left" w:pos="993" w:leader="none"/>
        </w:tabs>
        <w:rPr>
          <w:sz w:val="28"/>
          <w:szCs w:val="28"/>
          <w:lang w:eastAsia="ru-RU"/>
        </w:rPr>
      </w:pPr>
      <w:r>
        <w:rPr>
          <w:sz w:val="28"/>
          <w:szCs w:val="28"/>
          <w:lang w:eastAsia="ru-RU"/>
        </w:rPr>
        <w:t xml:space="preserve">по конструкции: с распределительным трубопроводом или без него;</w:t>
      </w:r>
      <w:r>
        <w:rPr>
          <w:sz w:val="28"/>
          <w:szCs w:val="28"/>
          <w:lang w:eastAsia="ru-RU"/>
        </w:rPr>
      </w:r>
    </w:p>
    <w:p>
      <w:pPr>
        <w:pStyle w:val="949"/>
        <w:numPr>
          <w:ilvl w:val="0"/>
          <w:numId w:val="73"/>
        </w:numPr>
        <w:ind w:left="0" w:firstLine="709"/>
        <w:spacing w:after="0"/>
        <w:widowControl w:val="off"/>
        <w:tabs>
          <w:tab w:val="left" w:pos="993" w:leader="none"/>
        </w:tabs>
        <w:rPr>
          <w:sz w:val="28"/>
          <w:szCs w:val="28"/>
          <w:lang w:eastAsia="ru-RU"/>
        </w:rPr>
      </w:pPr>
      <w:r>
        <w:rPr>
          <w:sz w:val="28"/>
          <w:szCs w:val="28"/>
          <w:lang w:eastAsia="ru-RU"/>
        </w:rPr>
        <w:t xml:space="preserve">по способу включения от пускового импульса: с электрическим, пневматическим, тросовым (ручным), комбинированным пуском;</w:t>
      </w:r>
      <w:r>
        <w:rPr>
          <w:sz w:val="28"/>
          <w:szCs w:val="28"/>
          <w:lang w:eastAsia="ru-RU"/>
        </w:rPr>
      </w:r>
    </w:p>
    <w:p>
      <w:pPr>
        <w:pStyle w:val="949"/>
        <w:numPr>
          <w:ilvl w:val="0"/>
          <w:numId w:val="73"/>
        </w:numPr>
        <w:ind w:left="0" w:firstLine="709"/>
        <w:spacing w:after="0"/>
        <w:widowControl w:val="off"/>
        <w:tabs>
          <w:tab w:val="left" w:pos="993" w:leader="none"/>
        </w:tabs>
        <w:rPr>
          <w:sz w:val="28"/>
          <w:szCs w:val="28"/>
          <w:lang w:eastAsia="ru-RU"/>
        </w:rPr>
      </w:pPr>
      <w:r>
        <w:rPr>
          <w:sz w:val="28"/>
          <w:szCs w:val="28"/>
          <w:lang w:eastAsia="ru-RU"/>
        </w:rPr>
        <w:t xml:space="preserve">по способу хранения вытесняющего газа в модуле (емкости): закачные, с газогенерирующим элементом с баллоном сжатого или сжиженного газа.</w:t>
      </w:r>
      <w:r>
        <w:rPr>
          <w:sz w:val="28"/>
          <w:szCs w:val="28"/>
          <w:lang w:eastAsia="ru-RU"/>
        </w:rPr>
      </w:r>
      <w:r>
        <w:rPr>
          <w:sz w:val="28"/>
          <w:szCs w:val="28"/>
          <w:lang w:eastAsia="ru-RU"/>
        </w:rPr>
      </w:r>
    </w:p>
    <w:p>
      <w:pPr>
        <w:pStyle w:val="952"/>
        <w:keepLines w:val="0"/>
        <w:keepNext w:val="0"/>
        <w:spacing w:before="0"/>
        <w:rPr>
          <w:lang w:eastAsia="ru-RU"/>
        </w:rPr>
      </w:pPr>
      <w:r>
        <w:rPr>
          <w:lang w:eastAsia="ru-RU"/>
        </w:rPr>
        <w:t xml:space="preserve">Степень негерметичности помещения при тушении по объему не должна превышать значений, указанных в паспорте на модуль </w:t>
      </w:r>
      <w:r>
        <w:rPr>
          <w:lang w:eastAsia="ru-RU"/>
        </w:rPr>
        <w:t xml:space="preserve">АУПП</w:t>
      </w:r>
      <w:r>
        <w:rPr>
          <w:lang w:eastAsia="ru-RU"/>
        </w:rPr>
        <w:t xml:space="preserve">.</w:t>
      </w:r>
      <w:r>
        <w:rPr>
          <w:lang w:eastAsia="ru-RU"/>
        </w:rPr>
      </w:r>
      <w:r>
        <w:rPr>
          <w:lang w:eastAsia="ru-RU"/>
        </w:rPr>
      </w:r>
    </w:p>
    <w:p>
      <w:pPr>
        <w:pStyle w:val="952"/>
        <w:keepLines w:val="0"/>
        <w:keepNext w:val="0"/>
        <w:spacing w:before="0"/>
        <w:rPr>
          <w:lang w:eastAsia="ru-RU"/>
        </w:rPr>
      </w:pPr>
      <w:r>
        <w:rPr>
          <w:lang w:eastAsia="ru-RU"/>
        </w:rPr>
        <w:t xml:space="preserve">В помещениях, где предусмотрено тушение всего защищаемого объема, должны быть приняты меры по ликвидации необоснованных проемов, против самооткрывания дверей.</w:t>
      </w:r>
      <w:r>
        <w:rPr>
          <w:lang w:eastAsia="ru-RU"/>
        </w:rPr>
      </w:r>
    </w:p>
    <w:p>
      <w:pPr>
        <w:pStyle w:val="952"/>
        <w:keepLines w:val="0"/>
        <w:keepNext w:val="0"/>
        <w:spacing w:before="0"/>
        <w:rPr>
          <w:lang w:eastAsia="ru-RU"/>
        </w:rPr>
      </w:pPr>
      <w:r>
        <w:rPr>
          <w:lang w:eastAsia="ru-RU"/>
        </w:rPr>
        <w:t xml:space="preserve">В системах воздуховодов общеобменной вентиляции, воздушного отопления и кондиционирования воздуха защищаемых помещений должны предусматриваться воздушные затворы или противопожарные клапаны.</w:t>
      </w:r>
      <w:r>
        <w:rPr>
          <w:lang w:eastAsia="ru-RU"/>
        </w:rPr>
      </w:r>
    </w:p>
    <w:p>
      <w:pPr>
        <w:pStyle w:val="969"/>
        <w:ind w:left="0" w:right="-1" w:firstLine="709"/>
        <w:spacing w:after="0"/>
        <w:widowControl w:val="off"/>
        <w:tabs>
          <w:tab w:val="left" w:pos="993" w:leader="none"/>
          <w:tab w:val="left" w:pos="1134" w:leader="none"/>
          <w:tab w:val="left" w:pos="1418" w:leader="none"/>
        </w:tabs>
        <w:rPr>
          <w:sz w:val="28"/>
          <w:szCs w:val="28"/>
          <w:lang w:eastAsia="ru-RU"/>
        </w:rPr>
      </w:pPr>
      <w:r>
        <w:rPr>
          <w:sz w:val="28"/>
          <w:szCs w:val="28"/>
          <w:lang w:eastAsia="ru-RU"/>
        </w:rPr>
        <w:t xml:space="preserve">После окончания работы установки для удаления продуктов горения и порошка, витающего в воздухе, необходимо использовать общеобменную вентиляцию</w:t>
      </w:r>
      <w:r>
        <w:rPr>
          <w:lang w:eastAsia="ru-RU"/>
        </w:rPr>
        <w:t xml:space="preserve">.</w:t>
      </w:r>
      <w:r>
        <w:rPr>
          <w:sz w:val="28"/>
          <w:szCs w:val="28"/>
          <w:lang w:eastAsia="ru-RU"/>
        </w:rPr>
      </w:r>
      <w:r>
        <w:rPr>
          <w:sz w:val="28"/>
          <w:szCs w:val="28"/>
          <w:lang w:eastAsia="ru-RU"/>
        </w:rPr>
      </w:r>
    </w:p>
    <w:p>
      <w:pPr>
        <w:pStyle w:val="952"/>
        <w:keepLines w:val="0"/>
        <w:keepNext w:val="0"/>
        <w:spacing w:before="0"/>
        <w:rPr>
          <w:lang w:eastAsia="ru-RU"/>
        </w:rPr>
      </w:pPr>
      <w:r>
        <w:rPr>
          <w:lang w:eastAsia="ru-RU"/>
        </w:rPr>
        <w:t xml:space="preserve">Установка должна обеспечивать задержку выпуска порошка на время, необходимое для эвакуации лю</w:t>
      </w:r>
      <w:r>
        <w:rPr>
          <w:lang w:eastAsia="ru-RU"/>
        </w:rPr>
        <w:t xml:space="preserve">дей из защищаемого помещения, отключение вентиляции (кондиционирования и т.п.), закрытие заслонок (противопожарных клапанов и т.д.), но не менее 10 с от момента включения в помещении устройств оповещения об эвакуации (кроме помещений объемом не более 100 м</w:t>
      </w:r>
      <w:r>
        <w:rPr>
          <w:lang w:eastAsia="ru-RU"/>
        </w:rPr>
        <mc:AlternateContent>
          <mc:Choice Requires="wpg">
            <w:drawing>
              <wp:inline xmlns:wp="http://schemas.openxmlformats.org/drawingml/2006/wordprocessingDrawing" distT="0" distB="0" distL="0" distR="0">
                <wp:extent cx="106032" cy="223457"/>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2"/>
                        <a:stretch/>
                      </pic:blipFill>
                      <pic:spPr bwMode="auto">
                        <a:xfrm>
                          <a:off x="0" y="0"/>
                          <a:ext cx="106032" cy="223457"/>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8.35pt;height:17.60pt;mso-wrap-distance-left:0.00pt;mso-wrap-distance-top:0.00pt;mso-wrap-distance-right:0.00pt;mso-wrap-distance-bottom:0.00pt;" stroked="f">
                <v:path textboxrect="0,0,0,0"/>
                <v:imagedata r:id="rId12" o:title=""/>
              </v:shape>
            </w:pict>
          </mc:Fallback>
        </mc:AlternateContent>
      </w:r>
      <w:r>
        <w:rPr>
          <w:lang w:eastAsia="ru-RU"/>
        </w:rPr>
        <w:t xml:space="preserve"> с пожарной нагрузкой не более 1000 МДж/м</w:t>
      </w:r>
      <w:r>
        <w:rPr>
          <w:lang w:eastAsia="ru-RU"/>
        </w:rPr>
        <mc:AlternateContent>
          <mc:Choice Requires="wpg">
            <w:drawing>
              <wp:inline xmlns:wp="http://schemas.openxmlformats.org/drawingml/2006/wordprocessingDrawing" distT="0" distB="0" distL="0" distR="0">
                <wp:extent cx="106032" cy="223457"/>
                <wp:effectExtent l="0" t="0" r="0" b="0"/>
                <wp:docPr id="2" name="_x0000_i1027"/>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106032" cy="223457"/>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8.35pt;height:17.60pt;mso-wrap-distance-left:0.00pt;mso-wrap-distance-top:0.00pt;mso-wrap-distance-right:0.00pt;mso-wrap-distance-bottom:0.00pt;" stroked="f">
                <v:path textboxrect="0,0,0,0"/>
                <v:imagedata r:id="rId13" o:title=""/>
              </v:shape>
            </w:pict>
          </mc:Fallback>
        </mc:AlternateContent>
      </w:r>
      <w:r>
        <w:rPr>
          <w:lang w:eastAsia="ru-RU"/>
        </w:rPr>
        <w:t xml:space="preserve">)</w:t>
      </w:r>
      <w:r>
        <w:rPr>
          <w:lang w:eastAsia="ru-RU"/>
        </w:rPr>
        <w:t xml:space="preserve">.</w:t>
      </w:r>
      <w:r>
        <w:rPr>
          <w:lang w:eastAsia="ru-RU"/>
        </w:rPr>
      </w:r>
      <w:r>
        <w:rPr>
          <w:lang w:eastAsia="ru-RU"/>
        </w:rPr>
      </w:r>
    </w:p>
    <w:p>
      <w:pPr>
        <w:pStyle w:val="952"/>
        <w:keepLines w:val="0"/>
        <w:keepNext w:val="0"/>
        <w:spacing w:before="0"/>
        <w:rPr>
          <w:sz w:val="24"/>
          <w:lang w:eastAsia="ru-RU"/>
        </w:rPr>
      </w:pPr>
      <w:r>
        <w:rPr>
          <w:lang w:eastAsia="ru-RU"/>
        </w:rPr>
        <w:t xml:space="preserve">Установки не должны п</w:t>
      </w:r>
      <w:r>
        <w:rPr>
          <w:lang w:eastAsia="ru-RU"/>
        </w:rPr>
        <w:t xml:space="preserve">рименяться для тушения пожаров </w:t>
      </w:r>
      <w:r>
        <w:rPr>
          <w:lang w:eastAsia="ru-RU"/>
        </w:rPr>
        <w:t xml:space="preserve">горючих материалов, склонных </w:t>
      </w:r>
      <w:r>
        <w:rPr>
          <w:lang w:eastAsia="ru-RU"/>
        </w:rPr>
        <w:t xml:space="preserve">к</w:t>
      </w:r>
      <w:r>
        <w:rPr>
          <w:lang w:eastAsia="ru-RU"/>
        </w:rPr>
        <w:t xml:space="preserve"> самовозгоранию и тлению внутри объема вещества (древесные опилки</w:t>
      </w:r>
      <w:r>
        <w:rPr>
          <w:lang w:eastAsia="ru-RU"/>
        </w:rPr>
        <w:t xml:space="preserve"> и прочие пожаровзрывоопасные вещества в виде </w:t>
      </w:r>
      <w:r>
        <w:rPr>
          <w:lang w:eastAsia="ru-RU"/>
        </w:rPr>
        <w:t xml:space="preserve">горючей </w:t>
      </w:r>
      <w:r>
        <w:rPr>
          <w:lang w:eastAsia="ru-RU"/>
        </w:rPr>
        <w:t xml:space="preserve">пыли).</w:t>
      </w:r>
      <w:r>
        <w:rPr>
          <w:sz w:val="24"/>
          <w:lang w:eastAsia="ru-RU"/>
        </w:rPr>
      </w:r>
      <w:r>
        <w:rPr>
          <w:sz w:val="24"/>
          <w:lang w:eastAsia="ru-RU"/>
        </w:rPr>
      </w:r>
    </w:p>
    <w:p>
      <w:pPr>
        <w:pStyle w:val="951"/>
        <w:keepLines w:val="0"/>
        <w:keepNext w:val="0"/>
        <w:spacing w:before="0" w:after="0"/>
      </w:pPr>
      <w:r/>
      <w:bookmarkStart w:id="49" w:name="АУПТ_порошок_приемка_в_эксплуатацию"/>
      <w:r>
        <w:t xml:space="preserve">Приемка в эксплуатацию</w:t>
      </w:r>
      <w:bookmarkEnd w:id="49"/>
      <w:r/>
      <w:r/>
    </w:p>
    <w:p>
      <w:pPr>
        <w:pStyle w:val="952"/>
        <w:keepLines w:val="0"/>
        <w:keepNext w:val="0"/>
        <w:spacing w:before="0"/>
        <w:rPr>
          <w:szCs w:val="28"/>
          <w:lang w:eastAsia="ru-RU"/>
        </w:rPr>
      </w:pPr>
      <w:r>
        <w:rPr>
          <w:szCs w:val="28"/>
          <w:lang w:eastAsia="ru-RU"/>
        </w:rPr>
        <w:t xml:space="preserve">Особенности контроля норм, правил и требований ПБ при приемке в эксплуатацию автоматических установок порошкового пожаротушения:</w:t>
      </w:r>
      <w:r>
        <w:rPr>
          <w:szCs w:val="28"/>
          <w:lang w:eastAsia="ru-RU"/>
        </w:rPr>
      </w:r>
    </w:p>
    <w:p>
      <w:pPr>
        <w:pStyle w:val="969"/>
        <w:numPr>
          <w:ilvl w:val="0"/>
          <w:numId w:val="142"/>
        </w:numPr>
        <w:spacing w:after="0"/>
        <w:rPr>
          <w:sz w:val="28"/>
          <w:szCs w:val="28"/>
          <w:lang w:eastAsia="ru-RU"/>
        </w:rPr>
      </w:pPr>
      <w:r>
        <w:rPr>
          <w:sz w:val="28"/>
          <w:szCs w:val="28"/>
        </w:rPr>
        <w:t xml:space="preserve">Прием</w:t>
      </w:r>
      <w:r>
        <w:rPr>
          <w:sz w:val="28"/>
          <w:szCs w:val="28"/>
        </w:rPr>
        <w:t xml:space="preserve">ка в эксплуатацию </w:t>
      </w:r>
      <w:r>
        <w:rPr>
          <w:sz w:val="28"/>
          <w:szCs w:val="28"/>
        </w:rPr>
        <w:t xml:space="preserve">АУПП</w:t>
      </w:r>
      <w:r>
        <w:rPr>
          <w:sz w:val="28"/>
          <w:szCs w:val="28"/>
        </w:rPr>
        <w:t xml:space="preserve"> без проведения комплексной наладки</w:t>
      </w:r>
      <w:r>
        <w:rPr>
          <w:sz w:val="28"/>
          <w:szCs w:val="28"/>
          <w:lang w:eastAsia="ru-RU"/>
        </w:rPr>
        <w:t xml:space="preserve"> (комплексного опробования) не допускаетс</w:t>
      </w:r>
      <w:r>
        <w:rPr>
          <w:sz w:val="28"/>
          <w:szCs w:val="28"/>
          <w:lang w:eastAsia="ru-RU"/>
        </w:rPr>
        <w:t xml:space="preserve">я. Испытание работоспособности </w:t>
      </w:r>
      <w:r>
        <w:rPr>
          <w:sz w:val="28"/>
          <w:szCs w:val="28"/>
          <w:lang w:eastAsia="ru-RU"/>
        </w:rPr>
        <w:t xml:space="preserve">АУПП</w:t>
      </w:r>
      <w:r>
        <w:rPr>
          <w:sz w:val="28"/>
          <w:szCs w:val="28"/>
          <w:lang w:eastAsia="ru-RU"/>
        </w:rPr>
        <w:t xml:space="preserve"> при комплексной проверке должно проводиться путем измерения сигналов, снимаемых с контрольных точек основных функциональ</w:t>
      </w:r>
      <w:r>
        <w:rPr>
          <w:sz w:val="28"/>
          <w:szCs w:val="28"/>
          <w:lang w:eastAsia="ru-RU"/>
        </w:rPr>
        <w:t xml:space="preserve">ных узлов и вторичных приборов </w:t>
      </w:r>
      <w:r>
        <w:rPr>
          <w:sz w:val="28"/>
          <w:szCs w:val="28"/>
          <w:lang w:eastAsia="ru-RU"/>
        </w:rPr>
        <w:t xml:space="preserve">АУПП</w:t>
      </w:r>
      <w:r>
        <w:rPr>
          <w:sz w:val="28"/>
          <w:szCs w:val="28"/>
          <w:lang w:eastAsia="ru-RU"/>
        </w:rPr>
        <w:t xml:space="preserve"> по схемам. При этом в качестве нагрузки на линии пуска могут быть использованы имитаторы, электрические характеристики которых должны соответствовать характеристикам устройств пуска модулей в составе М</w:t>
      </w:r>
      <w:r>
        <w:rPr>
          <w:sz w:val="28"/>
          <w:szCs w:val="28"/>
          <w:lang w:eastAsia="ru-RU"/>
        </w:rPr>
        <w:t xml:space="preserve">АУПП</w:t>
      </w:r>
      <w:r>
        <w:rPr>
          <w:sz w:val="28"/>
          <w:szCs w:val="28"/>
          <w:lang w:eastAsia="ru-RU"/>
        </w:rPr>
        <w:t xml:space="preserve">.</w:t>
      </w:r>
      <w:r>
        <w:rPr>
          <w:sz w:val="28"/>
          <w:szCs w:val="28"/>
          <w:lang w:eastAsia="ru-RU"/>
        </w:rPr>
      </w:r>
    </w:p>
    <w:p>
      <w:pPr>
        <w:pStyle w:val="953"/>
        <w:numPr>
          <w:ilvl w:val="0"/>
          <w:numId w:val="142"/>
        </w:numPr>
        <w:keepLines w:val="0"/>
        <w:keepNext w:val="0"/>
        <w:spacing w:before="0"/>
        <w:rPr>
          <w:sz w:val="28"/>
          <w:szCs w:val="28"/>
          <w:lang w:eastAsia="ru-RU"/>
        </w:rPr>
      </w:pPr>
      <w:r>
        <w:rPr>
          <w:sz w:val="28"/>
          <w:szCs w:val="28"/>
          <w:lang w:eastAsia="ru-RU"/>
        </w:rPr>
        <w:t xml:space="preserve">При приемке выполнен</w:t>
      </w:r>
      <w:r>
        <w:rPr>
          <w:sz w:val="28"/>
          <w:szCs w:val="28"/>
          <w:lang w:eastAsia="ru-RU"/>
        </w:rPr>
        <w:t xml:space="preserve">ных работ по монтажу и наладке </w:t>
      </w:r>
      <w:r>
        <w:rPr>
          <w:sz w:val="28"/>
          <w:szCs w:val="28"/>
          <w:lang w:eastAsia="ru-RU"/>
        </w:rPr>
        <w:t xml:space="preserve">АУПП</w:t>
      </w:r>
      <w:r>
        <w:rPr>
          <w:sz w:val="28"/>
          <w:szCs w:val="28"/>
          <w:lang w:eastAsia="ru-RU"/>
        </w:rPr>
        <w:t xml:space="preserve"> комиссия проводит:</w:t>
      </w:r>
      <w:r>
        <w:rPr>
          <w:sz w:val="28"/>
          <w:szCs w:val="28"/>
          <w:lang w:eastAsia="ru-RU"/>
        </w:rPr>
      </w:r>
    </w:p>
    <w:p>
      <w:pPr>
        <w:pStyle w:val="949"/>
        <w:numPr>
          <w:ilvl w:val="0"/>
          <w:numId w:val="3"/>
        </w:numPr>
        <w:contextualSpacing/>
        <w:ind w:left="0" w:right="-1" w:firstLine="709"/>
        <w:spacing w:after="0"/>
        <w:tabs>
          <w:tab w:val="left" w:pos="993" w:leader="none"/>
        </w:tabs>
        <w:rPr>
          <w:sz w:val="28"/>
          <w:szCs w:val="28"/>
          <w:lang w:eastAsia="ru-RU"/>
        </w:rPr>
      </w:pPr>
      <w:r>
        <w:rPr>
          <w:sz w:val="28"/>
          <w:szCs w:val="28"/>
          <w:lang w:eastAsia="ru-RU"/>
        </w:rPr>
        <w:t xml:space="preserve">внешний осмотр установки;</w:t>
      </w:r>
      <w:r>
        <w:rPr>
          <w:sz w:val="28"/>
          <w:szCs w:val="28"/>
          <w:lang w:eastAsia="ru-RU"/>
        </w:rPr>
      </w:r>
    </w:p>
    <w:p>
      <w:pPr>
        <w:pStyle w:val="949"/>
        <w:numPr>
          <w:ilvl w:val="0"/>
          <w:numId w:val="3"/>
        </w:numPr>
        <w:contextualSpacing/>
        <w:ind w:left="0" w:right="-1" w:firstLine="709"/>
        <w:spacing w:after="0"/>
        <w:tabs>
          <w:tab w:val="left" w:pos="993" w:leader="none"/>
        </w:tabs>
        <w:rPr>
          <w:sz w:val="28"/>
          <w:szCs w:val="28"/>
          <w:lang w:eastAsia="ru-RU"/>
        </w:rPr>
      </w:pPr>
      <w:r>
        <w:rPr>
          <w:sz w:val="28"/>
          <w:szCs w:val="28"/>
          <w:lang w:eastAsia="ru-RU"/>
        </w:rPr>
        <w:t xml:space="preserve">испытания работоспособности смонтированных установок.</w:t>
      </w:r>
      <w:r>
        <w:rPr>
          <w:sz w:val="28"/>
          <w:szCs w:val="28"/>
          <w:lang w:eastAsia="ru-RU"/>
        </w:rPr>
      </w:r>
    </w:p>
    <w:p>
      <w:pPr>
        <w:pStyle w:val="949"/>
        <w:spacing w:after="0"/>
        <w:rPr>
          <w:sz w:val="28"/>
          <w:szCs w:val="28"/>
          <w:lang w:eastAsia="ru-RU"/>
        </w:rPr>
      </w:pPr>
      <w:r>
        <w:rPr>
          <w:sz w:val="28"/>
          <w:szCs w:val="28"/>
          <w:lang w:eastAsia="ru-RU"/>
        </w:rPr>
        <w:t xml:space="preserve">Представители пусконаладочной организации предоставляют комиссии следующие протоколы испытаний:</w:t>
      </w:r>
      <w:r>
        <w:rPr>
          <w:sz w:val="28"/>
          <w:szCs w:val="28"/>
          <w:lang w:eastAsia="ru-RU"/>
        </w:rPr>
      </w:r>
      <w:r>
        <w:rPr>
          <w:sz w:val="28"/>
          <w:szCs w:val="28"/>
          <w:lang w:eastAsia="ru-RU"/>
        </w:rPr>
      </w:r>
    </w:p>
    <w:p>
      <w:pPr>
        <w:pStyle w:val="949"/>
        <w:numPr>
          <w:ilvl w:val="0"/>
          <w:numId w:val="81"/>
        </w:numPr>
        <w:ind w:left="0" w:right="-1" w:firstLine="709"/>
        <w:spacing w:after="0"/>
        <w:tabs>
          <w:tab w:val="left" w:pos="993" w:leader="none"/>
        </w:tabs>
        <w:rPr>
          <w:sz w:val="28"/>
          <w:szCs w:val="28"/>
          <w:lang w:eastAsia="ru-RU"/>
        </w:rPr>
      </w:pPr>
      <w:r>
        <w:rPr>
          <w:sz w:val="28"/>
          <w:szCs w:val="28"/>
          <w:lang w:eastAsia="ru-RU"/>
        </w:rPr>
        <w:t xml:space="preserve">протокол измерения сопротивления изоляции проводов (кабелей) шлейфа сигнализации;</w:t>
      </w:r>
      <w:r>
        <w:rPr>
          <w:sz w:val="28"/>
          <w:szCs w:val="28"/>
          <w:lang w:eastAsia="ru-RU"/>
        </w:rPr>
      </w:r>
    </w:p>
    <w:p>
      <w:pPr>
        <w:pStyle w:val="949"/>
        <w:numPr>
          <w:ilvl w:val="0"/>
          <w:numId w:val="81"/>
        </w:numPr>
        <w:ind w:left="0" w:right="-1" w:firstLine="709"/>
        <w:spacing w:after="0"/>
        <w:tabs>
          <w:tab w:val="left" w:pos="993" w:leader="none"/>
        </w:tabs>
        <w:rPr>
          <w:sz w:val="28"/>
          <w:szCs w:val="28"/>
          <w:lang w:eastAsia="ru-RU"/>
        </w:rPr>
      </w:pPr>
      <w:r>
        <w:rPr>
          <w:sz w:val="28"/>
          <w:szCs w:val="28"/>
          <w:lang w:eastAsia="ru-RU"/>
        </w:rPr>
        <w:t xml:space="preserve">протокол измерения напряжения </w:t>
      </w:r>
      <w:r>
        <w:rPr>
          <w:sz w:val="28"/>
          <w:szCs w:val="28"/>
          <w:lang w:eastAsia="ru-RU"/>
        </w:rPr>
        <w:t xml:space="preserve">и тока контроля пусковых цепей </w:t>
      </w:r>
      <w:r>
        <w:rPr>
          <w:sz w:val="28"/>
          <w:szCs w:val="28"/>
          <w:lang w:eastAsia="ru-RU"/>
        </w:rPr>
        <w:t xml:space="preserve">АУПП</w:t>
      </w:r>
      <w:r>
        <w:rPr>
          <w:sz w:val="28"/>
          <w:szCs w:val="28"/>
          <w:lang w:eastAsia="ru-RU"/>
        </w:rPr>
        <w:t xml:space="preserve">.</w:t>
      </w:r>
      <w:r>
        <w:rPr>
          <w:sz w:val="28"/>
          <w:szCs w:val="28"/>
          <w:lang w:eastAsia="ru-RU"/>
        </w:rPr>
      </w:r>
    </w:p>
    <w:p>
      <w:pPr>
        <w:pStyle w:val="953"/>
        <w:numPr>
          <w:ilvl w:val="0"/>
          <w:numId w:val="81"/>
        </w:numPr>
        <w:keepLines w:val="0"/>
        <w:keepNext w:val="0"/>
        <w:spacing w:before="0"/>
        <w:rPr>
          <w:sz w:val="28"/>
          <w:szCs w:val="28"/>
          <w:lang w:eastAsia="ru-RU"/>
        </w:rPr>
      </w:pPr>
      <w:r>
        <w:rPr>
          <w:sz w:val="28"/>
          <w:szCs w:val="28"/>
          <w:lang w:eastAsia="ru-RU"/>
        </w:rPr>
        <w:t xml:space="preserve">При внешнем осмотре проверяют:</w:t>
      </w:r>
      <w:r>
        <w:rPr>
          <w:sz w:val="28"/>
          <w:szCs w:val="28"/>
          <w:lang w:eastAsia="ru-RU"/>
        </w:rPr>
      </w:r>
    </w:p>
    <w:p>
      <w:pPr>
        <w:pStyle w:val="949"/>
        <w:numPr>
          <w:ilvl w:val="0"/>
          <w:numId w:val="82"/>
        </w:numPr>
        <w:ind w:left="0" w:firstLine="709"/>
        <w:spacing w:after="0"/>
        <w:tabs>
          <w:tab w:val="left" w:pos="993" w:leader="none"/>
        </w:tabs>
        <w:rPr>
          <w:sz w:val="28"/>
          <w:szCs w:val="28"/>
          <w:lang w:eastAsia="ru-RU"/>
        </w:rPr>
      </w:pPr>
      <w:r>
        <w:rPr>
          <w:sz w:val="28"/>
          <w:szCs w:val="28"/>
          <w:lang w:eastAsia="ru-RU"/>
        </w:rPr>
        <w:t xml:space="preserve">наличие заводских пломб;</w:t>
      </w:r>
      <w:r>
        <w:rPr>
          <w:sz w:val="28"/>
          <w:szCs w:val="28"/>
          <w:lang w:eastAsia="ru-RU"/>
        </w:rPr>
      </w:r>
    </w:p>
    <w:p>
      <w:pPr>
        <w:pStyle w:val="949"/>
        <w:numPr>
          <w:ilvl w:val="0"/>
          <w:numId w:val="82"/>
        </w:numPr>
        <w:ind w:left="0" w:firstLine="709"/>
        <w:spacing w:after="0"/>
        <w:tabs>
          <w:tab w:val="left" w:pos="993" w:leader="none"/>
        </w:tabs>
        <w:rPr>
          <w:sz w:val="28"/>
          <w:szCs w:val="28"/>
          <w:lang w:eastAsia="ru-RU"/>
        </w:rPr>
      </w:pPr>
      <w:r>
        <w:rPr>
          <w:sz w:val="28"/>
          <w:szCs w:val="28"/>
          <w:lang w:eastAsia="ru-RU"/>
        </w:rPr>
        <w:t xml:space="preserve">наличие вытесняющего газа;</w:t>
      </w:r>
      <w:r>
        <w:rPr>
          <w:sz w:val="28"/>
          <w:szCs w:val="28"/>
          <w:lang w:eastAsia="ru-RU"/>
        </w:rPr>
      </w:r>
    </w:p>
    <w:p>
      <w:pPr>
        <w:pStyle w:val="949"/>
        <w:numPr>
          <w:ilvl w:val="0"/>
          <w:numId w:val="82"/>
        </w:numPr>
        <w:ind w:left="0" w:firstLine="709"/>
        <w:spacing w:after="0"/>
        <w:tabs>
          <w:tab w:val="left" w:pos="993" w:leader="none"/>
        </w:tabs>
        <w:rPr>
          <w:sz w:val="28"/>
          <w:szCs w:val="28"/>
          <w:lang w:eastAsia="ru-RU"/>
        </w:rPr>
      </w:pPr>
      <w:r>
        <w:rPr>
          <w:sz w:val="28"/>
          <w:szCs w:val="28"/>
          <w:lang w:eastAsia="ru-RU"/>
        </w:rPr>
        <w:t xml:space="preserve">наличие предохранительных устройств, согласно документации на модуль;</w:t>
      </w:r>
      <w:r>
        <w:rPr>
          <w:sz w:val="28"/>
          <w:szCs w:val="28"/>
          <w:lang w:eastAsia="ru-RU"/>
        </w:rPr>
      </w:r>
    </w:p>
    <w:p>
      <w:pPr>
        <w:pStyle w:val="949"/>
        <w:numPr>
          <w:ilvl w:val="0"/>
          <w:numId w:val="82"/>
        </w:numPr>
        <w:ind w:left="0" w:right="-1" w:firstLine="709"/>
        <w:spacing w:after="0"/>
        <w:tabs>
          <w:tab w:val="left" w:pos="993" w:leader="none"/>
        </w:tabs>
        <w:rPr>
          <w:sz w:val="28"/>
          <w:szCs w:val="28"/>
          <w:lang w:eastAsia="ru-RU"/>
        </w:rPr>
      </w:pPr>
      <w:r>
        <w:rPr>
          <w:sz w:val="28"/>
          <w:szCs w:val="28"/>
          <w:lang w:eastAsia="ru-RU"/>
        </w:rPr>
        <w:t xml:space="preserve">наличие маркировки модуля, а также соответствие марки огнетушащего порошка классам пожара в помещении;</w:t>
      </w:r>
      <w:r>
        <w:rPr>
          <w:sz w:val="28"/>
          <w:szCs w:val="28"/>
          <w:lang w:eastAsia="ru-RU"/>
        </w:rPr>
      </w:r>
    </w:p>
    <w:p>
      <w:pPr>
        <w:pStyle w:val="949"/>
        <w:numPr>
          <w:ilvl w:val="0"/>
          <w:numId w:val="82"/>
        </w:numPr>
        <w:ind w:left="0" w:right="-1" w:firstLine="709"/>
        <w:spacing w:after="0"/>
        <w:tabs>
          <w:tab w:val="left" w:pos="993" w:leader="none"/>
        </w:tabs>
        <w:rPr>
          <w:sz w:val="28"/>
          <w:szCs w:val="28"/>
          <w:lang w:eastAsia="ru-RU"/>
        </w:rPr>
      </w:pPr>
      <w:r>
        <w:rPr>
          <w:sz w:val="28"/>
          <w:szCs w:val="28"/>
          <w:lang w:eastAsia="ru-RU"/>
        </w:rPr>
        <w:t xml:space="preserve">наличие устройст</w:t>
      </w:r>
      <w:r>
        <w:rPr>
          <w:sz w:val="28"/>
          <w:szCs w:val="28"/>
          <w:lang w:eastAsia="ru-RU"/>
        </w:rPr>
        <w:t xml:space="preserve">в от самопроизвольного запуска </w:t>
      </w:r>
      <w:r>
        <w:rPr>
          <w:sz w:val="28"/>
          <w:szCs w:val="28"/>
          <w:lang w:eastAsia="ru-RU"/>
        </w:rPr>
        <w:t xml:space="preserve">АУПП</w:t>
      </w:r>
      <w:r>
        <w:rPr>
          <w:sz w:val="28"/>
          <w:szCs w:val="28"/>
          <w:lang w:eastAsia="ru-RU"/>
        </w:rPr>
        <w:t xml:space="preserve">;</w:t>
      </w:r>
      <w:r>
        <w:rPr>
          <w:sz w:val="28"/>
          <w:szCs w:val="28"/>
          <w:lang w:eastAsia="ru-RU"/>
        </w:rPr>
      </w:r>
    </w:p>
    <w:p>
      <w:pPr>
        <w:pStyle w:val="949"/>
        <w:numPr>
          <w:ilvl w:val="0"/>
          <w:numId w:val="82"/>
        </w:numPr>
        <w:ind w:left="0" w:right="-1" w:firstLine="709"/>
        <w:spacing w:after="0"/>
        <w:tabs>
          <w:tab w:val="left" w:pos="993" w:leader="none"/>
        </w:tabs>
        <w:rPr>
          <w:sz w:val="28"/>
          <w:szCs w:val="28"/>
          <w:lang w:eastAsia="ru-RU"/>
        </w:rPr>
      </w:pPr>
      <w:r>
        <w:rPr>
          <w:sz w:val="28"/>
          <w:szCs w:val="28"/>
          <w:lang w:eastAsia="ru-RU"/>
        </w:rPr>
        <w:t xml:space="preserve">состояние линейной части шлейфа сигнализации;</w:t>
      </w:r>
      <w:r>
        <w:rPr>
          <w:sz w:val="28"/>
          <w:szCs w:val="28"/>
          <w:lang w:eastAsia="ru-RU"/>
        </w:rPr>
      </w:r>
    </w:p>
    <w:p>
      <w:pPr>
        <w:pStyle w:val="949"/>
        <w:numPr>
          <w:ilvl w:val="0"/>
          <w:numId w:val="82"/>
        </w:numPr>
        <w:ind w:left="0" w:right="-1" w:firstLine="709"/>
        <w:spacing w:after="0"/>
        <w:tabs>
          <w:tab w:val="left" w:pos="993" w:leader="none"/>
        </w:tabs>
        <w:rPr>
          <w:sz w:val="28"/>
          <w:szCs w:val="28"/>
          <w:lang w:eastAsia="ru-RU"/>
        </w:rPr>
      </w:pPr>
      <w:r>
        <w:rPr>
          <w:sz w:val="28"/>
          <w:szCs w:val="28"/>
          <w:lang w:eastAsia="ru-RU"/>
        </w:rPr>
        <w:t xml:space="preserve">соответствие проложенных электропроводок, установленных извещателей, приборов, коробок и т.д. проектной документации.</w:t>
      </w:r>
      <w:r>
        <w:rPr>
          <w:sz w:val="28"/>
          <w:szCs w:val="28"/>
          <w:lang w:eastAsia="ru-RU"/>
        </w:rPr>
      </w:r>
    </w:p>
    <w:p>
      <w:pPr>
        <w:pStyle w:val="952"/>
        <w:keepLines w:val="0"/>
        <w:keepNext w:val="0"/>
        <w:spacing w:before="0"/>
        <w:rPr>
          <w:lang w:eastAsia="ru-RU"/>
        </w:rPr>
      </w:pPr>
      <w:r>
        <w:rPr>
          <w:lang w:eastAsia="ru-RU"/>
        </w:rPr>
        <w:t xml:space="preserve">Методики испытаний при и</w:t>
      </w:r>
      <w:r>
        <w:rPr>
          <w:lang w:eastAsia="ru-RU"/>
        </w:rPr>
        <w:t xml:space="preserve">змерении сопротивления изоляции</w:t>
      </w:r>
      <w:r>
        <w:rPr>
          <w:lang w:eastAsia="ru-RU"/>
        </w:rPr>
        <w:t xml:space="preserve"> проводов (кабелей)</w:t>
      </w:r>
      <w:r>
        <w:rPr>
          <w:lang w:eastAsia="ru-RU"/>
        </w:rPr>
        <w:t xml:space="preserve">,</w:t>
      </w:r>
      <w:r>
        <w:rPr>
          <w:lang w:eastAsia="ru-RU"/>
        </w:rPr>
        <w:t xml:space="preserve"> шлейфа сигнализации, работоспособности смонтированных установок, напряжения и то</w:t>
      </w:r>
      <w:r>
        <w:rPr>
          <w:lang w:eastAsia="ru-RU"/>
        </w:rPr>
        <w:t xml:space="preserve">ка контроля пусковых устройств </w:t>
      </w:r>
      <w:r>
        <w:rPr>
          <w:lang w:eastAsia="ru-RU"/>
        </w:rPr>
        <w:t xml:space="preserve">АУПП</w:t>
      </w:r>
      <w:r>
        <w:rPr>
          <w:lang w:eastAsia="ru-RU"/>
        </w:rPr>
        <w:t xml:space="preserve"> определяются в каждом конкретном случае комиссией.</w:t>
      </w:r>
      <w:r>
        <w:rPr>
          <w:lang w:eastAsia="ru-RU"/>
        </w:rPr>
      </w:r>
    </w:p>
    <w:p>
      <w:pPr>
        <w:pStyle w:val="952"/>
        <w:keepLines w:val="0"/>
        <w:keepNext w:val="0"/>
        <w:spacing w:before="0"/>
        <w:rPr>
          <w:lang w:eastAsia="ru-RU"/>
        </w:rPr>
      </w:pPr>
      <w:r>
        <w:rPr>
          <w:lang w:eastAsia="ru-RU"/>
        </w:rPr>
        <w:t xml:space="preserve">При обнаружении отдельных несоответстви</w:t>
      </w:r>
      <w:r>
        <w:rPr>
          <w:lang w:eastAsia="ru-RU"/>
        </w:rPr>
        <w:t xml:space="preserve">й выполненных работ проектной документации или акту обследования комиссия должна составить акт о выявленных отклонениях с указанием организаций, ответственных за их устранение. Эти организации должны в 10-дневный срок устранить несоответствия, а монтажные </w:t>
      </w:r>
      <w:r>
        <w:rPr>
          <w:lang w:eastAsia="ru-RU"/>
        </w:rPr>
        <w:t xml:space="preserve">организации – вновь предъявить </w:t>
      </w:r>
      <w:r>
        <w:rPr>
          <w:lang w:eastAsia="ru-RU"/>
        </w:rPr>
        <w:t xml:space="preserve">АУПП</w:t>
      </w:r>
      <w:r>
        <w:rPr>
          <w:lang w:eastAsia="ru-RU"/>
        </w:rPr>
        <w:t xml:space="preserve"> к сдаче.</w:t>
      </w:r>
      <w:r>
        <w:rPr>
          <w:lang w:eastAsia="ru-RU"/>
        </w:rPr>
      </w:r>
    </w:p>
    <w:p>
      <w:pPr>
        <w:pStyle w:val="952"/>
        <w:keepLines w:val="0"/>
        <w:keepNext w:val="0"/>
        <w:spacing w:before="0"/>
        <w:rPr>
          <w:lang w:eastAsia="ru-RU"/>
        </w:rPr>
      </w:pPr>
      <w:r>
        <w:rPr>
          <w:lang w:eastAsia="ru-RU"/>
        </w:rPr>
        <w:t xml:space="preserve">АУПП</w:t>
      </w:r>
      <w:r>
        <w:rPr>
          <w:lang w:eastAsia="ru-RU"/>
        </w:rPr>
        <w:t xml:space="preserve"> считается принятой в эксплуатацию, если проверкой (испытаниями) установлено что:</w:t>
      </w:r>
      <w:r>
        <w:rPr>
          <w:lang w:eastAsia="ru-RU"/>
        </w:rPr>
      </w:r>
      <w:r>
        <w:rPr>
          <w:lang w:eastAsia="ru-RU"/>
        </w:rPr>
      </w:r>
    </w:p>
    <w:p>
      <w:pPr>
        <w:pStyle w:val="949"/>
        <w:numPr>
          <w:ilvl w:val="0"/>
          <w:numId w:val="83"/>
        </w:numPr>
        <w:ind w:left="0" w:firstLine="709"/>
        <w:spacing w:after="0"/>
        <w:tabs>
          <w:tab w:val="left" w:pos="993" w:leader="none"/>
        </w:tabs>
        <w:rPr>
          <w:sz w:val="28"/>
          <w:szCs w:val="28"/>
          <w:lang w:eastAsia="ru-RU"/>
        </w:rPr>
      </w:pPr>
      <w:r>
        <w:rPr>
          <w:sz w:val="28"/>
          <w:szCs w:val="28"/>
          <w:lang w:eastAsia="ru-RU"/>
        </w:rPr>
        <w:t xml:space="preserve">монтажно-наладочные работы выполнены в соответствии с проектными решениями, технологическими картами;</w:t>
      </w:r>
      <w:r>
        <w:rPr>
          <w:sz w:val="28"/>
          <w:szCs w:val="28"/>
          <w:lang w:eastAsia="ru-RU"/>
        </w:rPr>
      </w:r>
    </w:p>
    <w:p>
      <w:pPr>
        <w:pStyle w:val="949"/>
        <w:numPr>
          <w:ilvl w:val="0"/>
          <w:numId w:val="83"/>
        </w:numPr>
        <w:ind w:left="0" w:firstLine="709"/>
        <w:spacing w:after="0"/>
        <w:tabs>
          <w:tab w:val="left" w:pos="993" w:leader="none"/>
        </w:tabs>
        <w:rPr>
          <w:sz w:val="28"/>
          <w:szCs w:val="28"/>
          <w:lang w:eastAsia="ru-RU"/>
        </w:rPr>
      </w:pPr>
      <w:r>
        <w:rPr>
          <w:sz w:val="28"/>
          <w:szCs w:val="28"/>
          <w:lang w:eastAsia="ru-RU"/>
        </w:rPr>
        <w:t xml:space="preserve">результаты измерений сопротивления изоляции электропроводок, измерения напряжения тока контроля электрических пусковых цепей в пределах нормы;</w:t>
      </w:r>
      <w:r>
        <w:rPr>
          <w:sz w:val="28"/>
          <w:szCs w:val="28"/>
          <w:lang w:eastAsia="ru-RU"/>
        </w:rPr>
      </w:r>
    </w:p>
    <w:p>
      <w:pPr>
        <w:pStyle w:val="949"/>
        <w:numPr>
          <w:ilvl w:val="0"/>
          <w:numId w:val="83"/>
        </w:numPr>
        <w:ind w:left="0" w:firstLine="709"/>
        <w:spacing w:after="0"/>
        <w:tabs>
          <w:tab w:val="left" w:pos="993" w:leader="none"/>
        </w:tabs>
        <w:rPr>
          <w:sz w:val="28"/>
          <w:szCs w:val="28"/>
          <w:lang w:eastAsia="ru-RU"/>
        </w:rPr>
      </w:pPr>
      <w:r>
        <w:rPr>
          <w:sz w:val="28"/>
          <w:szCs w:val="28"/>
          <w:lang w:eastAsia="ru-RU"/>
        </w:rPr>
        <w:t xml:space="preserve">испытания работоспособности </w:t>
      </w:r>
      <w:r>
        <w:rPr>
          <w:sz w:val="28"/>
          <w:szCs w:val="28"/>
          <w:lang w:eastAsia="ru-RU"/>
        </w:rPr>
        <w:t xml:space="preserve">АУПП</w:t>
      </w:r>
      <w:r>
        <w:rPr>
          <w:sz w:val="28"/>
          <w:szCs w:val="28"/>
          <w:lang w:eastAsia="ru-RU"/>
        </w:rPr>
        <w:t xml:space="preserve"> дали положительные результаты, при этом установки обеспечивают в случаях, предусмотренных проектом, отключение систем вентиляции, включение систем дымоудаления и подпора воздуха в лестничные клетки и тамбур-шлюзы при пожаре.</w:t>
      </w:r>
      <w:r>
        <w:rPr>
          <w:sz w:val="28"/>
          <w:szCs w:val="28"/>
          <w:lang w:eastAsia="ru-RU"/>
        </w:rPr>
      </w:r>
    </w:p>
    <w:p>
      <w:pPr>
        <w:pStyle w:val="952"/>
        <w:keepLines w:val="0"/>
        <w:keepNext w:val="0"/>
        <w:spacing w:before="0"/>
        <w:rPr>
          <w:lang w:eastAsia="ru-RU"/>
        </w:rPr>
      </w:pPr>
      <w:r>
        <w:rPr>
          <w:lang w:eastAsia="ru-RU"/>
        </w:rPr>
        <w:t xml:space="preserve">Приемно-контрольные приборы </w:t>
      </w:r>
      <w:r>
        <w:rPr>
          <w:lang w:eastAsia="ru-RU"/>
        </w:rPr>
        <w:t xml:space="preserve">АУПП</w:t>
      </w:r>
      <w:r>
        <w:rPr>
          <w:lang w:eastAsia="ru-RU"/>
        </w:rPr>
        <w:t xml:space="preserve"> по окончании монтажа должны иметь табличку, содержащую:</w:t>
      </w:r>
      <w:r>
        <w:rPr>
          <w:lang w:eastAsia="ru-RU"/>
        </w:rPr>
      </w:r>
    </w:p>
    <w:p>
      <w:pPr>
        <w:pStyle w:val="949"/>
        <w:numPr>
          <w:ilvl w:val="0"/>
          <w:numId w:val="85"/>
        </w:numPr>
        <w:ind w:left="0" w:firstLine="709"/>
        <w:spacing w:after="0"/>
        <w:tabs>
          <w:tab w:val="left" w:pos="993" w:leader="none"/>
        </w:tabs>
        <w:rPr>
          <w:sz w:val="28"/>
          <w:szCs w:val="28"/>
          <w:lang w:eastAsia="ru-RU"/>
        </w:rPr>
      </w:pPr>
      <w:r>
        <w:rPr>
          <w:sz w:val="28"/>
          <w:szCs w:val="28"/>
          <w:lang w:eastAsia="ru-RU"/>
        </w:rPr>
        <w:t xml:space="preserve">наименование защищаемых помещений;</w:t>
      </w:r>
      <w:r>
        <w:rPr>
          <w:sz w:val="28"/>
          <w:szCs w:val="28"/>
          <w:lang w:eastAsia="ru-RU"/>
        </w:rPr>
      </w:r>
    </w:p>
    <w:p>
      <w:pPr>
        <w:pStyle w:val="949"/>
        <w:numPr>
          <w:ilvl w:val="0"/>
          <w:numId w:val="85"/>
        </w:numPr>
        <w:ind w:left="0" w:firstLine="709"/>
        <w:spacing w:after="0"/>
        <w:tabs>
          <w:tab w:val="left" w:pos="993" w:leader="none"/>
        </w:tabs>
        <w:rPr>
          <w:sz w:val="28"/>
          <w:szCs w:val="28"/>
          <w:lang w:eastAsia="ru-RU"/>
        </w:rPr>
      </w:pPr>
      <w:r>
        <w:rPr>
          <w:sz w:val="28"/>
          <w:szCs w:val="28"/>
          <w:lang w:eastAsia="ru-RU"/>
        </w:rPr>
        <w:t xml:space="preserve">маркировку назначения прибора по защищаемым помещениям;</w:t>
      </w:r>
      <w:r>
        <w:rPr>
          <w:sz w:val="28"/>
          <w:szCs w:val="28"/>
          <w:lang w:eastAsia="ru-RU"/>
        </w:rPr>
      </w:r>
    </w:p>
    <w:p>
      <w:pPr>
        <w:pStyle w:val="949"/>
        <w:numPr>
          <w:ilvl w:val="0"/>
          <w:numId w:val="85"/>
        </w:numPr>
        <w:ind w:left="0" w:firstLine="709"/>
        <w:spacing w:after="0"/>
        <w:tabs>
          <w:tab w:val="left" w:pos="993" w:leader="none"/>
        </w:tabs>
        <w:rPr>
          <w:sz w:val="28"/>
          <w:szCs w:val="28"/>
          <w:lang w:eastAsia="ru-RU"/>
        </w:rPr>
      </w:pPr>
      <w:r>
        <w:rPr>
          <w:sz w:val="28"/>
          <w:szCs w:val="28"/>
          <w:lang w:eastAsia="ru-RU"/>
        </w:rPr>
        <w:t xml:space="preserve">сведения о типе и количестве извещателей, подключаемых к данному прибору.</w:t>
      </w:r>
      <w:r>
        <w:rPr>
          <w:sz w:val="28"/>
          <w:szCs w:val="28"/>
          <w:lang w:eastAsia="ru-RU"/>
        </w:rPr>
      </w:r>
      <w:r>
        <w:rPr>
          <w:sz w:val="28"/>
          <w:szCs w:val="28"/>
          <w:lang w:eastAsia="ru-RU"/>
        </w:rPr>
      </w:r>
    </w:p>
    <w:p>
      <w:pPr>
        <w:pStyle w:val="952"/>
        <w:keepLines w:val="0"/>
        <w:keepNext w:val="0"/>
        <w:spacing w:before="0"/>
        <w:rPr>
          <w:lang w:eastAsia="ru-RU"/>
        </w:rPr>
      </w:pPr>
      <w:r>
        <w:rPr>
          <w:lang w:eastAsia="ru-RU"/>
        </w:rPr>
        <w:t xml:space="preserve">По окончании </w:t>
      </w:r>
      <w:r>
        <w:rPr>
          <w:lang w:eastAsia="ru-RU"/>
        </w:rPr>
        <w:t xml:space="preserve">сдачи и приемки в эксплуатацию </w:t>
      </w:r>
      <w:r>
        <w:rPr>
          <w:lang w:eastAsia="ru-RU"/>
        </w:rPr>
        <w:t xml:space="preserve">АУПП монтажно-наладочная организация должна опломбировать те части приборов, к которым имел доступ ее представитель в процессе монтажа, наладки и регулировки установки, и проверить наличие пломб предприятий-изготовителей на приборах.</w:t>
      </w:r>
      <w:r>
        <w:rPr>
          <w:lang w:eastAsia="ru-RU"/>
        </w:rPr>
      </w:r>
    </w:p>
    <w:p>
      <w:pPr>
        <w:pStyle w:val="952"/>
        <w:keepLines w:val="0"/>
        <w:keepNext w:val="0"/>
        <w:spacing w:before="0"/>
        <w:rPr>
          <w:lang w:eastAsia="ru-RU"/>
        </w:rPr>
      </w:pPr>
      <w:r>
        <w:rPr>
          <w:lang w:eastAsia="ru-RU"/>
        </w:rPr>
        <w:t xml:space="preserve">Помещения, оборудованные АУПП, должны быть оснащены указателями о наличии в них установок. Перед входами в помещения, оборудованные АУПП должна предусматриваться световая сигнализация в соответствии с требованиями ГОСТ.</w:t>
      </w:r>
      <w:r>
        <w:rPr>
          <w:lang w:eastAsia="ru-RU"/>
        </w:rPr>
      </w:r>
    </w:p>
    <w:p>
      <w:pPr>
        <w:pStyle w:val="952"/>
        <w:keepLines w:val="0"/>
        <w:keepNext w:val="0"/>
        <w:spacing w:before="0"/>
        <w:rPr>
          <w:sz w:val="24"/>
          <w:lang w:eastAsia="ru-RU"/>
        </w:rPr>
      </w:pPr>
      <w:r>
        <w:rPr>
          <w:lang w:eastAsia="ru-RU"/>
        </w:rPr>
        <w:t xml:space="preserve">Устройства ручного дистанционного и местного пуска установок должны быть опломбированы, за исключением устройств ручного пуска, установленных в помещениях пожарных постов.</w:t>
      </w:r>
      <w:r>
        <w:rPr>
          <w:sz w:val="24"/>
          <w:lang w:eastAsia="ru-RU"/>
        </w:rPr>
      </w:r>
      <w:r>
        <w:rPr>
          <w:sz w:val="24"/>
          <w:lang w:eastAsia="ru-RU"/>
        </w:rPr>
      </w:r>
    </w:p>
    <w:p>
      <w:pPr>
        <w:pStyle w:val="949"/>
        <w:ind w:left="709"/>
        <w:spacing w:after="0"/>
        <w:tabs>
          <w:tab w:val="left" w:pos="993" w:leader="none"/>
        </w:tabs>
        <w:rPr>
          <w:sz w:val="28"/>
          <w:szCs w:val="28"/>
          <w:lang w:eastAsia="ru-RU"/>
        </w:rPr>
      </w:pPr>
      <w:r>
        <w:rPr>
          <w:sz w:val="28"/>
          <w:szCs w:val="28"/>
          <w:lang w:eastAsia="ru-RU"/>
        </w:rPr>
      </w:r>
      <w:r>
        <w:rPr>
          <w:sz w:val="28"/>
          <w:szCs w:val="28"/>
          <w:lang w:eastAsia="ru-RU"/>
        </w:rPr>
      </w:r>
    </w:p>
    <w:p>
      <w:pPr>
        <w:pStyle w:val="951"/>
        <w:keepLines w:val="0"/>
        <w:keepNext w:val="0"/>
        <w:spacing w:before="0" w:after="0"/>
      </w:pPr>
      <w:r/>
      <w:bookmarkStart w:id="50" w:name="АУПТ_порошок_техническое_обслуживание"/>
      <w:r>
        <w:t xml:space="preserve">Техническое обслуживание</w:t>
      </w:r>
      <w:bookmarkEnd w:id="50"/>
      <w:r/>
      <w:r/>
    </w:p>
    <w:p>
      <w:pPr>
        <w:pStyle w:val="952"/>
        <w:keepLines w:val="0"/>
        <w:keepNext w:val="0"/>
        <w:spacing w:before="0"/>
        <w:rPr>
          <w:lang w:eastAsia="ru-RU"/>
        </w:rPr>
      </w:pPr>
      <w:r>
        <w:rPr>
          <w:lang w:eastAsia="ru-RU"/>
        </w:rPr>
        <w:t xml:space="preserve">Перечень и периодичность работ по техническому обслуживанию определяют в соответствии с регламенто</w:t>
      </w:r>
      <w:r>
        <w:rPr>
          <w:lang w:eastAsia="ru-RU"/>
        </w:rPr>
        <w:t xml:space="preserve">м, составленным разработчиком </w:t>
      </w:r>
      <w:r>
        <w:rPr>
          <w:lang w:eastAsia="ru-RU"/>
        </w:rPr>
        <w:t xml:space="preserve">АУПП</w:t>
      </w:r>
      <w:r>
        <w:rPr>
          <w:lang w:eastAsia="ru-RU"/>
        </w:rPr>
        <w:t xml:space="preserve"> на основании технической документации на составные части. Требования регламента техническог</w:t>
      </w:r>
      <w:r>
        <w:rPr>
          <w:lang w:eastAsia="ru-RU"/>
        </w:rPr>
        <w:t xml:space="preserve">о обслуживания на конкретную </w:t>
      </w:r>
      <w:r>
        <w:rPr>
          <w:lang w:eastAsia="ru-RU"/>
        </w:rPr>
        <w:t xml:space="preserve">АУПП</w:t>
      </w:r>
      <w:r>
        <w:rPr>
          <w:lang w:eastAsia="ru-RU"/>
        </w:rPr>
        <w:t xml:space="preserve"> должны быть не ниже требований типового регламента техничес</w:t>
      </w:r>
      <w:r>
        <w:rPr>
          <w:lang w:eastAsia="ru-RU"/>
        </w:rPr>
        <w:t xml:space="preserve">кого обслуживания </w:t>
      </w:r>
      <w:r>
        <w:rPr>
          <w:lang w:eastAsia="ru-RU"/>
        </w:rPr>
        <w:t xml:space="preserve">(</w:t>
      </w:r>
      <w:r>
        <w:fldChar w:fldCharType="begin"/>
      </w:r>
      <w:r>
        <w:instrText xml:space="preserve"> HYPERLINK \l "Приложение_6" </w:instrText>
      </w:r>
      <w:r>
        <w:fldChar w:fldCharType="separate"/>
      </w:r>
      <w:r>
        <w:rPr>
          <w:rStyle w:val="1047"/>
          <w:szCs w:val="28"/>
          <w:lang w:eastAsia="ru-RU"/>
        </w:rPr>
        <w:t xml:space="preserve">приложение </w:t>
      </w:r>
      <w:r>
        <w:rPr>
          <w:rStyle w:val="1047"/>
          <w:szCs w:val="28"/>
          <w:lang w:eastAsia="ru-RU"/>
        </w:rPr>
        <w:t xml:space="preserve">Д</w:t>
      </w:r>
      <w:r>
        <w:rPr>
          <w:rStyle w:val="1047"/>
          <w:szCs w:val="28"/>
          <w:lang w:eastAsia="ru-RU"/>
        </w:rPr>
        <w:fldChar w:fldCharType="end"/>
      </w:r>
      <w:r>
        <w:rPr>
          <w:szCs w:val="28"/>
        </w:rPr>
        <w:t xml:space="preserve"> к настоящим указаниям</w:t>
      </w:r>
      <w:r>
        <w:rPr>
          <w:lang w:eastAsia="ru-RU"/>
        </w:rPr>
        <w:t xml:space="preserve">).</w:t>
      </w:r>
      <w:r>
        <w:rPr>
          <w:lang w:eastAsia="ru-RU"/>
        </w:rPr>
      </w:r>
    </w:p>
    <w:p>
      <w:pPr>
        <w:pStyle w:val="952"/>
        <w:keepLines w:val="0"/>
        <w:keepNext w:val="0"/>
        <w:spacing w:before="0"/>
        <w:rPr>
          <w:lang w:eastAsia="ru-RU"/>
        </w:rPr>
      </w:pPr>
      <w:r>
        <w:rPr>
          <w:lang w:eastAsia="ru-RU"/>
        </w:rPr>
        <w:t xml:space="preserve">После каждого срабатывания </w:t>
      </w:r>
      <w:r>
        <w:rPr>
          <w:lang w:eastAsia="ru-RU"/>
        </w:rPr>
        <w:t xml:space="preserve">АУП</w:t>
      </w:r>
      <w:r>
        <w:rPr>
          <w:lang w:eastAsia="ru-RU"/>
        </w:rPr>
        <w:t xml:space="preserve"> должны быть продуты сжатым азотом трубопроводы, по которым подавался огнетушащий порошок.</w:t>
      </w:r>
      <w:r>
        <w:rPr>
          <w:lang w:eastAsia="ru-RU"/>
        </w:rPr>
      </w:r>
    </w:p>
    <w:p>
      <w:pPr>
        <w:pStyle w:val="952"/>
        <w:keepLines w:val="0"/>
        <w:keepNext w:val="0"/>
        <w:spacing w:before="0"/>
        <w:rPr>
          <w:lang w:eastAsia="ru-RU"/>
        </w:rPr>
      </w:pPr>
      <w:r>
        <w:rPr>
          <w:lang w:eastAsia="ru-RU"/>
        </w:rPr>
        <w:t xml:space="preserve">АУПП</w:t>
      </w:r>
      <w:r>
        <w:rPr>
          <w:lang w:eastAsia="ru-RU"/>
        </w:rPr>
        <w:t xml:space="preserve"> должны подвергаться следующим видам технического обслуживания:</w:t>
      </w:r>
      <w:r>
        <w:rPr>
          <w:lang w:eastAsia="ru-RU"/>
        </w:rPr>
      </w:r>
    </w:p>
    <w:p>
      <w:pPr>
        <w:pStyle w:val="949"/>
        <w:numPr>
          <w:ilvl w:val="0"/>
          <w:numId w:val="84"/>
        </w:numPr>
        <w:ind w:left="0" w:firstLine="709"/>
        <w:spacing w:after="0"/>
        <w:tabs>
          <w:tab w:val="left" w:pos="993" w:leader="none"/>
        </w:tabs>
        <w:rPr>
          <w:sz w:val="28"/>
          <w:szCs w:val="28"/>
          <w:lang w:eastAsia="ru-RU"/>
        </w:rPr>
      </w:pPr>
      <w:r>
        <w:rPr>
          <w:sz w:val="28"/>
          <w:szCs w:val="28"/>
          <w:lang w:eastAsia="ru-RU"/>
        </w:rPr>
        <w:t xml:space="preserve">ежедневному осмотру;</w:t>
      </w:r>
      <w:r>
        <w:rPr>
          <w:sz w:val="28"/>
          <w:szCs w:val="28"/>
          <w:lang w:eastAsia="ru-RU"/>
        </w:rPr>
      </w:r>
    </w:p>
    <w:p>
      <w:pPr>
        <w:pStyle w:val="949"/>
        <w:numPr>
          <w:ilvl w:val="0"/>
          <w:numId w:val="84"/>
        </w:numPr>
        <w:ind w:left="0" w:firstLine="709"/>
        <w:spacing w:after="0"/>
        <w:tabs>
          <w:tab w:val="left" w:pos="993" w:leader="none"/>
        </w:tabs>
        <w:rPr>
          <w:sz w:val="28"/>
          <w:szCs w:val="28"/>
          <w:lang w:eastAsia="ru-RU"/>
        </w:rPr>
      </w:pPr>
      <w:r>
        <w:rPr>
          <w:sz w:val="28"/>
          <w:szCs w:val="28"/>
          <w:lang w:eastAsia="ru-RU"/>
        </w:rPr>
        <w:t xml:space="preserve">ежемесячному осмотру;</w:t>
      </w:r>
      <w:r>
        <w:rPr>
          <w:sz w:val="28"/>
          <w:szCs w:val="28"/>
          <w:lang w:eastAsia="ru-RU"/>
        </w:rPr>
      </w:r>
    </w:p>
    <w:p>
      <w:pPr>
        <w:pStyle w:val="949"/>
        <w:numPr>
          <w:ilvl w:val="0"/>
          <w:numId w:val="84"/>
        </w:numPr>
        <w:ind w:left="0" w:firstLine="709"/>
        <w:spacing w:after="0"/>
        <w:tabs>
          <w:tab w:val="left" w:pos="993" w:leader="none"/>
        </w:tabs>
        <w:rPr>
          <w:sz w:val="28"/>
          <w:szCs w:val="28"/>
          <w:lang w:eastAsia="ru-RU"/>
        </w:rPr>
      </w:pPr>
      <w:r>
        <w:rPr>
          <w:sz w:val="28"/>
          <w:szCs w:val="28"/>
          <w:lang w:eastAsia="ru-RU"/>
        </w:rPr>
        <w:t xml:space="preserve">годовому техническому обслуживанию;</w:t>
      </w:r>
      <w:r>
        <w:rPr>
          <w:sz w:val="28"/>
          <w:szCs w:val="28"/>
          <w:lang w:eastAsia="ru-RU"/>
        </w:rPr>
      </w:r>
    </w:p>
    <w:p>
      <w:pPr>
        <w:pStyle w:val="949"/>
        <w:numPr>
          <w:ilvl w:val="0"/>
          <w:numId w:val="84"/>
        </w:numPr>
        <w:ind w:left="0" w:firstLine="709"/>
        <w:spacing w:after="0"/>
        <w:tabs>
          <w:tab w:val="left" w:pos="993" w:leader="none"/>
        </w:tabs>
        <w:rPr>
          <w:sz w:val="28"/>
          <w:szCs w:val="28"/>
          <w:lang w:eastAsia="ru-RU"/>
        </w:rPr>
      </w:pPr>
      <w:r>
        <w:rPr>
          <w:sz w:val="28"/>
          <w:szCs w:val="28"/>
          <w:lang w:eastAsia="ru-RU"/>
        </w:rPr>
        <w:t xml:space="preserve">по истечении срока годности огнетушащего вещества;</w:t>
      </w:r>
      <w:r>
        <w:rPr>
          <w:sz w:val="28"/>
          <w:szCs w:val="28"/>
          <w:lang w:eastAsia="ru-RU"/>
        </w:rPr>
      </w:r>
    </w:p>
    <w:p>
      <w:pPr>
        <w:pStyle w:val="949"/>
        <w:numPr>
          <w:ilvl w:val="0"/>
          <w:numId w:val="84"/>
        </w:numPr>
        <w:ind w:left="0" w:firstLine="709"/>
        <w:spacing w:after="0"/>
        <w:tabs>
          <w:tab w:val="left" w:pos="993" w:leader="none"/>
        </w:tabs>
        <w:rPr>
          <w:sz w:val="28"/>
          <w:szCs w:val="28"/>
          <w:lang w:eastAsia="ru-RU"/>
        </w:rPr>
      </w:pPr>
      <w:r>
        <w:rPr>
          <w:sz w:val="28"/>
          <w:szCs w:val="28"/>
          <w:lang w:eastAsia="ru-RU"/>
        </w:rPr>
        <w:t xml:space="preserve">техническому обслуживанию один раз в 5 лет.</w:t>
      </w:r>
      <w:r>
        <w:rPr>
          <w:sz w:val="28"/>
          <w:szCs w:val="28"/>
          <w:lang w:eastAsia="ru-RU"/>
        </w:rPr>
      </w:r>
    </w:p>
    <w:p>
      <w:pPr>
        <w:pStyle w:val="952"/>
        <w:keepLines w:val="0"/>
        <w:keepNext w:val="0"/>
        <w:spacing w:before="0"/>
        <w:rPr>
          <w:lang w:eastAsia="ru-RU"/>
        </w:rPr>
      </w:pPr>
      <w:r>
        <w:rPr>
          <w:lang w:eastAsia="ru-RU"/>
        </w:rPr>
        <w:t xml:space="preserve">При ежедневном техническом осмотре необходимо:</w:t>
      </w:r>
      <w:r>
        <w:rPr>
          <w:lang w:eastAsia="ru-RU"/>
        </w:rPr>
      </w:r>
      <w:r>
        <w:rPr>
          <w:lang w:eastAsia="ru-RU"/>
        </w:rPr>
      </w:r>
    </w:p>
    <w:p>
      <w:pPr>
        <w:pStyle w:val="949"/>
        <w:numPr>
          <w:ilvl w:val="0"/>
          <w:numId w:val="84"/>
        </w:numPr>
        <w:ind w:left="0" w:firstLine="709"/>
        <w:spacing w:after="0"/>
        <w:tabs>
          <w:tab w:val="left" w:pos="993" w:leader="none"/>
        </w:tabs>
        <w:rPr>
          <w:sz w:val="28"/>
          <w:szCs w:val="28"/>
          <w:lang w:eastAsia="ru-RU"/>
        </w:rPr>
      </w:pPr>
      <w:r>
        <w:rPr>
          <w:sz w:val="28"/>
          <w:szCs w:val="28"/>
          <w:lang w:eastAsia="ru-RU"/>
        </w:rPr>
        <w:t xml:space="preserve">убедиться в наличии пломб на предохранительном клапане и предохранительной чеке рукоятки пуска;</w:t>
      </w:r>
      <w:r>
        <w:rPr>
          <w:sz w:val="28"/>
          <w:szCs w:val="28"/>
          <w:lang w:eastAsia="ru-RU"/>
        </w:rPr>
      </w:r>
    </w:p>
    <w:p>
      <w:pPr>
        <w:pStyle w:val="949"/>
        <w:numPr>
          <w:ilvl w:val="0"/>
          <w:numId w:val="7"/>
        </w:numPr>
        <w:ind w:left="0" w:firstLine="709"/>
        <w:spacing w:after="0"/>
        <w:tabs>
          <w:tab w:val="left" w:pos="1134" w:leader="none"/>
          <w:tab w:val="left" w:pos="1276" w:leader="none"/>
        </w:tabs>
        <w:rPr>
          <w:sz w:val="28"/>
          <w:szCs w:val="28"/>
          <w:lang w:eastAsia="ru-RU"/>
        </w:rPr>
      </w:pPr>
      <w:r>
        <w:rPr>
          <w:sz w:val="28"/>
          <w:szCs w:val="28"/>
          <w:lang w:eastAsia="ru-RU"/>
        </w:rPr>
        <w:t xml:space="preserve">проверить наличие троса на роликах, состояние заземления;</w:t>
      </w:r>
      <w:r>
        <w:rPr>
          <w:sz w:val="28"/>
          <w:szCs w:val="28"/>
          <w:lang w:eastAsia="ru-RU"/>
        </w:rPr>
      </w:r>
    </w:p>
    <w:p>
      <w:pPr>
        <w:pStyle w:val="949"/>
        <w:numPr>
          <w:ilvl w:val="0"/>
          <w:numId w:val="7"/>
        </w:numPr>
        <w:ind w:left="0" w:firstLine="709"/>
        <w:spacing w:after="0"/>
        <w:tabs>
          <w:tab w:val="left" w:pos="993" w:leader="none"/>
          <w:tab w:val="left" w:pos="1134" w:leader="none"/>
        </w:tabs>
        <w:rPr>
          <w:sz w:val="28"/>
          <w:szCs w:val="28"/>
          <w:lang w:eastAsia="ru-RU"/>
        </w:rPr>
      </w:pPr>
      <w:r>
        <w:rPr>
          <w:sz w:val="28"/>
          <w:szCs w:val="28"/>
          <w:lang w:eastAsia="ru-RU"/>
        </w:rPr>
        <w:t xml:space="preserve">убедиться в работоспособности сигнализации (при наличии) и соответствия давления требуемым параметрам по показаниям манометров;</w:t>
      </w:r>
      <w:r>
        <w:rPr>
          <w:sz w:val="28"/>
          <w:szCs w:val="28"/>
          <w:lang w:eastAsia="ru-RU"/>
        </w:rPr>
      </w:r>
    </w:p>
    <w:p>
      <w:pPr>
        <w:pStyle w:val="949"/>
        <w:numPr>
          <w:ilvl w:val="0"/>
          <w:numId w:val="7"/>
        </w:numPr>
        <w:ind w:left="0" w:firstLine="709"/>
        <w:spacing w:after="0"/>
        <w:tabs>
          <w:tab w:val="left" w:pos="993" w:leader="none"/>
          <w:tab w:val="left" w:pos="1134" w:leader="none"/>
        </w:tabs>
        <w:rPr>
          <w:sz w:val="28"/>
          <w:szCs w:val="28"/>
          <w:lang w:eastAsia="ru-RU"/>
        </w:rPr>
      </w:pPr>
      <w:r>
        <w:rPr>
          <w:sz w:val="28"/>
          <w:szCs w:val="28"/>
          <w:lang w:eastAsia="ru-RU"/>
        </w:rPr>
        <w:t xml:space="preserve">проверить наличие напряжения на щите управления и состояние </w:t>
      </w:r>
      <w:r>
        <w:rPr>
          <w:sz w:val="28"/>
          <w:szCs w:val="28"/>
          <w:lang w:eastAsia="ru-RU"/>
        </w:rPr>
        <w:t xml:space="preserve">ПИ</w:t>
      </w:r>
      <w:r>
        <w:rPr>
          <w:sz w:val="28"/>
          <w:szCs w:val="28"/>
          <w:lang w:eastAsia="ru-RU"/>
        </w:rPr>
        <w:t xml:space="preserve"> в установках с электропуском.</w:t>
      </w:r>
      <w:r>
        <w:rPr>
          <w:sz w:val="28"/>
          <w:szCs w:val="28"/>
          <w:lang w:eastAsia="ru-RU"/>
        </w:rPr>
      </w:r>
    </w:p>
    <w:p>
      <w:pPr>
        <w:pStyle w:val="952"/>
        <w:keepLines w:val="0"/>
        <w:keepNext w:val="0"/>
        <w:spacing w:before="0"/>
        <w:rPr>
          <w:lang w:eastAsia="ru-RU"/>
        </w:rPr>
      </w:pPr>
      <w:r>
        <w:rPr>
          <w:lang w:eastAsia="ru-RU"/>
        </w:rPr>
        <w:t xml:space="preserve">При ежемесячном техническом обслуживании необходимо произвести:</w:t>
      </w:r>
      <w:r>
        <w:rPr>
          <w:lang w:eastAsia="ru-RU"/>
        </w:rPr>
      </w:r>
      <w:r>
        <w:rPr>
          <w:lang w:eastAsia="ru-RU"/>
        </w:rPr>
      </w:r>
    </w:p>
    <w:p>
      <w:pPr>
        <w:pStyle w:val="949"/>
        <w:numPr>
          <w:ilvl w:val="0"/>
          <w:numId w:val="7"/>
        </w:numPr>
        <w:ind w:left="0" w:firstLine="709"/>
        <w:spacing w:after="0"/>
        <w:tabs>
          <w:tab w:val="left" w:pos="993" w:leader="none"/>
        </w:tabs>
        <w:rPr>
          <w:sz w:val="28"/>
          <w:szCs w:val="28"/>
          <w:lang w:eastAsia="ru-RU"/>
        </w:rPr>
      </w:pPr>
      <w:r>
        <w:rPr>
          <w:sz w:val="28"/>
          <w:szCs w:val="28"/>
          <w:lang w:eastAsia="ru-RU"/>
        </w:rPr>
        <w:t xml:space="preserve">проверку состояния креплений, резьбовых соединений, давления в баллонах по показаниям манометров;</w:t>
      </w:r>
      <w:r>
        <w:rPr>
          <w:sz w:val="28"/>
          <w:szCs w:val="28"/>
          <w:lang w:eastAsia="ru-RU"/>
        </w:rPr>
      </w:r>
    </w:p>
    <w:p>
      <w:pPr>
        <w:pStyle w:val="949"/>
        <w:numPr>
          <w:ilvl w:val="0"/>
          <w:numId w:val="7"/>
        </w:numPr>
        <w:ind w:left="0" w:firstLine="709"/>
        <w:spacing w:after="0"/>
        <w:tabs>
          <w:tab w:val="left" w:pos="993" w:leader="none"/>
        </w:tabs>
        <w:rPr>
          <w:sz w:val="28"/>
          <w:szCs w:val="28"/>
          <w:lang w:eastAsia="ru-RU"/>
        </w:rPr>
      </w:pPr>
      <w:r>
        <w:rPr>
          <w:sz w:val="28"/>
          <w:szCs w:val="28"/>
          <w:lang w:eastAsia="ru-RU"/>
        </w:rPr>
        <w:t xml:space="preserve">работоспособность </w:t>
      </w:r>
      <w:r>
        <w:rPr>
          <w:sz w:val="28"/>
          <w:szCs w:val="28"/>
          <w:lang w:eastAsia="ru-RU"/>
        </w:rPr>
        <w:t xml:space="preserve">ПИ</w:t>
      </w:r>
      <w:r>
        <w:rPr>
          <w:sz w:val="28"/>
          <w:szCs w:val="28"/>
          <w:lang w:eastAsia="ru-RU"/>
        </w:rPr>
        <w:t xml:space="preserve">;</w:t>
      </w:r>
      <w:r>
        <w:rPr>
          <w:sz w:val="28"/>
          <w:szCs w:val="28"/>
          <w:lang w:eastAsia="ru-RU"/>
        </w:rPr>
      </w:r>
    </w:p>
    <w:p>
      <w:pPr>
        <w:pStyle w:val="949"/>
        <w:numPr>
          <w:ilvl w:val="0"/>
          <w:numId w:val="7"/>
        </w:numPr>
        <w:ind w:left="0" w:firstLine="709"/>
        <w:spacing w:after="0"/>
        <w:tabs>
          <w:tab w:val="left" w:pos="993" w:leader="none"/>
        </w:tabs>
        <w:rPr>
          <w:sz w:val="28"/>
          <w:szCs w:val="28"/>
          <w:lang w:eastAsia="ru-RU"/>
        </w:rPr>
      </w:pPr>
      <w:r>
        <w:rPr>
          <w:sz w:val="28"/>
          <w:szCs w:val="28"/>
          <w:lang w:eastAsia="ru-RU"/>
        </w:rPr>
        <w:t xml:space="preserve">места с нарушенным покрытием должны быть очищены от ржавчины с последующим нанесением антикоррозийного покрытия.</w:t>
      </w:r>
      <w:r>
        <w:rPr>
          <w:sz w:val="28"/>
          <w:szCs w:val="28"/>
          <w:lang w:eastAsia="ru-RU"/>
        </w:rPr>
      </w:r>
    </w:p>
    <w:p>
      <w:pPr>
        <w:pStyle w:val="952"/>
        <w:keepLines w:val="0"/>
        <w:keepNext w:val="0"/>
        <w:spacing w:before="0"/>
        <w:rPr>
          <w:lang w:eastAsia="ru-RU"/>
        </w:rPr>
      </w:pPr>
      <w:r>
        <w:rPr>
          <w:lang w:eastAsia="ru-RU"/>
        </w:rPr>
        <w:t xml:space="preserve">При годовом техническом обслуживании необходимо выполнить работы в объеме ежемесячного обслуживания</w:t>
      </w:r>
      <w:r>
        <w:rPr>
          <w:lang w:eastAsia="ru-RU"/>
        </w:rPr>
        <w:t xml:space="preserve">,</w:t>
      </w:r>
      <w:r>
        <w:rPr>
          <w:lang w:eastAsia="ru-RU"/>
        </w:rPr>
        <w:t xml:space="preserve"> а также:</w:t>
      </w:r>
      <w:r>
        <w:rPr>
          <w:lang w:eastAsia="ru-RU"/>
        </w:rPr>
      </w:r>
      <w:r>
        <w:rPr>
          <w:lang w:eastAsia="ru-RU"/>
        </w:rPr>
      </w:r>
    </w:p>
    <w:p>
      <w:pPr>
        <w:pStyle w:val="949"/>
        <w:numPr>
          <w:ilvl w:val="0"/>
          <w:numId w:val="7"/>
        </w:numPr>
        <w:ind w:left="0" w:firstLine="709"/>
        <w:spacing w:after="0"/>
        <w:tabs>
          <w:tab w:val="left" w:pos="993" w:leader="none"/>
        </w:tabs>
        <w:rPr>
          <w:sz w:val="28"/>
          <w:szCs w:val="28"/>
          <w:lang w:eastAsia="ru-RU"/>
        </w:rPr>
      </w:pPr>
      <w:r>
        <w:rPr>
          <w:sz w:val="28"/>
          <w:szCs w:val="28"/>
          <w:lang w:eastAsia="ru-RU"/>
        </w:rPr>
        <w:t xml:space="preserve">проверить величину остаточной деформации троса и при необходимости натянуть его;</w:t>
      </w:r>
      <w:r>
        <w:rPr>
          <w:sz w:val="28"/>
          <w:szCs w:val="28"/>
          <w:lang w:eastAsia="ru-RU"/>
        </w:rPr>
      </w:r>
    </w:p>
    <w:p>
      <w:pPr>
        <w:pStyle w:val="949"/>
        <w:numPr>
          <w:ilvl w:val="0"/>
          <w:numId w:val="7"/>
        </w:numPr>
        <w:ind w:left="0" w:firstLine="709"/>
        <w:spacing w:after="0"/>
        <w:tabs>
          <w:tab w:val="left" w:pos="993" w:leader="none"/>
        </w:tabs>
        <w:rPr>
          <w:sz w:val="28"/>
          <w:szCs w:val="28"/>
          <w:lang w:eastAsia="ru-RU"/>
        </w:rPr>
      </w:pPr>
      <w:r>
        <w:rPr>
          <w:sz w:val="28"/>
          <w:szCs w:val="28"/>
          <w:lang w:eastAsia="ru-RU"/>
        </w:rPr>
        <w:t xml:space="preserve">произвести проверку или техническое освидетельствование манометров, баллонов, сосудов при истечении сроков освидетельствования;</w:t>
      </w:r>
      <w:r>
        <w:rPr>
          <w:sz w:val="28"/>
          <w:szCs w:val="28"/>
          <w:lang w:eastAsia="ru-RU"/>
        </w:rPr>
      </w:r>
    </w:p>
    <w:p>
      <w:pPr>
        <w:pStyle w:val="949"/>
        <w:numPr>
          <w:ilvl w:val="0"/>
          <w:numId w:val="7"/>
        </w:numPr>
        <w:ind w:left="0" w:firstLine="709"/>
        <w:spacing w:after="0"/>
        <w:tabs>
          <w:tab w:val="left" w:pos="993" w:leader="none"/>
        </w:tabs>
        <w:rPr>
          <w:sz w:val="28"/>
          <w:szCs w:val="28"/>
          <w:lang w:eastAsia="ru-RU"/>
        </w:rPr>
      </w:pPr>
      <w:r>
        <w:rPr>
          <w:sz w:val="28"/>
          <w:szCs w:val="28"/>
          <w:lang w:eastAsia="ru-RU"/>
        </w:rPr>
        <w:t xml:space="preserve">проверить состояние и работоспособность пневматического (порогового) клапана на сосуде;</w:t>
      </w:r>
      <w:r>
        <w:rPr>
          <w:sz w:val="28"/>
          <w:szCs w:val="28"/>
          <w:lang w:eastAsia="ru-RU"/>
        </w:rPr>
      </w:r>
    </w:p>
    <w:p>
      <w:pPr>
        <w:pStyle w:val="949"/>
        <w:numPr>
          <w:ilvl w:val="0"/>
          <w:numId w:val="7"/>
        </w:numPr>
        <w:ind w:left="0" w:firstLine="709"/>
        <w:spacing w:after="0"/>
        <w:tabs>
          <w:tab w:val="left" w:pos="993" w:leader="none"/>
        </w:tabs>
        <w:rPr>
          <w:sz w:val="28"/>
          <w:szCs w:val="28"/>
          <w:lang w:eastAsia="ru-RU"/>
        </w:rPr>
      </w:pPr>
      <w:r>
        <w:rPr>
          <w:sz w:val="28"/>
          <w:szCs w:val="28"/>
          <w:lang w:eastAsia="ru-RU"/>
        </w:rPr>
        <w:t xml:space="preserve">произвести взвешивание пусковых баллонов.</w:t>
      </w:r>
      <w:r>
        <w:rPr>
          <w:sz w:val="28"/>
          <w:szCs w:val="28"/>
          <w:lang w:eastAsia="ru-RU"/>
        </w:rPr>
      </w:r>
    </w:p>
    <w:p>
      <w:pPr>
        <w:pStyle w:val="952"/>
        <w:keepLines w:val="0"/>
        <w:keepNext w:val="0"/>
        <w:spacing w:before="0"/>
        <w:rPr>
          <w:lang w:eastAsia="ru-RU"/>
        </w:rPr>
      </w:pPr>
      <w:r>
        <w:rPr>
          <w:lang w:eastAsia="ru-RU"/>
        </w:rPr>
        <w:t xml:space="preserve">При техническом обслуживании по истечении срока годности огнетушащего состава, кроме перечисленных выше работ, необходимо произвести зарядку порошка в специализированных организациях и проверить соединения распределительной сети.</w:t>
      </w:r>
      <w:r>
        <w:rPr>
          <w:lang w:eastAsia="ru-RU"/>
        </w:rPr>
      </w:r>
      <w:r>
        <w:rPr>
          <w:lang w:eastAsia="ru-RU"/>
        </w:rPr>
      </w:r>
    </w:p>
    <w:p>
      <w:pPr>
        <w:pStyle w:val="952"/>
        <w:keepLines w:val="0"/>
        <w:keepNext w:val="0"/>
        <w:spacing w:before="0"/>
        <w:rPr>
          <w:lang w:eastAsia="ru-RU"/>
        </w:rPr>
      </w:pPr>
      <w:r/>
      <w:bookmarkStart w:id="51" w:name="_Hlt193274521"/>
      <w:r>
        <w:rPr>
          <w:lang w:eastAsia="ru-RU"/>
        </w:rPr>
        <w:t xml:space="preserve">При техническом обслуживании один раз в 5 лет нео</w:t>
      </w:r>
      <w:r>
        <w:rPr>
          <w:lang w:eastAsia="ru-RU"/>
        </w:rPr>
        <w:t xml:space="preserve">бходимо выполнить работы по п. 7</w:t>
      </w:r>
      <w:r>
        <w:rPr>
          <w:lang w:eastAsia="ru-RU"/>
        </w:rPr>
        <w:t xml:space="preserve">.3.6 и дополнительно провести освидетельствование сосудов с порошком и газовых баллонов с рабочим газом в соответствии с требованиями Ростехнадзора, а также проверить работу предохранительного клапана.</w:t>
      </w:r>
      <w:r>
        <w:rPr>
          <w:lang w:eastAsia="ru-RU"/>
        </w:rPr>
      </w:r>
    </w:p>
    <w:p>
      <w:pPr>
        <w:pStyle w:val="952"/>
        <w:keepLines w:val="0"/>
        <w:keepNext w:val="0"/>
        <w:spacing w:before="0"/>
        <w:rPr>
          <w:lang w:eastAsia="ru-RU"/>
        </w:rPr>
      </w:pPr>
      <w:r>
        <w:rPr>
          <w:lang w:eastAsia="ru-RU"/>
        </w:rPr>
        <w:t xml:space="preserve">Типовой регламент объема технического обслуживания автоматических установок порошкового пожаро</w:t>
      </w:r>
      <w:r>
        <w:rPr>
          <w:lang w:eastAsia="ru-RU"/>
        </w:rPr>
        <w:t xml:space="preserve">тушения приведен в </w:t>
      </w:r>
      <w:r>
        <w:fldChar w:fldCharType="begin"/>
      </w:r>
      <w:r>
        <w:instrText xml:space="preserve"> HYPERLINK \l "Приложение_6" </w:instrText>
      </w:r>
      <w:r>
        <w:fldChar w:fldCharType="separate"/>
      </w:r>
      <w:r>
        <w:rPr>
          <w:rStyle w:val="1047"/>
          <w:szCs w:val="28"/>
          <w:lang w:eastAsia="ru-RU"/>
        </w:rPr>
        <w:t xml:space="preserve">приложении </w:t>
      </w:r>
      <w:r>
        <w:rPr>
          <w:rStyle w:val="1047"/>
          <w:szCs w:val="28"/>
          <w:lang w:eastAsia="ru-RU"/>
        </w:rPr>
        <w:t xml:space="preserve">Д</w:t>
      </w:r>
      <w:r>
        <w:rPr>
          <w:rStyle w:val="1047"/>
          <w:szCs w:val="28"/>
          <w:lang w:eastAsia="ru-RU"/>
        </w:rPr>
        <w:fldChar w:fldCharType="end"/>
      </w:r>
      <w:r>
        <w:rPr>
          <w:szCs w:val="28"/>
        </w:rPr>
        <w:t xml:space="preserve"> к настоящим указаниям</w:t>
      </w:r>
      <w:r>
        <w:rPr>
          <w:lang w:eastAsia="ru-RU"/>
        </w:rPr>
        <w:t xml:space="preserve">.</w:t>
      </w:r>
      <w:r>
        <w:rPr>
          <w:lang w:eastAsia="ru-RU"/>
        </w:rPr>
      </w:r>
      <w:r>
        <w:rPr>
          <w:lang w:eastAsia="ru-RU"/>
        </w:rPr>
      </w:r>
    </w:p>
    <w:p>
      <w:pPr>
        <w:pStyle w:val="949"/>
        <w:spacing w:after="0"/>
        <w:rPr>
          <w:sz w:val="28"/>
          <w:szCs w:val="28"/>
          <w:lang w:eastAsia="ru-RU"/>
        </w:rPr>
      </w:pPr>
      <w:r/>
      <w:bookmarkEnd w:id="51"/>
      <w:r>
        <w:rPr>
          <w:sz w:val="28"/>
          <w:szCs w:val="28"/>
          <w:lang w:eastAsia="ru-RU"/>
        </w:rPr>
      </w:r>
      <w:r>
        <w:rPr>
          <w:sz w:val="28"/>
          <w:szCs w:val="28"/>
          <w:lang w:eastAsia="ru-RU"/>
        </w:rPr>
      </w:r>
    </w:p>
    <w:p>
      <w:pPr>
        <w:pStyle w:val="950"/>
        <w:keepLines w:val="0"/>
        <w:keepNext w:val="0"/>
        <w:spacing w:before="0" w:after="0"/>
      </w:pPr>
      <w:r/>
      <w:bookmarkStart w:id="52" w:name="АУПТ_аэрозоль"/>
      <w:r/>
      <w:bookmarkStart w:id="53" w:name="_Toc99019889"/>
      <w:r/>
      <w:bookmarkStart w:id="54" w:name="_Toc125618670"/>
      <w:r>
        <w:t xml:space="preserve">Автоматические </w:t>
      </w:r>
      <w:r>
        <w:t xml:space="preserve">устан</w:t>
      </w:r>
      <w:r>
        <w:t xml:space="preserve">овки аэрозольного пожаротушения</w:t>
      </w:r>
      <w:bookmarkEnd w:id="52"/>
      <w:r/>
      <w:bookmarkEnd w:id="53"/>
      <w:r/>
      <w:bookmarkEnd w:id="54"/>
      <w:r/>
      <w:r/>
    </w:p>
    <w:p>
      <w:pPr>
        <w:pStyle w:val="951"/>
        <w:keepLines w:val="0"/>
        <w:keepNext w:val="0"/>
        <w:spacing w:before="0" w:after="0"/>
      </w:pPr>
      <w:r/>
      <w:bookmarkStart w:id="55" w:name="АУПТ_аэрозоль_общие_требования"/>
      <w:r>
        <w:t xml:space="preserve">Общие требования</w:t>
      </w:r>
      <w:bookmarkEnd w:id="55"/>
      <w:r/>
      <w:r/>
    </w:p>
    <w:p>
      <w:pPr>
        <w:pStyle w:val="952"/>
        <w:keepLines w:val="0"/>
        <w:keepNext w:val="0"/>
        <w:spacing w:before="0"/>
        <w:rPr>
          <w:lang w:eastAsia="ru-RU"/>
        </w:rPr>
      </w:pPr>
      <w:r>
        <w:rPr>
          <w:lang w:eastAsia="ru-RU"/>
        </w:rPr>
        <w:t xml:space="preserve">Установки должны иметь автоматическое и дистанционное включение. Приведение в действие ГОА должно осуществляться с помощью электрического пуска. Запрещается в составе установок использовать генераторы с комбинированным пуском.</w:t>
      </w:r>
      <w:r>
        <w:rPr>
          <w:color w:val="ff0000"/>
          <w:lang w:eastAsia="ru-RU"/>
        </w:rPr>
        <w:t xml:space="preserve"> </w:t>
      </w:r>
      <w:r>
        <w:rPr>
          <w:lang w:eastAsia="ru-RU"/>
        </w:rPr>
        <w:t xml:space="preserve">Местный пуск установок не допускается.</w:t>
      </w:r>
      <w:r>
        <w:rPr>
          <w:lang w:eastAsia="ru-RU"/>
        </w:rPr>
      </w:r>
      <w:r>
        <w:rPr>
          <w:lang w:eastAsia="ru-RU"/>
        </w:rPr>
      </w:r>
    </w:p>
    <w:p>
      <w:pPr>
        <w:pStyle w:val="952"/>
        <w:keepLines w:val="0"/>
        <w:keepNext w:val="0"/>
        <w:spacing w:before="0"/>
        <w:rPr>
          <w:lang w:eastAsia="ru-RU"/>
        </w:rPr>
      </w:pPr>
      <w:r>
        <w:rPr>
          <w:lang w:eastAsia="ru-RU"/>
        </w:rPr>
        <w:t xml:space="preserve">Технологическая часть </w:t>
      </w:r>
      <w:r>
        <w:rPr>
          <w:lang w:eastAsia="ru-RU"/>
        </w:rPr>
        <w:t xml:space="preserve">АУАП</w:t>
      </w:r>
      <w:r>
        <w:rPr>
          <w:lang w:eastAsia="ru-RU"/>
        </w:rPr>
        <w:t xml:space="preserve">Т</w:t>
      </w:r>
      <w:r>
        <w:rPr>
          <w:lang w:eastAsia="ru-RU"/>
        </w:rPr>
        <w:t xml:space="preserve"> содержит:</w:t>
      </w:r>
      <w:r>
        <w:rPr>
          <w:lang w:eastAsia="ru-RU"/>
        </w:rPr>
      </w:r>
    </w:p>
    <w:p>
      <w:pPr>
        <w:pStyle w:val="969"/>
        <w:numPr>
          <w:ilvl w:val="0"/>
          <w:numId w:val="97"/>
        </w:numPr>
        <w:ind w:left="0" w:firstLine="709"/>
        <w:spacing w:after="0"/>
        <w:widowControl w:val="off"/>
        <w:tabs>
          <w:tab w:val="left" w:pos="851" w:leader="none"/>
          <w:tab w:val="left" w:pos="993" w:leader="none"/>
        </w:tabs>
        <w:rPr>
          <w:sz w:val="28"/>
          <w:szCs w:val="28"/>
          <w:lang w:eastAsia="ru-RU"/>
        </w:rPr>
      </w:pPr>
      <w:r>
        <w:rPr>
          <w:sz w:val="28"/>
          <w:szCs w:val="28"/>
          <w:lang w:eastAsia="ru-RU"/>
        </w:rPr>
        <w:t xml:space="preserve">пожарные извещатели;</w:t>
      </w:r>
      <w:r>
        <w:rPr>
          <w:sz w:val="28"/>
          <w:szCs w:val="28"/>
          <w:lang w:eastAsia="ru-RU"/>
        </w:rPr>
      </w:r>
    </w:p>
    <w:p>
      <w:pPr>
        <w:pStyle w:val="969"/>
        <w:numPr>
          <w:ilvl w:val="0"/>
          <w:numId w:val="97"/>
        </w:numPr>
        <w:ind w:left="0" w:right="-1" w:firstLine="709"/>
        <w:spacing w:after="0"/>
        <w:widowControl w:val="off"/>
        <w:tabs>
          <w:tab w:val="left" w:pos="851" w:leader="none"/>
          <w:tab w:val="left" w:pos="993" w:leader="none"/>
        </w:tabs>
        <w:rPr>
          <w:sz w:val="28"/>
          <w:szCs w:val="28"/>
          <w:lang w:eastAsia="ru-RU"/>
        </w:rPr>
      </w:pPr>
      <w:r>
        <w:rPr>
          <w:sz w:val="28"/>
          <w:szCs w:val="28"/>
          <w:lang w:eastAsia="ru-RU"/>
        </w:rPr>
        <w:t xml:space="preserve">приборы и устройства контроля и управления установкой и ее элементами;</w:t>
      </w:r>
      <w:r>
        <w:rPr>
          <w:sz w:val="28"/>
          <w:szCs w:val="28"/>
          <w:lang w:eastAsia="ru-RU"/>
        </w:rPr>
      </w:r>
    </w:p>
    <w:p>
      <w:pPr>
        <w:pStyle w:val="969"/>
        <w:numPr>
          <w:ilvl w:val="0"/>
          <w:numId w:val="97"/>
        </w:numPr>
        <w:ind w:left="0" w:right="-1" w:firstLine="709"/>
        <w:spacing w:after="0"/>
        <w:widowControl w:val="off"/>
        <w:tabs>
          <w:tab w:val="left" w:pos="851" w:leader="none"/>
          <w:tab w:val="left" w:pos="993" w:leader="none"/>
        </w:tabs>
        <w:rPr>
          <w:sz w:val="28"/>
          <w:szCs w:val="28"/>
          <w:lang w:eastAsia="ru-RU"/>
        </w:rPr>
      </w:pPr>
      <w:r>
        <w:rPr>
          <w:sz w:val="28"/>
          <w:szCs w:val="28"/>
          <w:lang w:eastAsia="ru-RU"/>
        </w:rPr>
        <w:t xml:space="preserve">устройства, обеспечивающие электропитание установки и ее элементов;</w:t>
      </w:r>
      <w:r>
        <w:rPr>
          <w:sz w:val="28"/>
          <w:szCs w:val="28"/>
          <w:lang w:eastAsia="ru-RU"/>
        </w:rPr>
      </w:r>
    </w:p>
    <w:p>
      <w:pPr>
        <w:pStyle w:val="969"/>
        <w:numPr>
          <w:ilvl w:val="0"/>
          <w:numId w:val="97"/>
        </w:numPr>
        <w:ind w:left="0" w:right="-1" w:firstLine="709"/>
        <w:spacing w:after="0"/>
        <w:widowControl w:val="off"/>
        <w:tabs>
          <w:tab w:val="left" w:pos="851" w:leader="none"/>
          <w:tab w:val="left" w:pos="993" w:leader="none"/>
        </w:tabs>
        <w:rPr>
          <w:sz w:val="28"/>
          <w:szCs w:val="28"/>
          <w:lang w:eastAsia="ru-RU"/>
        </w:rPr>
      </w:pPr>
      <w:r>
        <w:rPr>
          <w:sz w:val="28"/>
          <w:szCs w:val="28"/>
          <w:lang w:eastAsia="ru-RU"/>
        </w:rPr>
        <w:t xml:space="preserve">шлейфы пожарной сигнализации, а также электрические цепи питания, управления и контроля установки и ее элементов;</w:t>
      </w:r>
      <w:r>
        <w:rPr>
          <w:sz w:val="28"/>
          <w:szCs w:val="28"/>
          <w:lang w:eastAsia="ru-RU"/>
        </w:rPr>
      </w:r>
    </w:p>
    <w:p>
      <w:pPr>
        <w:pStyle w:val="969"/>
        <w:numPr>
          <w:ilvl w:val="0"/>
          <w:numId w:val="97"/>
        </w:numPr>
        <w:ind w:left="0" w:right="-1" w:firstLine="709"/>
        <w:spacing w:after="0"/>
        <w:widowControl w:val="off"/>
        <w:tabs>
          <w:tab w:val="left" w:pos="851" w:leader="none"/>
          <w:tab w:val="left" w:pos="993" w:leader="none"/>
        </w:tabs>
        <w:rPr>
          <w:sz w:val="28"/>
          <w:szCs w:val="28"/>
          <w:lang w:eastAsia="ru-RU"/>
        </w:rPr>
      </w:pPr>
      <w:r>
        <w:rPr>
          <w:sz w:val="28"/>
          <w:szCs w:val="28"/>
          <w:lang w:eastAsia="ru-RU"/>
        </w:rPr>
        <w:t xml:space="preserve">генераторы огнетушащего аэрозоля</w:t>
      </w:r>
      <w:r>
        <w:rPr>
          <w:sz w:val="28"/>
          <w:szCs w:val="28"/>
          <w:lang w:eastAsia="ru-RU"/>
        </w:rPr>
        <w:t xml:space="preserve"> (ГОА)</w:t>
      </w:r>
      <w:r>
        <w:rPr>
          <w:sz w:val="28"/>
          <w:szCs w:val="28"/>
          <w:lang w:eastAsia="ru-RU"/>
        </w:rPr>
        <w:t xml:space="preserve">;</w:t>
      </w:r>
      <w:r>
        <w:rPr>
          <w:sz w:val="28"/>
          <w:szCs w:val="28"/>
          <w:lang w:eastAsia="ru-RU"/>
        </w:rPr>
      </w:r>
    </w:p>
    <w:p>
      <w:pPr>
        <w:pStyle w:val="969"/>
        <w:numPr>
          <w:ilvl w:val="0"/>
          <w:numId w:val="97"/>
        </w:numPr>
        <w:ind w:left="0" w:right="-1" w:firstLine="709"/>
        <w:spacing w:after="0"/>
        <w:widowControl w:val="off"/>
        <w:tabs>
          <w:tab w:val="left" w:pos="851" w:leader="none"/>
          <w:tab w:val="left" w:pos="993" w:leader="none"/>
        </w:tabs>
        <w:rPr>
          <w:sz w:val="28"/>
          <w:szCs w:val="28"/>
          <w:lang w:eastAsia="ru-RU"/>
        </w:rPr>
      </w:pPr>
      <w:r>
        <w:rPr>
          <w:sz w:val="28"/>
          <w:szCs w:val="28"/>
          <w:lang w:eastAsia="ru-RU"/>
        </w:rPr>
        <w:t xml:space="preserve">устр</w:t>
      </w:r>
      <w:r>
        <w:rPr>
          <w:sz w:val="28"/>
          <w:szCs w:val="28"/>
          <w:lang w:eastAsia="ru-RU"/>
        </w:rPr>
        <w:t xml:space="preserve">ойства, формирующие и выдающие командные импульсы на отключение систем вентиляции, кондиционирования, воздушного отопления и технологического оборудования в защищаемом помещении, на закрытие противопожарных клапанов, заслонок вентиляционных коробов и т.п.;</w:t>
      </w:r>
      <w:r>
        <w:rPr>
          <w:sz w:val="28"/>
          <w:szCs w:val="28"/>
          <w:lang w:eastAsia="ru-RU"/>
        </w:rPr>
      </w:r>
    </w:p>
    <w:p>
      <w:pPr>
        <w:pStyle w:val="969"/>
        <w:numPr>
          <w:ilvl w:val="0"/>
          <w:numId w:val="97"/>
        </w:numPr>
        <w:ind w:left="0" w:right="-1" w:firstLine="709"/>
        <w:spacing w:after="0"/>
        <w:widowControl w:val="off"/>
        <w:tabs>
          <w:tab w:val="left" w:pos="851" w:leader="none"/>
          <w:tab w:val="left" w:pos="993" w:leader="none"/>
        </w:tabs>
        <w:rPr>
          <w:sz w:val="28"/>
          <w:szCs w:val="28"/>
          <w:lang w:eastAsia="ru-RU"/>
        </w:rPr>
      </w:pPr>
      <w:r>
        <w:rPr>
          <w:sz w:val="28"/>
          <w:szCs w:val="28"/>
          <w:lang w:eastAsia="ru-RU"/>
        </w:rPr>
        <w:t xml:space="preserve">устройства для блокировки автоматического пуска установки с индикацией блокированного состояния при открывании дверей в защищаемое помещение;</w:t>
      </w:r>
      <w:r>
        <w:rPr>
          <w:sz w:val="28"/>
          <w:szCs w:val="28"/>
          <w:lang w:eastAsia="ru-RU"/>
        </w:rPr>
      </w:r>
    </w:p>
    <w:p>
      <w:pPr>
        <w:pStyle w:val="969"/>
        <w:numPr>
          <w:ilvl w:val="0"/>
          <w:numId w:val="97"/>
        </w:numPr>
        <w:ind w:left="0" w:right="-1" w:firstLine="709"/>
        <w:spacing w:after="0"/>
        <w:widowControl w:val="off"/>
        <w:tabs>
          <w:tab w:val="left" w:pos="851" w:leader="none"/>
          <w:tab w:val="left" w:pos="993" w:leader="none"/>
        </w:tabs>
        <w:rPr>
          <w:sz w:val="28"/>
          <w:szCs w:val="28"/>
          <w:lang w:eastAsia="ru-RU"/>
        </w:rPr>
      </w:pPr>
      <w:r>
        <w:rPr>
          <w:sz w:val="28"/>
          <w:szCs w:val="28"/>
          <w:lang w:eastAsia="ru-RU"/>
        </w:rPr>
        <w:t xml:space="preserve">устройства звуковой и световой сигнализации и оповещения о срабатывании установки и наличии в помещении огнетушащего аэрозоля.</w:t>
      </w:r>
      <w:r>
        <w:rPr>
          <w:sz w:val="28"/>
          <w:szCs w:val="28"/>
          <w:lang w:eastAsia="ru-RU"/>
        </w:rPr>
      </w:r>
      <w:r>
        <w:rPr>
          <w:sz w:val="28"/>
          <w:szCs w:val="28"/>
          <w:lang w:eastAsia="ru-RU"/>
        </w:rPr>
      </w:r>
    </w:p>
    <w:p>
      <w:pPr>
        <w:pStyle w:val="952"/>
        <w:keepLines w:val="0"/>
        <w:keepNext w:val="0"/>
        <w:spacing w:before="0"/>
        <w:rPr>
          <w:lang w:eastAsia="ru-RU"/>
        </w:rPr>
      </w:pPr>
      <w:r>
        <w:rPr>
          <w:lang w:eastAsia="ru-RU"/>
        </w:rPr>
        <w:t xml:space="preserve">Запрещается применение </w:t>
      </w:r>
      <w:r>
        <w:rPr>
          <w:lang w:eastAsia="ru-RU"/>
        </w:rPr>
        <w:t xml:space="preserve">АУАП</w:t>
      </w:r>
      <w:r>
        <w:rPr>
          <w:lang w:eastAsia="ru-RU"/>
        </w:rPr>
        <w:t xml:space="preserve">Т</w:t>
      </w:r>
      <w:r>
        <w:rPr>
          <w:lang w:eastAsia="ru-RU"/>
        </w:rPr>
        <w:t xml:space="preserve">:</w:t>
      </w:r>
      <w:r>
        <w:rPr>
          <w:lang w:eastAsia="ru-RU"/>
        </w:rPr>
      </w:r>
    </w:p>
    <w:p>
      <w:pPr>
        <w:pStyle w:val="969"/>
        <w:numPr>
          <w:ilvl w:val="0"/>
          <w:numId w:val="98"/>
        </w:numPr>
        <w:ind w:left="0" w:right="-1" w:firstLine="709"/>
        <w:spacing w:after="0"/>
        <w:widowControl w:val="off"/>
        <w:tabs>
          <w:tab w:val="left" w:pos="851" w:leader="none"/>
          <w:tab w:val="left" w:pos="993" w:leader="none"/>
        </w:tabs>
        <w:rPr>
          <w:sz w:val="28"/>
          <w:szCs w:val="28"/>
          <w:lang w:eastAsia="ru-RU"/>
        </w:rPr>
      </w:pPr>
      <w:r>
        <w:rPr>
          <w:sz w:val="28"/>
          <w:szCs w:val="28"/>
          <w:lang w:eastAsia="ru-RU"/>
        </w:rPr>
        <w:t xml:space="preserve">в помещениях, которые не могут быть покинуты людьми до начала работы генераторов;</w:t>
      </w:r>
      <w:r>
        <w:rPr>
          <w:sz w:val="28"/>
          <w:szCs w:val="28"/>
          <w:lang w:eastAsia="ru-RU"/>
        </w:rPr>
      </w:r>
    </w:p>
    <w:p>
      <w:pPr>
        <w:pStyle w:val="969"/>
        <w:numPr>
          <w:ilvl w:val="0"/>
          <w:numId w:val="98"/>
        </w:numPr>
        <w:ind w:left="0" w:right="-1" w:firstLine="709"/>
        <w:spacing w:after="0"/>
        <w:widowControl w:val="off"/>
        <w:tabs>
          <w:tab w:val="left" w:pos="851" w:leader="none"/>
          <w:tab w:val="left" w:pos="993" w:leader="none"/>
        </w:tabs>
        <w:rPr>
          <w:sz w:val="28"/>
          <w:szCs w:val="28"/>
          <w:lang w:eastAsia="ru-RU"/>
        </w:rPr>
      </w:pPr>
      <w:r>
        <w:rPr>
          <w:sz w:val="28"/>
          <w:szCs w:val="28"/>
          <w:lang w:eastAsia="ru-RU"/>
        </w:rPr>
        <w:t xml:space="preserve">в помещениях с большим количеством людей (50 человек и более);</w:t>
      </w:r>
      <w:r>
        <w:rPr>
          <w:sz w:val="28"/>
          <w:szCs w:val="28"/>
          <w:lang w:eastAsia="ru-RU"/>
        </w:rPr>
      </w:r>
    </w:p>
    <w:p>
      <w:pPr>
        <w:pStyle w:val="969"/>
        <w:numPr>
          <w:ilvl w:val="0"/>
          <w:numId w:val="98"/>
        </w:numPr>
        <w:ind w:left="0" w:right="-1" w:firstLine="709"/>
        <w:spacing w:after="0"/>
        <w:widowControl w:val="off"/>
        <w:tabs>
          <w:tab w:val="left" w:pos="851" w:leader="none"/>
          <w:tab w:val="left" w:pos="993" w:leader="none"/>
        </w:tabs>
        <w:rPr>
          <w:sz w:val="28"/>
          <w:szCs w:val="28"/>
          <w:lang w:eastAsia="ru-RU"/>
        </w:rPr>
      </w:pPr>
      <w:r>
        <w:rPr>
          <w:sz w:val="28"/>
          <w:szCs w:val="28"/>
          <w:lang w:eastAsia="ru-RU"/>
        </w:rPr>
        <w:t xml:space="preserve">в помещениях зданий и сооружений III и ниже степени огнестойкости.</w:t>
      </w:r>
      <w:r>
        <w:rPr>
          <w:sz w:val="28"/>
          <w:szCs w:val="28"/>
          <w:lang w:eastAsia="ru-RU"/>
        </w:rPr>
      </w:r>
    </w:p>
    <w:p>
      <w:pPr>
        <w:pStyle w:val="952"/>
        <w:keepLines w:val="0"/>
        <w:keepNext w:val="0"/>
        <w:spacing w:before="0"/>
        <w:rPr>
          <w:lang w:eastAsia="ru-RU"/>
        </w:rPr>
      </w:pPr>
      <w:r>
        <w:rPr>
          <w:lang w:eastAsia="ru-RU"/>
        </w:rPr>
        <w:t xml:space="preserve">Размещение генераторов в защищаемых помещениях, а также генераторов дистанционной подачи аэрозоля должно исключать возможность воздействия высокотемпературных зон каждого генератора</w:t>
      </w:r>
      <w:r>
        <w:rPr>
          <w:lang w:eastAsia="ru-RU"/>
        </w:rPr>
        <w:t xml:space="preserve"> </w:t>
      </w:r>
      <w:r>
        <w:rPr>
          <w:lang w:eastAsia="ru-RU"/>
        </w:rPr>
        <w:t xml:space="preserve">по отношению к обслуживающему персоналу и горючим материалам</w:t>
      </w:r>
      <w:r>
        <w:rPr>
          <w:lang w:eastAsia="ru-RU"/>
        </w:rPr>
        <w:t xml:space="preserve">.</w:t>
      </w:r>
      <w:r>
        <w:rPr>
          <w:lang w:eastAsia="ru-RU"/>
        </w:rPr>
      </w:r>
    </w:p>
    <w:p>
      <w:pPr>
        <w:pStyle w:val="949"/>
        <w:ind w:firstLine="709"/>
        <w:spacing w:after="0"/>
        <w:tabs>
          <w:tab w:val="left" w:pos="851" w:leader="none"/>
          <w:tab w:val="left" w:pos="1276" w:leader="none"/>
        </w:tabs>
        <w:rPr>
          <w:sz w:val="28"/>
          <w:szCs w:val="28"/>
          <w:lang w:eastAsia="ru-RU"/>
        </w:rPr>
      </w:pPr>
      <w:r>
        <w:rPr>
          <w:sz w:val="28"/>
          <w:szCs w:val="28"/>
          <w:lang w:eastAsia="ru-RU"/>
        </w:rPr>
        <w:t xml:space="preserve">Д</w:t>
      </w:r>
      <w:r>
        <w:rPr>
          <w:sz w:val="28"/>
          <w:szCs w:val="28"/>
          <w:lang w:eastAsia="ru-RU"/>
        </w:rPr>
        <w:t xml:space="preserve">олжны быть предусмотрены соответствующие конструктивные мероприятия, (защитные экраны, ограждения и т.п.) с целью исключения возможности контакта персонала в помещении, а также сгораемых материалов и оборудования с опасными высокотемпературными зонами ГОА.</w:t>
      </w:r>
      <w:r>
        <w:rPr>
          <w:sz w:val="28"/>
          <w:szCs w:val="28"/>
          <w:lang w:eastAsia="ru-RU"/>
        </w:rPr>
      </w:r>
      <w:r>
        <w:rPr>
          <w:sz w:val="28"/>
          <w:szCs w:val="28"/>
          <w:lang w:eastAsia="ru-RU"/>
        </w:rPr>
      </w:r>
    </w:p>
    <w:p>
      <w:pPr>
        <w:pStyle w:val="952"/>
        <w:keepLines w:val="0"/>
        <w:keepNext w:val="0"/>
        <w:spacing w:before="0"/>
        <w:rPr>
          <w:lang w:eastAsia="ru-RU"/>
        </w:rPr>
      </w:pPr>
      <w:r>
        <w:rPr>
          <w:lang w:eastAsia="ru-RU"/>
        </w:rPr>
        <w:t xml:space="preserve">Размещать генераторы необходимо таким образом, чтобы исключить попадание аэрозольной струи в створ постоянно открытых проемов в огр</w:t>
      </w:r>
      <w:r>
        <w:rPr>
          <w:lang w:eastAsia="ru-RU"/>
        </w:rPr>
        <w:t xml:space="preserve">аждающих конструкциях помещения.</w:t>
      </w:r>
      <w:r>
        <w:rPr>
          <w:lang w:eastAsia="ru-RU"/>
        </w:rPr>
      </w:r>
      <w:r>
        <w:rPr>
          <w:lang w:eastAsia="ru-RU"/>
        </w:rPr>
      </w:r>
    </w:p>
    <w:p>
      <w:pPr>
        <w:pStyle w:val="952"/>
        <w:keepLines w:val="0"/>
        <w:keepNext w:val="0"/>
        <w:spacing w:before="0"/>
        <w:rPr>
          <w:lang w:eastAsia="ru-RU"/>
        </w:rPr>
      </w:pPr>
      <w:r>
        <w:rPr>
          <w:lang w:eastAsia="ru-RU"/>
        </w:rPr>
        <w:t xml:space="preserve">Расчетное время задержки выпуска огнетушащего аэрозоля в защи</w:t>
      </w:r>
      <w:r>
        <w:rPr>
          <w:lang w:eastAsia="ru-RU"/>
        </w:rPr>
        <w:t xml:space="preserve">щаемое помещение, необходимое для эвакуации людей после подачи звукового и светового сигналов оповещения о пуске генераторов, а также полной остановки вентиляционного оборудования, закрытия воздушных заслонок, противопожарных клапанов должно быть не менее </w:t>
      </w:r>
      <w:r>
        <w:rPr>
          <w:lang w:eastAsia="ru-RU"/>
        </w:rPr>
        <w:t xml:space="preserve">1</w:t>
      </w:r>
      <w:r>
        <w:rPr>
          <w:lang w:eastAsia="ru-RU"/>
        </w:rPr>
        <w:t xml:space="preserve">0 с</w:t>
      </w:r>
      <w:r>
        <w:rPr>
          <w:lang w:eastAsia="ru-RU"/>
        </w:rPr>
        <w:t xml:space="preserve">.</w:t>
      </w:r>
      <w:r>
        <w:rPr>
          <w:lang w:eastAsia="ru-RU"/>
        </w:rPr>
      </w:r>
      <w:r>
        <w:rPr>
          <w:lang w:eastAsia="ru-RU"/>
        </w:rPr>
      </w:r>
    </w:p>
    <w:p>
      <w:pPr>
        <w:pStyle w:val="952"/>
        <w:keepLines w:val="0"/>
        <w:keepNext w:val="0"/>
        <w:spacing w:before="0"/>
        <w:rPr>
          <w:lang w:eastAsia="ru-RU"/>
        </w:rPr>
      </w:pPr>
      <w:r>
        <w:rPr>
          <w:lang w:eastAsia="ru-RU"/>
        </w:rPr>
        <w:t xml:space="preserve">Генераторы, в том числе ГОА дистанционной подачи аэрозоля и их трубопроводы, следует размещать на поверхности ограждающих конструкций, опорах, колоннах, специальных стойках и т.п., изготовленных из несгораемых материалов.</w:t>
      </w:r>
      <w:r>
        <w:rPr>
          <w:lang w:eastAsia="ru-RU"/>
        </w:rPr>
      </w:r>
    </w:p>
    <w:p>
      <w:pPr>
        <w:pStyle w:val="952"/>
        <w:keepLines w:val="0"/>
        <w:keepNext w:val="0"/>
        <w:spacing w:before="0"/>
        <w:rPr>
          <w:lang w:eastAsia="ru-RU"/>
        </w:rPr>
      </w:pPr>
      <w:r>
        <w:rPr>
          <w:lang w:eastAsia="ru-RU"/>
        </w:rPr>
        <w:t xml:space="preserve">Расположение генераторов должно обеспечивать возможность визуального контроля целостности их корпуса, клемм для подключения цепей пуска генераторов и возможность замены неисправного генератора новым</w:t>
      </w:r>
      <w:r>
        <w:rPr>
          <w:lang w:eastAsia="ru-RU"/>
        </w:rPr>
        <w:t xml:space="preserve">.</w:t>
      </w:r>
      <w:r>
        <w:rPr>
          <w:lang w:eastAsia="ru-RU"/>
        </w:rPr>
      </w:r>
      <w:r>
        <w:rPr>
          <w:lang w:eastAsia="ru-RU"/>
        </w:rPr>
      </w:r>
    </w:p>
    <w:p>
      <w:pPr>
        <w:pStyle w:val="952"/>
        <w:keepLines w:val="0"/>
        <w:keepNext w:val="0"/>
        <w:spacing w:before="0"/>
        <w:rPr>
          <w:lang w:eastAsia="ru-RU"/>
        </w:rPr>
      </w:pPr>
      <w:r>
        <w:rPr>
          <w:lang w:eastAsia="ru-RU"/>
        </w:rPr>
        <w:t xml:space="preserve">Трубопроводы генераторов дистанционной подачи огнетушащего аэрозоля должны быть заземлены (занулены). Знак и место заземления должны быть обозначены в соответствии с требованиями ГОСТ.</w:t>
      </w:r>
      <w:r>
        <w:rPr>
          <w:lang w:eastAsia="ru-RU"/>
        </w:rPr>
      </w:r>
    </w:p>
    <w:p>
      <w:pPr>
        <w:pStyle w:val="952"/>
        <w:keepLines w:val="0"/>
        <w:keepNext w:val="0"/>
        <w:spacing w:before="0"/>
        <w:rPr>
          <w:lang w:eastAsia="ru-RU"/>
        </w:rPr>
      </w:pPr>
      <w:r>
        <w:rPr>
          <w:lang w:eastAsia="ru-RU"/>
        </w:rPr>
        <w:t xml:space="preserve">В АУАП</w:t>
      </w:r>
      <w:r>
        <w:rPr>
          <w:lang w:eastAsia="ru-RU"/>
        </w:rPr>
        <w:t xml:space="preserve">Т</w:t>
      </w:r>
      <w:r>
        <w:rPr>
          <w:lang w:eastAsia="ru-RU"/>
        </w:rPr>
        <w:t xml:space="preserve"> должны применяться устройства контроля и управления, в которых предусмотрена функция контроля цепи пуска каждого ГОА. Допускается контроль цепи пуска каждого ГОА только на обрыв.</w:t>
      </w:r>
      <w:r>
        <w:rPr>
          <w:lang w:eastAsia="ru-RU"/>
        </w:rPr>
      </w:r>
    </w:p>
    <w:p>
      <w:pPr>
        <w:pStyle w:val="952"/>
        <w:keepLines w:val="0"/>
        <w:keepNext w:val="0"/>
        <w:spacing w:before="0"/>
        <w:rPr>
          <w:lang w:eastAsia="ru-RU"/>
        </w:rPr>
      </w:pPr>
      <w:r>
        <w:rPr>
          <w:lang w:eastAsia="ru-RU"/>
        </w:rPr>
        <w:t xml:space="preserve">В АУАП</w:t>
      </w:r>
      <w:r>
        <w:rPr>
          <w:lang w:eastAsia="ru-RU"/>
        </w:rPr>
        <w:t xml:space="preserve">Т</w:t>
      </w:r>
      <w:r>
        <w:rPr>
          <w:lang w:eastAsia="ru-RU"/>
        </w:rPr>
        <w:t xml:space="preserve"> должны применяться устройства отключен</w:t>
      </w:r>
      <w:r>
        <w:rPr>
          <w:lang w:eastAsia="ru-RU"/>
        </w:rPr>
        <w:t xml:space="preserve">ия автоматического пуска при открывании дверей в защищаемое помещение (наличие блокировки автоматического пуска установки), с индикацией блокированного состояния в помещении с персоналом, ведущим круглосуточное дежурство, и у входов в защищаемое помещение.</w:t>
      </w:r>
      <w:r>
        <w:rPr>
          <w:lang w:eastAsia="ru-RU"/>
        </w:rPr>
      </w:r>
    </w:p>
    <w:p>
      <w:pPr>
        <w:pStyle w:val="952"/>
        <w:keepLines w:val="0"/>
        <w:keepNext w:val="0"/>
        <w:spacing w:before="0"/>
        <w:rPr>
          <w:lang w:eastAsia="ru-RU"/>
        </w:rPr>
      </w:pPr>
      <w:r>
        <w:rPr>
          <w:lang w:eastAsia="ru-RU"/>
        </w:rPr>
        <w:t xml:space="preserve">Помещения, оборудованные </w:t>
      </w:r>
      <w:r>
        <w:rPr>
          <w:lang w:eastAsia="ru-RU"/>
        </w:rPr>
        <w:t xml:space="preserve">АУАП</w:t>
      </w:r>
      <w:r>
        <w:rPr>
          <w:lang w:eastAsia="ru-RU"/>
        </w:rPr>
        <w:t xml:space="preserve">Т</w:t>
      </w:r>
      <w:r>
        <w:rPr>
          <w:lang w:eastAsia="ru-RU"/>
        </w:rPr>
        <w:t xml:space="preserve">, должны быть оснащены указателями о наличии в них установок. У входов в защищаемые помещения должна предусматриваться сигнализация в соответствии с требованиями ГОСТ.</w:t>
      </w:r>
      <w:r>
        <w:rPr>
          <w:lang w:eastAsia="ru-RU"/>
        </w:rPr>
      </w:r>
      <w:r>
        <w:rPr>
          <w:lang w:eastAsia="ru-RU"/>
        </w:rPr>
      </w:r>
    </w:p>
    <w:p>
      <w:pPr>
        <w:pStyle w:val="952"/>
        <w:keepLines w:val="0"/>
        <w:keepNext w:val="0"/>
        <w:spacing w:before="0"/>
        <w:rPr>
          <w:lang w:eastAsia="ru-RU"/>
        </w:rPr>
      </w:pPr>
      <w:r>
        <w:rPr>
          <w:lang w:eastAsia="ru-RU"/>
        </w:rPr>
        <w:t xml:space="preserve">В защищаемых помещениях должны быть приняты меры против самооткрывания дверей от избыточного давления в случае срабатывания АУАП</w:t>
      </w:r>
      <w:r>
        <w:rPr>
          <w:lang w:eastAsia="ru-RU"/>
        </w:rPr>
        <w:t xml:space="preserve">Т</w:t>
      </w:r>
      <w:r>
        <w:rPr>
          <w:lang w:eastAsia="ru-RU"/>
        </w:rPr>
        <w:t xml:space="preserve">.</w:t>
      </w:r>
      <w:r>
        <w:rPr>
          <w:lang w:eastAsia="ru-RU"/>
        </w:rPr>
      </w:r>
    </w:p>
    <w:p>
      <w:pPr>
        <w:pStyle w:val="952"/>
        <w:keepLines w:val="0"/>
        <w:keepNext w:val="0"/>
        <w:spacing w:before="0"/>
        <w:rPr>
          <w:lang w:eastAsia="ru-RU"/>
        </w:rPr>
      </w:pPr>
      <w:r>
        <w:rPr>
          <w:lang w:eastAsia="ru-RU"/>
        </w:rPr>
        <w:t xml:space="preserve">В системах воздуховодов общеобменной вентиляции, воздушного отопления и кондиционирования воздуха защищаемых помещений необходимо предусматривать воздушные затворы или противопожарные клапаны в пределах противопожарных отсеков.</w:t>
      </w:r>
      <w:r>
        <w:rPr>
          <w:color w:val="000001"/>
          <w:lang w:eastAsia="ru-RU"/>
        </w:rPr>
        <w:t xml:space="preserve"> </w:t>
      </w:r>
      <w:r>
        <w:rPr>
          <w:lang w:eastAsia="ru-RU"/>
        </w:rPr>
      </w:r>
      <w:r>
        <w:rPr>
          <w:lang w:eastAsia="ru-RU"/>
        </w:rPr>
      </w:r>
    </w:p>
    <w:p>
      <w:pPr>
        <w:pStyle w:val="969"/>
        <w:ind w:left="0" w:right="-1" w:firstLine="709"/>
        <w:spacing w:after="0"/>
        <w:widowControl w:val="off"/>
        <w:tabs>
          <w:tab w:val="left" w:pos="1560" w:leader="none"/>
        </w:tabs>
        <w:rPr>
          <w:sz w:val="28"/>
          <w:szCs w:val="28"/>
          <w:lang w:eastAsia="ru-RU"/>
        </w:rPr>
      </w:pPr>
      <w:r>
        <w:rPr>
          <w:sz w:val="28"/>
          <w:szCs w:val="28"/>
          <w:lang w:eastAsia="ru-RU"/>
        </w:rPr>
        <w:t xml:space="preserve">При этом время полного закрытия </w:t>
      </w:r>
      <w:r>
        <w:rPr>
          <w:sz w:val="28"/>
          <w:szCs w:val="28"/>
          <w:lang w:eastAsia="ru-RU"/>
        </w:rPr>
        <w:t xml:space="preserve">воздушных затворов или противопожарных клапанов, а также отключение систем вентиляции, воздушного отопления, кондиционирования, дымоудаления и подпора воздуха защищаемых помещений не должно превышать 10 с до включения АУАП</w:t>
      </w:r>
      <w:r>
        <w:rPr>
          <w:sz w:val="28"/>
          <w:szCs w:val="28"/>
          <w:lang w:eastAsia="ru-RU"/>
        </w:rPr>
        <w:t xml:space="preserve">Т</w:t>
      </w:r>
      <w:r>
        <w:rPr>
          <w:sz w:val="28"/>
          <w:szCs w:val="28"/>
          <w:lang w:eastAsia="ru-RU"/>
        </w:rPr>
        <w:t xml:space="preserve">.</w:t>
      </w:r>
      <w:r>
        <w:rPr>
          <w:sz w:val="28"/>
          <w:szCs w:val="28"/>
          <w:lang w:eastAsia="ru-RU"/>
        </w:rPr>
      </w:r>
      <w:r>
        <w:rPr>
          <w:sz w:val="28"/>
          <w:szCs w:val="28"/>
          <w:lang w:eastAsia="ru-RU"/>
        </w:rPr>
      </w:r>
    </w:p>
    <w:p>
      <w:pPr>
        <w:pStyle w:val="952"/>
        <w:keepLines w:val="0"/>
        <w:keepNext w:val="0"/>
        <w:spacing w:before="0"/>
        <w:rPr>
          <w:lang w:eastAsia="ru-RU"/>
        </w:rPr>
      </w:pPr>
      <w:r>
        <w:rPr>
          <w:lang w:eastAsia="ru-RU"/>
        </w:rPr>
        <w:t xml:space="preserve">Для удаления аэрозоля после окончания работы установки необходимо использовать общеобменную вентиляцию помещений.</w:t>
      </w:r>
      <w:r>
        <w:rPr>
          <w:lang w:eastAsia="ru-RU"/>
        </w:rPr>
      </w:r>
    </w:p>
    <w:p>
      <w:pPr>
        <w:pStyle w:val="952"/>
        <w:keepLines w:val="0"/>
        <w:keepNext w:val="0"/>
        <w:spacing w:before="0"/>
        <w:rPr>
          <w:lang w:eastAsia="ru-RU"/>
        </w:rPr>
      </w:pPr>
      <w:r>
        <w:rPr>
          <w:lang w:eastAsia="ru-RU"/>
        </w:rPr>
        <w:t xml:space="preserve">В проектах установок, а также в эксплуатационных документах должны быть предусмотрены мероприятия по исключению случайного пуска ус</w:t>
      </w:r>
      <w:r>
        <w:rPr>
          <w:lang w:eastAsia="ru-RU"/>
        </w:rPr>
        <w:t xml:space="preserve">тановок пожаротушения и воздействия опасных факторов работы генераторов на персонал (токсичности огнетушащего аэрозоля, высокой температуры аэрозольной струи и корпуса генераторов, травмирования человека при его передвижении в условиях полной потери видимо</w:t>
      </w:r>
      <w:r>
        <w:rPr>
          <w:lang w:eastAsia="ru-RU"/>
        </w:rPr>
        <w:t xml:space="preserve">сти).</w:t>
      </w:r>
      <w:r>
        <w:rPr>
          <w:lang w:eastAsia="ru-RU"/>
        </w:rPr>
      </w:r>
      <w:r>
        <w:rPr>
          <w:lang w:eastAsia="ru-RU"/>
        </w:rPr>
      </w:r>
    </w:p>
    <w:p>
      <w:pPr>
        <w:pStyle w:val="951"/>
        <w:keepLines w:val="0"/>
        <w:keepNext w:val="0"/>
        <w:spacing w:before="0" w:after="0"/>
      </w:pPr>
      <w:r/>
      <w:bookmarkStart w:id="56" w:name="АУПТ_аэрозоль_приемка_в_эксплуатацию"/>
      <w:r>
        <w:t xml:space="preserve">Приемка в эксплуатацию</w:t>
      </w:r>
      <w:bookmarkEnd w:id="56"/>
      <w:r/>
      <w:r/>
    </w:p>
    <w:p>
      <w:pPr>
        <w:pStyle w:val="952"/>
        <w:keepLines w:val="0"/>
        <w:keepNext w:val="0"/>
        <w:spacing w:before="0"/>
        <w:rPr>
          <w:szCs w:val="28"/>
          <w:lang w:eastAsia="ru-RU"/>
        </w:rPr>
      </w:pPr>
      <w:r>
        <w:rPr>
          <w:lang w:eastAsia="ru-RU"/>
        </w:rPr>
        <w:t xml:space="preserve">Перед сдачей в эксплуатацию установка должна подвергаться </w:t>
      </w:r>
      <w:r>
        <w:rPr>
          <w:lang w:eastAsia="ru-RU"/>
        </w:rPr>
        <w:t xml:space="preserve">комплексному опробованию</w:t>
      </w:r>
      <w:r>
        <w:rPr>
          <w:lang w:eastAsia="ru-RU"/>
        </w:rPr>
        <w:t xml:space="preserve"> в течение не менее 1 месяца. При этом должна производиться фиксация автоматическим</w:t>
      </w:r>
      <w:r>
        <w:rPr>
          <w:lang w:eastAsia="ru-RU"/>
        </w:rPr>
        <w:t xml:space="preserve"> регистрационным устройством или в специальном журнале учета дежурным персоналом (с круглосуточным пребыванием) всех случаев срабатывания пожарной сигнализации или управления автоматическим пуском установки с последующим анализом их причин. При отсутствии </w:t>
      </w:r>
      <w:r>
        <w:rPr>
          <w:szCs w:val="28"/>
          <w:lang w:eastAsia="ru-RU"/>
        </w:rPr>
        <w:t xml:space="preserve">за это время ложных срабатываний или иных нарушений установка переводится в автоматический режим работы. Если за указанный период сбои продолжаются, установка подлежит повторному регулированию и проверке.</w:t>
      </w:r>
      <w:r>
        <w:rPr>
          <w:szCs w:val="28"/>
          <w:lang w:eastAsia="ru-RU"/>
        </w:rPr>
      </w:r>
    </w:p>
    <w:p>
      <w:pPr>
        <w:pStyle w:val="953"/>
        <w:ind w:firstLine="709"/>
        <w:keepLines w:val="0"/>
        <w:keepNext w:val="0"/>
        <w:spacing w:before="0"/>
        <w:rPr>
          <w:sz w:val="28"/>
          <w:szCs w:val="28"/>
          <w:lang w:eastAsia="ru-RU"/>
        </w:rPr>
      </w:pPr>
      <w:r>
        <w:rPr>
          <w:sz w:val="28"/>
          <w:szCs w:val="28"/>
          <w:lang w:eastAsia="ru-RU"/>
        </w:rPr>
        <w:t xml:space="preserve">Испытание работоспособности установки при комплексной проверке должно проводиться путем измерения сигналов, снимаемых с контрольных точек основных функциональных узлов извещателей и вторичных</w:t>
      </w:r>
      <w:r>
        <w:rPr>
          <w:sz w:val="28"/>
          <w:szCs w:val="28"/>
          <w:lang w:eastAsia="ru-RU"/>
        </w:rPr>
        <w:t xml:space="preserve"> приборов по схемам, приведенным в ТД. При этом в качестве нагрузки на линии пуска могут быть использованы имитаторы генераторов огнетушащего аэрозоля, электрические характеристики которых должны соответствовать характеристикам устройств пуска генераторов.</w:t>
      </w:r>
      <w:r>
        <w:rPr>
          <w:sz w:val="28"/>
          <w:szCs w:val="28"/>
          <w:lang w:eastAsia="ru-RU"/>
        </w:rPr>
      </w:r>
    </w:p>
    <w:p>
      <w:pPr>
        <w:pStyle w:val="952"/>
        <w:keepLines w:val="0"/>
        <w:keepNext w:val="0"/>
        <w:spacing w:before="0"/>
        <w:rPr>
          <w:lang w:eastAsia="ru-RU"/>
        </w:rPr>
      </w:pPr>
      <w:r>
        <w:rPr>
          <w:szCs w:val="28"/>
          <w:lang w:eastAsia="ru-RU"/>
        </w:rPr>
        <w:t xml:space="preserve">Сдача смонтированной установки комиссии по приемке производится по результатам</w:t>
      </w:r>
      <w:r>
        <w:rPr>
          <w:lang w:eastAsia="ru-RU"/>
        </w:rPr>
        <w:t xml:space="preserve"> комплексной проверки и </w:t>
      </w:r>
      <w:r>
        <w:rPr>
          <w:lang w:eastAsia="ru-RU"/>
        </w:rPr>
        <w:t xml:space="preserve">опробования</w:t>
      </w:r>
      <w:r>
        <w:rPr>
          <w:lang w:eastAsia="ru-RU"/>
        </w:rPr>
        <w:t xml:space="preserve">.</w:t>
      </w:r>
      <w:r>
        <w:rPr>
          <w:lang w:eastAsia="ru-RU"/>
        </w:rPr>
      </w:r>
    </w:p>
    <w:p>
      <w:pPr>
        <w:pStyle w:val="952"/>
        <w:keepLines w:val="0"/>
        <w:keepNext w:val="0"/>
        <w:spacing w:before="0"/>
        <w:rPr>
          <w:lang w:eastAsia="ru-RU"/>
        </w:rPr>
      </w:pPr>
      <w:r>
        <w:rPr>
          <w:lang w:eastAsia="ru-RU"/>
        </w:rPr>
        <w:t xml:space="preserve">Запас ГОА должен соответствовать проекту.</w:t>
      </w:r>
      <w:r>
        <w:rPr>
          <w:lang w:eastAsia="ru-RU"/>
        </w:rPr>
      </w:r>
    </w:p>
    <w:p>
      <w:pPr>
        <w:pStyle w:val="952"/>
        <w:keepLines w:val="0"/>
        <w:keepNext w:val="0"/>
        <w:spacing w:before="0"/>
        <w:rPr>
          <w:lang w:eastAsia="ru-RU"/>
        </w:rPr>
      </w:pPr>
      <w:r>
        <w:rPr>
          <w:lang w:eastAsia="ru-RU"/>
        </w:rPr>
        <w:t xml:space="preserve">Места, где проводятся испытания установок и ремонтные работы, должны быть оборудованы предупреждающими </w:t>
      </w:r>
      <w:r>
        <w:rPr>
          <w:lang w:eastAsia="ru-RU"/>
        </w:rPr>
        <w:t xml:space="preserve">знаками со смысловым значением </w:t>
      </w:r>
      <w:r>
        <w:rPr>
          <w:lang w:eastAsia="ru-RU"/>
        </w:rPr>
        <w:t xml:space="preserve">«</w:t>
      </w:r>
      <w:r>
        <w:rPr>
          <w:lang w:eastAsia="ru-RU"/>
        </w:rPr>
        <w:t xml:space="preserve">Осторожно! Прочие опасности</w:t>
      </w:r>
      <w:r>
        <w:rPr>
          <w:lang w:eastAsia="ru-RU"/>
        </w:rPr>
        <w:t xml:space="preserve">»</w:t>
      </w:r>
      <w:r>
        <w:rPr>
          <w:lang w:eastAsia="ru-RU"/>
        </w:rPr>
        <w:t xml:space="preserve"> и поясняющей надписью </w:t>
      </w:r>
      <w:r>
        <w:rPr>
          <w:lang w:eastAsia="ru-RU"/>
        </w:rPr>
        <w:t xml:space="preserve">«</w:t>
      </w:r>
      <w:r>
        <w:rPr>
          <w:lang w:eastAsia="ru-RU"/>
        </w:rPr>
        <w:t xml:space="preserve">Идут испытания!</w:t>
      </w:r>
      <w:r>
        <w:rPr>
          <w:lang w:eastAsia="ru-RU"/>
        </w:rPr>
        <w:t xml:space="preserve">»</w:t>
      </w:r>
      <w:r>
        <w:rPr>
          <w:lang w:eastAsia="ru-RU"/>
        </w:rPr>
        <w:t xml:space="preserve"> или </w:t>
      </w:r>
      <w:r>
        <w:rPr>
          <w:lang w:eastAsia="ru-RU"/>
        </w:rPr>
        <w:t xml:space="preserve">«</w:t>
      </w:r>
      <w:r>
        <w:rPr>
          <w:lang w:eastAsia="ru-RU"/>
        </w:rPr>
        <w:t xml:space="preserve">Ремонт</w:t>
      </w:r>
      <w:r>
        <w:rPr>
          <w:lang w:eastAsia="ru-RU"/>
        </w:rPr>
        <w:t xml:space="preserve">»</w:t>
      </w:r>
      <w:r>
        <w:rPr>
          <w:lang w:eastAsia="ru-RU"/>
        </w:rPr>
        <w:t xml:space="preserve">, а также обеспечены инструкциями и правилами безопасности.</w:t>
      </w:r>
      <w:r>
        <w:rPr>
          <w:lang w:eastAsia="ru-RU"/>
        </w:rPr>
      </w:r>
    </w:p>
    <w:p>
      <w:pPr>
        <w:pStyle w:val="952"/>
        <w:keepLines w:val="0"/>
        <w:keepNext w:val="0"/>
        <w:spacing w:before="0"/>
        <w:rPr>
          <w:lang w:eastAsia="ru-RU"/>
        </w:rPr>
      </w:pPr>
      <w:r>
        <w:rPr>
          <w:lang w:eastAsia="ru-RU"/>
        </w:rPr>
        <w:t xml:space="preserve">У входов в защищаемые помещения должна быть табличка (указатель) об установке в этом помещении АУАПТ и о состояни</w:t>
      </w:r>
      <w:r>
        <w:rPr>
          <w:lang w:eastAsia="ru-RU"/>
        </w:rPr>
        <w:t xml:space="preserve">и сигнализации</w:t>
      </w:r>
      <w:r>
        <w:rPr>
          <w:lang w:eastAsia="ru-RU"/>
        </w:rPr>
        <w:t xml:space="preserve">.</w:t>
      </w:r>
      <w:r>
        <w:rPr>
          <w:lang w:eastAsia="ru-RU"/>
        </w:rPr>
      </w:r>
      <w:r>
        <w:rPr>
          <w:lang w:eastAsia="ru-RU"/>
        </w:rPr>
      </w:r>
    </w:p>
    <w:p>
      <w:pPr>
        <w:pStyle w:val="952"/>
        <w:keepLines w:val="0"/>
        <w:keepNext w:val="0"/>
        <w:spacing w:before="0"/>
        <w:rPr>
          <w:lang w:eastAsia="ru-RU"/>
        </w:rPr>
      </w:pPr>
      <w:r>
        <w:rPr>
          <w:lang w:eastAsia="ru-RU"/>
        </w:rPr>
        <w:t xml:space="preserve">Места установки ГОА и их ориентация в пространстве должны соответствовать проекту</w:t>
      </w:r>
      <w:r>
        <w:rPr>
          <w:lang w:eastAsia="ru-RU"/>
        </w:rPr>
        <w:t xml:space="preserve">.</w:t>
      </w:r>
      <w:r>
        <w:rPr>
          <w:lang w:eastAsia="ru-RU"/>
        </w:rPr>
      </w:r>
      <w:r>
        <w:rPr>
          <w:lang w:eastAsia="ru-RU"/>
        </w:rPr>
      </w:r>
    </w:p>
    <w:p>
      <w:pPr>
        <w:pStyle w:val="952"/>
        <w:keepLines w:val="0"/>
        <w:keepNext w:val="0"/>
        <w:spacing w:before="0"/>
        <w:rPr>
          <w:sz w:val="24"/>
          <w:lang w:eastAsia="ru-RU"/>
        </w:rPr>
      </w:pPr>
      <w:r>
        <w:rPr>
          <w:lang w:eastAsia="ru-RU"/>
        </w:rPr>
        <w:t xml:space="preserve">Электропровода, предназначенные для подачи электрического импульса на устройство пуска ГОА, должны быть проложены и защищены от тепловых и других воздействий в соответствии с проектом.</w:t>
      </w:r>
      <w:r>
        <w:rPr>
          <w:sz w:val="24"/>
          <w:lang w:eastAsia="ru-RU"/>
        </w:rPr>
      </w:r>
      <w:r>
        <w:rPr>
          <w:sz w:val="24"/>
          <w:lang w:eastAsia="ru-RU"/>
        </w:rPr>
      </w:r>
    </w:p>
    <w:p>
      <w:pPr>
        <w:pStyle w:val="951"/>
        <w:keepLines w:val="0"/>
        <w:keepNext w:val="0"/>
        <w:spacing w:before="0" w:after="0"/>
      </w:pPr>
      <w:r/>
      <w:bookmarkStart w:id="57" w:name="АУПТ_аэрозоль_техническое_обслуживание"/>
      <w:r>
        <w:t xml:space="preserve">Техническое обслуживание</w:t>
      </w:r>
      <w:bookmarkEnd w:id="57"/>
      <w:r/>
      <w:r/>
    </w:p>
    <w:p>
      <w:pPr>
        <w:pStyle w:val="952"/>
        <w:keepLines w:val="0"/>
        <w:keepNext w:val="0"/>
        <w:spacing w:before="0"/>
        <w:rPr>
          <w:lang w:eastAsia="ru-RU"/>
        </w:rPr>
      </w:pPr>
      <w:r>
        <w:rPr>
          <w:lang w:eastAsia="ru-RU"/>
        </w:rPr>
        <w:t xml:space="preserve">Перечень и периодичность работ по техническому обслуживанию определяют в соответствии с регламентом, составленным разработчиком    АУАП</w:t>
      </w:r>
      <w:r>
        <w:rPr>
          <w:lang w:eastAsia="ru-RU"/>
        </w:rPr>
        <w:t xml:space="preserve">Т</w:t>
      </w:r>
      <w:r>
        <w:rPr>
          <w:lang w:eastAsia="ru-RU"/>
        </w:rPr>
        <w:t xml:space="preserve"> и должны быть не ниже требований типового регламента технического обслуживания установок аэрозольн</w:t>
      </w:r>
      <w:r>
        <w:rPr>
          <w:lang w:eastAsia="ru-RU"/>
        </w:rPr>
        <w:t xml:space="preserve">ого пожаротушения </w:t>
      </w:r>
      <w:r>
        <w:rPr>
          <w:lang w:eastAsia="ru-RU"/>
        </w:rPr>
        <w:t xml:space="preserve">(</w:t>
      </w:r>
      <w:r>
        <w:fldChar w:fldCharType="begin"/>
      </w:r>
      <w:r>
        <w:instrText xml:space="preserve"> HYPERLINK \l "Приложение_7" </w:instrText>
      </w:r>
      <w:r>
        <w:fldChar w:fldCharType="separate"/>
      </w:r>
      <w:r>
        <w:rPr>
          <w:rStyle w:val="1047"/>
          <w:szCs w:val="28"/>
          <w:lang w:eastAsia="ru-RU"/>
        </w:rPr>
        <w:t xml:space="preserve">приложение </w:t>
      </w:r>
      <w:r>
        <w:rPr>
          <w:rStyle w:val="1047"/>
          <w:szCs w:val="28"/>
          <w:lang w:eastAsia="ru-RU"/>
        </w:rPr>
        <w:t xml:space="preserve">Е</w:t>
      </w:r>
      <w:r>
        <w:rPr>
          <w:rStyle w:val="1047"/>
          <w:szCs w:val="28"/>
          <w:lang w:eastAsia="ru-RU"/>
        </w:rPr>
        <w:fldChar w:fldCharType="end"/>
      </w:r>
      <w:r>
        <w:rPr>
          <w:szCs w:val="28"/>
        </w:rPr>
        <w:t xml:space="preserve"> к настоящим указаниям</w:t>
      </w:r>
      <w:r>
        <w:rPr>
          <w:lang w:eastAsia="ru-RU"/>
        </w:rPr>
        <w:t xml:space="preserve">).</w:t>
      </w:r>
      <w:r>
        <w:rPr>
          <w:lang w:eastAsia="ru-RU"/>
        </w:rPr>
      </w:r>
    </w:p>
    <w:p>
      <w:pPr>
        <w:pStyle w:val="952"/>
        <w:keepLines w:val="0"/>
        <w:keepNext w:val="0"/>
        <w:spacing w:before="0"/>
        <w:rPr>
          <w:lang w:eastAsia="ru-RU"/>
        </w:rPr>
      </w:pPr>
      <w:r>
        <w:rPr>
          <w:lang w:eastAsia="ru-RU"/>
        </w:rPr>
        <w:t xml:space="preserve">При ежедневном техническом осмотре необходимо контролировать:</w:t>
      </w:r>
      <w:r>
        <w:rPr>
          <w:lang w:eastAsia="ru-RU"/>
        </w:rPr>
      </w:r>
    </w:p>
    <w:p>
      <w:pPr>
        <w:pStyle w:val="949"/>
        <w:numPr>
          <w:ilvl w:val="1"/>
          <w:numId w:val="94"/>
        </w:numPr>
        <w:ind w:left="0" w:firstLine="709"/>
        <w:spacing w:after="0"/>
        <w:tabs>
          <w:tab w:val="left" w:pos="993" w:leader="none"/>
        </w:tabs>
        <w:rPr>
          <w:sz w:val="28"/>
          <w:szCs w:val="28"/>
          <w:lang w:eastAsia="ru-RU"/>
        </w:rPr>
      </w:pPr>
      <w:r>
        <w:rPr>
          <w:sz w:val="28"/>
          <w:szCs w:val="28"/>
          <w:lang w:eastAsia="ru-RU"/>
        </w:rPr>
        <w:t xml:space="preserve">наличие ограждения в месте установки ГОА, если возможно их механическое повреждение;</w:t>
      </w:r>
      <w:r>
        <w:rPr>
          <w:sz w:val="28"/>
          <w:szCs w:val="28"/>
          <w:lang w:eastAsia="ru-RU"/>
        </w:rPr>
      </w:r>
    </w:p>
    <w:p>
      <w:pPr>
        <w:pStyle w:val="949"/>
        <w:numPr>
          <w:ilvl w:val="1"/>
          <w:numId w:val="94"/>
        </w:numPr>
        <w:ind w:left="0" w:firstLine="709"/>
        <w:spacing w:after="0"/>
        <w:tabs>
          <w:tab w:val="left" w:pos="993" w:leader="none"/>
        </w:tabs>
        <w:rPr>
          <w:sz w:val="28"/>
          <w:szCs w:val="28"/>
          <w:lang w:eastAsia="ru-RU"/>
        </w:rPr>
      </w:pPr>
      <w:r>
        <w:rPr>
          <w:sz w:val="28"/>
          <w:szCs w:val="28"/>
          <w:lang w:eastAsia="ru-RU"/>
        </w:rPr>
        <w:t xml:space="preserve">наличие пломбы на ГОА или других устройств, подтверждающих их целостность;</w:t>
      </w:r>
      <w:r>
        <w:rPr>
          <w:sz w:val="28"/>
          <w:szCs w:val="28"/>
          <w:lang w:eastAsia="ru-RU"/>
        </w:rPr>
      </w:r>
    </w:p>
    <w:p>
      <w:pPr>
        <w:pStyle w:val="949"/>
        <w:numPr>
          <w:ilvl w:val="0"/>
          <w:numId w:val="93"/>
        </w:numPr>
        <w:ind w:left="0" w:firstLine="709"/>
        <w:spacing w:after="0"/>
        <w:tabs>
          <w:tab w:val="left" w:pos="993" w:leader="none"/>
        </w:tabs>
        <w:rPr>
          <w:sz w:val="28"/>
          <w:szCs w:val="28"/>
          <w:lang w:eastAsia="ru-RU"/>
        </w:rPr>
      </w:pPr>
      <w:r>
        <w:rPr>
          <w:sz w:val="28"/>
          <w:szCs w:val="28"/>
          <w:lang w:eastAsia="ru-RU"/>
        </w:rPr>
        <w:t xml:space="preserve">отсутствие горючих материалов на поверхности ГОА и в зоне воздействия высокотемпературной аэрозольной струи;</w:t>
      </w:r>
      <w:r>
        <w:rPr>
          <w:sz w:val="28"/>
          <w:szCs w:val="28"/>
          <w:lang w:eastAsia="ru-RU"/>
        </w:rPr>
      </w:r>
    </w:p>
    <w:p>
      <w:pPr>
        <w:pStyle w:val="949"/>
        <w:numPr>
          <w:ilvl w:val="0"/>
          <w:numId w:val="93"/>
        </w:numPr>
        <w:ind w:left="0" w:firstLine="709"/>
        <w:spacing w:after="0"/>
        <w:tabs>
          <w:tab w:val="left" w:pos="993" w:leader="none"/>
        </w:tabs>
        <w:rPr>
          <w:sz w:val="28"/>
          <w:szCs w:val="28"/>
          <w:lang w:eastAsia="ru-RU"/>
        </w:rPr>
      </w:pPr>
      <w:r>
        <w:rPr>
          <w:sz w:val="28"/>
          <w:szCs w:val="28"/>
          <w:lang w:eastAsia="ru-RU"/>
        </w:rPr>
        <w:t xml:space="preserve">состояние световой и звуковой сигнализации в защищаемом помещении и в помещении дежурного поста.</w:t>
      </w:r>
      <w:r>
        <w:rPr>
          <w:sz w:val="28"/>
          <w:szCs w:val="28"/>
          <w:lang w:eastAsia="ru-RU"/>
        </w:rPr>
      </w:r>
    </w:p>
    <w:p>
      <w:pPr>
        <w:pStyle w:val="952"/>
        <w:keepLines w:val="0"/>
        <w:keepNext w:val="0"/>
        <w:spacing w:before="0"/>
        <w:rPr>
          <w:lang w:eastAsia="ru-RU"/>
        </w:rPr>
      </w:pPr>
      <w:r>
        <w:rPr>
          <w:lang w:eastAsia="ru-RU"/>
        </w:rPr>
        <w:t xml:space="preserve">Для удаления аэрозоля после окончания работы установки необходимо использовать общеобменную вентиляцию помещений. Допускается для этой цели применять передвижные вентиляционные установки</w:t>
      </w:r>
      <w:r>
        <w:rPr>
          <w:lang w:eastAsia="ru-RU"/>
        </w:rPr>
        <w:t xml:space="preserve">.</w:t>
      </w:r>
      <w:r>
        <w:rPr>
          <w:lang w:eastAsia="ru-RU"/>
        </w:rPr>
      </w:r>
      <w:r>
        <w:rPr>
          <w:lang w:eastAsia="ru-RU"/>
        </w:rPr>
      </w:r>
    </w:p>
    <w:p>
      <w:pPr>
        <w:pStyle w:val="952"/>
        <w:keepLines w:val="0"/>
        <w:keepNext w:val="0"/>
        <w:spacing w:before="0"/>
        <w:rPr>
          <w:lang w:eastAsia="ru-RU"/>
        </w:rPr>
      </w:pPr>
      <w:r>
        <w:rPr>
          <w:lang w:eastAsia="ru-RU"/>
        </w:rPr>
        <w:t xml:space="preserve">Входить в помещение после выпуска в него огнетушащего аэрозоля до момента окончания проветривания разрешается только после окончания работы установки в </w:t>
      </w:r>
      <w:r>
        <w:rPr>
          <w:lang w:eastAsia="ru-RU"/>
        </w:rPr>
        <w:t xml:space="preserve">изолирующих СИЗОД.</w:t>
      </w:r>
      <w:r>
        <w:rPr>
          <w:lang w:eastAsia="ru-RU"/>
        </w:rPr>
      </w:r>
      <w:r>
        <w:rPr>
          <w:lang w:eastAsia="ru-RU"/>
        </w:rPr>
      </w:r>
    </w:p>
    <w:p>
      <w:pPr>
        <w:pStyle w:val="949"/>
        <w:rPr>
          <w:lang w:eastAsia="ru-RU"/>
        </w:rPr>
      </w:pPr>
      <w:r>
        <w:rPr>
          <w:lang w:eastAsia="ru-RU"/>
        </w:rPr>
      </w:r>
      <w:r>
        <w:rPr>
          <w:lang w:eastAsia="ru-RU"/>
        </w:rPr>
      </w:r>
    </w:p>
    <w:p>
      <w:pPr>
        <w:pStyle w:val="950"/>
        <w:ind w:firstLine="709"/>
        <w:keepLines w:val="0"/>
        <w:keepNext w:val="0"/>
        <w:spacing w:before="0" w:after="0"/>
      </w:pPr>
      <w:r/>
      <w:bookmarkStart w:id="58" w:name="АУПТ_автоном"/>
      <w:r/>
      <w:bookmarkStart w:id="59" w:name="_Toc99019890"/>
      <w:r/>
      <w:bookmarkStart w:id="60" w:name="_Toc125618671"/>
      <w:r>
        <w:t xml:space="preserve">Авт</w:t>
      </w:r>
      <w:r>
        <w:t xml:space="preserve">ономные установки пожаротушения</w:t>
      </w:r>
      <w:bookmarkEnd w:id="58"/>
      <w:r/>
      <w:bookmarkEnd w:id="59"/>
      <w:r/>
      <w:bookmarkEnd w:id="60"/>
      <w:r/>
      <w:r/>
    </w:p>
    <w:p>
      <w:pPr>
        <w:pStyle w:val="951"/>
        <w:keepLines w:val="0"/>
        <w:keepNext w:val="0"/>
        <w:spacing w:before="0" w:after="0"/>
      </w:pPr>
      <w:r/>
      <w:bookmarkStart w:id="61" w:name="АУПТ_автоном_общие_требования"/>
      <w:r>
        <w:t xml:space="preserve">Общие требования</w:t>
      </w:r>
      <w:bookmarkEnd w:id="61"/>
      <w:r/>
      <w:r/>
    </w:p>
    <w:p>
      <w:pPr>
        <w:pStyle w:val="952"/>
        <w:keepLines w:val="0"/>
        <w:keepNext w:val="0"/>
        <w:spacing w:before="0"/>
        <w:rPr>
          <w:lang w:eastAsia="ru-RU"/>
        </w:rPr>
      </w:pPr>
      <w:r>
        <w:rPr>
          <w:lang w:eastAsia="ru-RU"/>
        </w:rPr>
        <w:t xml:space="preserve">Автономные установки пожаротушения подразделяются по виду огнетушащего вещества (ОТВ) на жидкостные, пенные, газовые, порошковые, аэрозольные, установки пожаротушения с Терма-ОТВ, комбинированные.</w:t>
      </w:r>
      <w:r>
        <w:rPr>
          <w:lang w:eastAsia="ru-RU"/>
        </w:rPr>
      </w:r>
    </w:p>
    <w:p>
      <w:pPr>
        <w:pStyle w:val="969"/>
        <w:ind w:left="0" w:firstLine="709"/>
        <w:spacing w:after="0"/>
        <w:widowControl w:val="off"/>
        <w:tabs>
          <w:tab w:val="left" w:pos="709" w:leader="none"/>
          <w:tab w:val="left" w:pos="1418" w:leader="none"/>
        </w:tabs>
        <w:rPr>
          <w:sz w:val="28"/>
          <w:szCs w:val="28"/>
          <w:lang w:eastAsia="ru-RU"/>
        </w:rPr>
      </w:pPr>
      <w:r>
        <w:rPr>
          <w:sz w:val="28"/>
          <w:szCs w:val="28"/>
          <w:lang w:eastAsia="ru-RU"/>
        </w:rPr>
        <w:t xml:space="preserve">Автономные установки пожаротушения могут применяться как для защиты отдельных пожароопасных участков, так и помещений.</w:t>
      </w:r>
      <w:r>
        <w:rPr>
          <w:sz w:val="28"/>
          <w:szCs w:val="28"/>
          <w:lang w:eastAsia="ru-RU"/>
        </w:rPr>
      </w:r>
    </w:p>
    <w:p>
      <w:pPr>
        <w:pStyle w:val="952"/>
        <w:keepLines w:val="0"/>
        <w:keepNext w:val="0"/>
        <w:spacing w:before="0"/>
        <w:rPr>
          <w:lang w:eastAsia="ru-RU"/>
        </w:rPr>
      </w:pPr>
      <w:r>
        <w:rPr>
          <w:lang w:eastAsia="ru-RU"/>
        </w:rPr>
        <w:t xml:space="preserve">Автономные установки пожаротушения для защиты зданий, сооружений, помещений или отдельных узлов оборудования применяются для тушения пожара в тех случаях, когда применение автоматических установок пожаротушения (АУ</w:t>
      </w:r>
      <w:r>
        <w:rPr>
          <w:lang w:eastAsia="ru-RU"/>
        </w:rPr>
        <w:t xml:space="preserve">В</w:t>
      </w:r>
      <w:r>
        <w:rPr>
          <w:lang w:eastAsia="ru-RU"/>
        </w:rPr>
        <w:t xml:space="preserve">ПТ-ТРВ, </w:t>
      </w:r>
      <w:r>
        <w:rPr>
          <w:lang w:eastAsia="ru-RU"/>
        </w:rPr>
        <w:t xml:space="preserve">АУГП</w:t>
      </w:r>
      <w:r>
        <w:rPr>
          <w:lang w:eastAsia="ru-RU"/>
        </w:rPr>
        <w:t xml:space="preserve">, </w:t>
      </w:r>
      <w:r>
        <w:rPr>
          <w:lang w:eastAsia="ru-RU"/>
        </w:rPr>
        <w:t xml:space="preserve">АУПП</w:t>
      </w:r>
      <w:r>
        <w:rPr>
          <w:lang w:eastAsia="ru-RU"/>
        </w:rPr>
        <w:t xml:space="preserve">, АУАПТ) является технически невозможным или экономически нецелесообразным.</w:t>
      </w:r>
      <w:r>
        <w:rPr>
          <w:lang w:eastAsia="ru-RU"/>
        </w:rPr>
      </w:r>
    </w:p>
    <w:p>
      <w:pPr>
        <w:pStyle w:val="952"/>
        <w:keepLines w:val="0"/>
        <w:keepNext w:val="0"/>
        <w:spacing w:before="0"/>
        <w:rPr>
          <w:lang w:eastAsia="ru-RU"/>
        </w:rPr>
      </w:pPr>
      <w:r>
        <w:rPr>
          <w:lang w:eastAsia="ru-RU"/>
        </w:rPr>
        <w:t xml:space="preserve">Здания, сооруж</w:t>
      </w:r>
      <w:r>
        <w:rPr>
          <w:lang w:eastAsia="ru-RU"/>
        </w:rPr>
        <w:t xml:space="preserve">ения, помещения и оборудование</w:t>
      </w:r>
      <w:r>
        <w:rPr>
          <w:lang w:eastAsia="ru-RU"/>
        </w:rPr>
        <w:t xml:space="preserve"> допускается оборудовать автономными установками пожаротушения при выполнении следующих обязательных условий:</w:t>
      </w:r>
      <w:r>
        <w:rPr>
          <w:lang w:eastAsia="ru-RU"/>
        </w:rPr>
      </w:r>
    </w:p>
    <w:p>
      <w:pPr>
        <w:pStyle w:val="969"/>
        <w:numPr>
          <w:ilvl w:val="0"/>
          <w:numId w:val="108"/>
        </w:numPr>
        <w:ind w:left="0" w:firstLine="709"/>
        <w:spacing w:after="0"/>
        <w:widowControl w:val="off"/>
        <w:tabs>
          <w:tab w:val="left" w:pos="709" w:leader="none"/>
          <w:tab w:val="left" w:pos="993" w:leader="none"/>
        </w:tabs>
        <w:rPr>
          <w:sz w:val="28"/>
          <w:szCs w:val="28"/>
          <w:lang w:eastAsia="ru-RU"/>
        </w:rPr>
      </w:pPr>
      <w:r>
        <w:rPr>
          <w:sz w:val="28"/>
          <w:szCs w:val="28"/>
          <w:lang w:eastAsia="ru-RU"/>
        </w:rPr>
        <w:t xml:space="preserve">разработана проектная документация по защите объекта </w:t>
      </w:r>
      <w:r>
        <w:rPr>
          <w:sz w:val="28"/>
          <w:szCs w:val="28"/>
          <w:lang w:eastAsia="ru-RU"/>
        </w:rPr>
        <w:t xml:space="preserve">(оборудования) </w:t>
      </w:r>
      <w:r>
        <w:rPr>
          <w:sz w:val="28"/>
          <w:szCs w:val="28"/>
          <w:lang w:eastAsia="ru-RU"/>
        </w:rPr>
        <w:t xml:space="preserve">автономными установками пожаротушения.</w:t>
      </w:r>
      <w:r>
        <w:rPr>
          <w:sz w:val="28"/>
          <w:szCs w:val="28"/>
          <w:lang w:eastAsia="ru-RU"/>
        </w:rPr>
      </w:r>
    </w:p>
    <w:p>
      <w:pPr>
        <w:pStyle w:val="951"/>
        <w:keepLines w:val="0"/>
        <w:keepNext w:val="0"/>
        <w:spacing w:before="0" w:after="0"/>
      </w:pPr>
      <w:r/>
      <w:bookmarkStart w:id="62" w:name="АУПТ_автоном_приемка_в_эксплуатацию"/>
      <w:r>
        <w:t xml:space="preserve">Приемка в эксплуатацию</w:t>
      </w:r>
      <w:bookmarkEnd w:id="62"/>
      <w:r/>
      <w:r/>
    </w:p>
    <w:p>
      <w:pPr>
        <w:pStyle w:val="952"/>
        <w:keepLines w:val="0"/>
        <w:keepNext w:val="0"/>
        <w:spacing w:before="0"/>
        <w:rPr>
          <w:sz w:val="24"/>
          <w:lang w:eastAsia="ru-RU"/>
        </w:rPr>
      </w:pPr>
      <w:r>
        <w:rPr>
          <w:lang w:eastAsia="ru-RU"/>
        </w:rPr>
        <w:t xml:space="preserve">Приемка в эксплуатацию автономных установок пожаротушения осуществляется комиссией </w:t>
      </w:r>
      <w:r>
        <w:rPr>
          <w:lang w:eastAsia="ru-RU"/>
        </w:rPr>
        <w:t xml:space="preserve">в соответствии с требованиями </w:t>
      </w:r>
      <w:r>
        <w:rPr>
          <w:lang w:eastAsia="ru-RU"/>
        </w:rPr>
        <w:t xml:space="preserve">настоящ</w:t>
      </w:r>
      <w:r>
        <w:rPr>
          <w:lang w:eastAsia="ru-RU"/>
        </w:rPr>
        <w:t xml:space="preserve">их </w:t>
      </w:r>
      <w:r>
        <w:rPr>
          <w:rFonts w:eastAsia="Calibri"/>
          <w:lang w:eastAsia="ru-RU"/>
        </w:rPr>
        <w:t xml:space="preserve">Руковод</w:t>
      </w:r>
      <w:r>
        <w:rPr>
          <w:rFonts w:eastAsia="Calibri"/>
          <w:lang w:eastAsia="ru-RU"/>
        </w:rPr>
        <w:t xml:space="preserve">ящих указаний</w:t>
      </w:r>
      <w:r>
        <w:rPr>
          <w:lang w:eastAsia="ru-RU"/>
        </w:rPr>
        <w:t xml:space="preserve">.</w:t>
      </w:r>
      <w:r>
        <w:rPr>
          <w:sz w:val="24"/>
          <w:lang w:eastAsia="ru-RU"/>
        </w:rPr>
      </w:r>
      <w:r>
        <w:rPr>
          <w:sz w:val="24"/>
          <w:lang w:eastAsia="ru-RU"/>
        </w:rPr>
      </w:r>
    </w:p>
    <w:p>
      <w:pPr>
        <w:pStyle w:val="951"/>
        <w:keepLines w:val="0"/>
        <w:keepNext w:val="0"/>
        <w:spacing w:before="0" w:after="0"/>
      </w:pPr>
      <w:r/>
      <w:bookmarkStart w:id="63" w:name="АУПТ_автоном_техническое_обслуживание"/>
      <w:r>
        <w:t xml:space="preserve">Техническое обслуживание</w:t>
      </w:r>
      <w:bookmarkEnd w:id="63"/>
      <w:r>
        <w:t xml:space="preserve">.</w:t>
      </w:r>
      <w:r/>
    </w:p>
    <w:p>
      <w:pPr>
        <w:pStyle w:val="952"/>
        <w:keepLines w:val="0"/>
        <w:keepNext w:val="0"/>
        <w:spacing w:before="0"/>
        <w:rPr>
          <w:lang w:eastAsia="ru-RU"/>
        </w:rPr>
      </w:pPr>
      <w:r>
        <w:rPr>
          <w:lang w:eastAsia="ru-RU"/>
        </w:rPr>
        <w:t xml:space="preserve">Техническое обслуживание автономных установок пожаротушения проводится на основании организационно-технических и компенсирующих мероприятий, определенных в проектной документации и технической документации завода-изготовителя.</w:t>
      </w:r>
      <w:r>
        <w:rPr>
          <w:lang w:eastAsia="ru-RU"/>
        </w:rPr>
      </w:r>
    </w:p>
    <w:p>
      <w:pPr>
        <w:pStyle w:val="952"/>
        <w:keepLines w:val="0"/>
        <w:keepNext w:val="0"/>
        <w:spacing w:before="0"/>
        <w:rPr>
          <w:sz w:val="24"/>
          <w:lang w:eastAsia="ru-RU"/>
        </w:rPr>
      </w:pPr>
      <w:r>
        <w:rPr>
          <w:lang w:eastAsia="ru-RU"/>
        </w:rPr>
        <w:t xml:space="preserve">Организация, принявшая на техническое обслуживание автономные установки пожаротушения, составляет регламент технического обслуживания на основании проектной документации и технической документации завода-изготовителя.</w:t>
      </w:r>
      <w:r>
        <w:rPr>
          <w:sz w:val="24"/>
          <w:lang w:eastAsia="ru-RU"/>
        </w:rPr>
      </w:r>
      <w:r>
        <w:rPr>
          <w:sz w:val="24"/>
          <w:lang w:eastAsia="ru-RU"/>
        </w:rPr>
      </w:r>
    </w:p>
    <w:p>
      <w:pPr>
        <w:pStyle w:val="969"/>
        <w:ind w:left="0" w:firstLine="709"/>
        <w:spacing w:after="0"/>
        <w:widowControl w:val="off"/>
        <w:tabs>
          <w:tab w:val="left" w:pos="709" w:leader="none"/>
          <w:tab w:val="left" w:pos="993" w:leader="none"/>
        </w:tabs>
        <w:rPr>
          <w:sz w:val="28"/>
          <w:szCs w:val="28"/>
          <w:lang w:eastAsia="ru-RU"/>
        </w:rPr>
      </w:pPr>
      <w:r>
        <w:rPr>
          <w:sz w:val="28"/>
          <w:szCs w:val="28"/>
          <w:lang w:eastAsia="ru-RU"/>
        </w:rPr>
      </w:r>
      <w:r>
        <w:rPr>
          <w:sz w:val="28"/>
          <w:szCs w:val="28"/>
          <w:lang w:eastAsia="ru-RU"/>
        </w:rPr>
      </w:r>
    </w:p>
    <w:p>
      <w:pPr>
        <w:pStyle w:val="950"/>
        <w:ind w:firstLine="709"/>
        <w:jc w:val="both"/>
        <w:keepLines w:val="0"/>
        <w:keepNext w:val="0"/>
        <w:spacing w:before="0" w:after="0"/>
      </w:pPr>
      <w:r/>
      <w:bookmarkStart w:id="64" w:name="АСПДЗ"/>
      <w:r/>
      <w:bookmarkStart w:id="65" w:name="_Toc99019891"/>
      <w:r/>
      <w:bookmarkStart w:id="66" w:name="_Toc125618672"/>
      <w:r>
        <w:t xml:space="preserve">Автоматические системы противодымной защиты зданий, помещений и сооружений. Системы</w:t>
      </w:r>
      <w:r>
        <w:t xml:space="preserve"> </w:t>
      </w:r>
      <w:r>
        <w:t xml:space="preserve">приточной и </w:t>
      </w:r>
      <w:r>
        <w:t xml:space="preserve">вытяжной вентиляции воздуха</w:t>
      </w:r>
      <w:bookmarkEnd w:id="64"/>
      <w:r/>
      <w:bookmarkEnd w:id="65"/>
      <w:r/>
      <w:bookmarkEnd w:id="66"/>
      <w:r/>
      <w:r/>
    </w:p>
    <w:p>
      <w:pPr>
        <w:pStyle w:val="951"/>
        <w:keepLines w:val="0"/>
        <w:keepNext w:val="0"/>
        <w:spacing w:before="0" w:after="0"/>
      </w:pPr>
      <w:r/>
      <w:bookmarkStart w:id="67" w:name="АСПДЗ_общие_требования"/>
      <w:r>
        <w:t xml:space="preserve">Общие требования</w:t>
      </w:r>
      <w:bookmarkEnd w:id="67"/>
      <w:r/>
      <w:r/>
    </w:p>
    <w:p>
      <w:pPr>
        <w:pStyle w:val="952"/>
        <w:keepLines w:val="0"/>
        <w:keepNext w:val="0"/>
        <w:spacing w:before="0"/>
        <w:rPr>
          <w:lang w:eastAsia="ru-RU"/>
        </w:rPr>
      </w:pPr>
      <w:r>
        <w:rPr>
          <w:lang w:eastAsia="ru-RU"/>
        </w:rPr>
        <w:t xml:space="preserve">Противодымную вентиляцию сл</w:t>
      </w:r>
      <w:r>
        <w:rPr>
          <w:lang w:eastAsia="ru-RU"/>
        </w:rPr>
        <w:t xml:space="preserve">едует предусматривать для предотвращения поражающего воздействия на людей и (или) материальные ценности продуктов горения, распространяющихся во внутреннем объеме здания при возникновении пожара в одном помещении на одном из этажей одного пожарного отсека.</w:t>
      </w:r>
      <w:r>
        <w:rPr>
          <w:lang w:eastAsia="ru-RU"/>
        </w:rPr>
      </w:r>
    </w:p>
    <w:p>
      <w:pPr>
        <w:pStyle w:val="952"/>
        <w:keepLines w:val="0"/>
        <w:keepNext w:val="0"/>
        <w:spacing w:before="0"/>
        <w:rPr>
          <w:lang w:eastAsia="ru-RU"/>
        </w:rPr>
      </w:pPr>
      <w:r>
        <w:rPr>
          <w:lang w:eastAsia="ru-RU"/>
        </w:rPr>
        <w:t xml:space="preserve">Удаление продуктов горения при пожаре системами вытяжной противодымной вентиляции следует предусматривать:</w:t>
      </w:r>
      <w:r>
        <w:rPr>
          <w:lang w:eastAsia="ru-RU"/>
        </w:rPr>
      </w:r>
    </w:p>
    <w:p>
      <w:pPr>
        <w:pStyle w:val="949"/>
        <w:ind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а) из коридоров и холлов общественных, административно-бытовых и многофункциональных зданий высотой более 28 м;</w:t>
      </w:r>
      <w:r>
        <w:rPr>
          <w:color w:val="000001"/>
          <w:sz w:val="28"/>
          <w:szCs w:val="28"/>
          <w:lang w:eastAsia="ru-RU"/>
        </w:rPr>
      </w:r>
    </w:p>
    <w:p>
      <w:pPr>
        <w:pStyle w:val="949"/>
        <w:ind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б) из коридоров и пешеходных тоннелей подвальных и цокольных этажей общественных, административно-бытовых, производственных и многофункциональных зданий при выходах в эти коридоры (тоннели) из помещений с постоянным пребыванием людей;</w:t>
      </w:r>
      <w:r>
        <w:rPr>
          <w:color w:val="000001"/>
          <w:sz w:val="28"/>
          <w:szCs w:val="28"/>
          <w:lang w:eastAsia="ru-RU"/>
        </w:rPr>
      </w:r>
    </w:p>
    <w:p>
      <w:pPr>
        <w:pStyle w:val="949"/>
        <w:ind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в) из коридоров без естественного проветривания при пожаре длиной более 15 м в здан</w:t>
      </w:r>
      <w:r>
        <w:rPr>
          <w:color w:val="000001"/>
          <w:sz w:val="28"/>
          <w:szCs w:val="28"/>
          <w:lang w:eastAsia="ru-RU"/>
        </w:rPr>
        <w:t xml:space="preserve">иях с числом этажей два и более:</w:t>
      </w:r>
      <w:r>
        <w:rPr>
          <w:color w:val="000001"/>
          <w:sz w:val="28"/>
          <w:szCs w:val="28"/>
          <w:lang w:eastAsia="ru-RU"/>
        </w:rPr>
      </w:r>
      <w:r>
        <w:rPr>
          <w:color w:val="000001"/>
          <w:sz w:val="28"/>
          <w:szCs w:val="28"/>
          <w:lang w:eastAsia="ru-RU"/>
        </w:rPr>
      </w:r>
    </w:p>
    <w:p>
      <w:pPr>
        <w:pStyle w:val="949"/>
        <w:numPr>
          <w:ilvl w:val="0"/>
          <w:numId w:val="47"/>
        </w:numPr>
        <w:ind w:left="0" w:firstLine="709"/>
        <w:spacing w:after="0"/>
        <w:widowControl w:val="off"/>
        <w:tabs>
          <w:tab w:val="left" w:pos="426" w:leader="none"/>
          <w:tab w:val="left" w:pos="993" w:leader="none"/>
          <w:tab w:val="left" w:pos="1418" w:leader="none"/>
        </w:tabs>
        <w:rPr>
          <w:color w:val="000001"/>
          <w:sz w:val="28"/>
          <w:szCs w:val="28"/>
          <w:lang w:eastAsia="ru-RU"/>
        </w:rPr>
      </w:pPr>
      <w:r>
        <w:rPr>
          <w:color w:val="000001"/>
          <w:sz w:val="28"/>
          <w:szCs w:val="28"/>
          <w:lang w:eastAsia="ru-RU"/>
        </w:rPr>
        <w:t xml:space="preserve">производственных и складских категорий А, Б, В;</w:t>
      </w:r>
      <w:r>
        <w:rPr>
          <w:color w:val="000001"/>
          <w:sz w:val="28"/>
          <w:szCs w:val="28"/>
          <w:lang w:eastAsia="ru-RU"/>
        </w:rPr>
      </w:r>
    </w:p>
    <w:p>
      <w:pPr>
        <w:pStyle w:val="949"/>
        <w:numPr>
          <w:ilvl w:val="0"/>
          <w:numId w:val="47"/>
        </w:numPr>
        <w:ind w:left="0" w:firstLine="709"/>
        <w:spacing w:after="0"/>
        <w:widowControl w:val="off"/>
        <w:tabs>
          <w:tab w:val="left" w:pos="426" w:leader="none"/>
          <w:tab w:val="left" w:pos="993" w:leader="none"/>
          <w:tab w:val="left" w:pos="1418" w:leader="none"/>
        </w:tabs>
        <w:rPr>
          <w:color w:val="000001"/>
          <w:sz w:val="28"/>
          <w:szCs w:val="28"/>
          <w:lang w:eastAsia="ru-RU"/>
        </w:rPr>
      </w:pPr>
      <w:r>
        <w:rPr>
          <w:color w:val="000001"/>
          <w:sz w:val="28"/>
          <w:szCs w:val="28"/>
          <w:lang w:eastAsia="ru-RU"/>
        </w:rPr>
        <w:t xml:space="preserve">общественных и административно-бытовых;</w:t>
      </w:r>
      <w:r>
        <w:rPr>
          <w:color w:val="000001"/>
          <w:sz w:val="28"/>
          <w:szCs w:val="28"/>
          <w:lang w:eastAsia="ru-RU"/>
        </w:rPr>
      </w:r>
    </w:p>
    <w:p>
      <w:pPr>
        <w:pStyle w:val="949"/>
        <w:numPr>
          <w:ilvl w:val="0"/>
          <w:numId w:val="47"/>
        </w:numPr>
        <w:ind w:left="0" w:firstLine="709"/>
        <w:spacing w:after="0"/>
        <w:widowControl w:val="off"/>
        <w:tabs>
          <w:tab w:val="left" w:pos="426" w:leader="none"/>
          <w:tab w:val="left" w:pos="993" w:leader="none"/>
          <w:tab w:val="left" w:pos="1418" w:leader="none"/>
        </w:tabs>
        <w:rPr>
          <w:color w:val="000001"/>
          <w:sz w:val="28"/>
          <w:szCs w:val="28"/>
          <w:lang w:eastAsia="ru-RU"/>
        </w:rPr>
      </w:pPr>
      <w:r>
        <w:rPr>
          <w:color w:val="000001"/>
          <w:sz w:val="28"/>
          <w:szCs w:val="28"/>
          <w:lang w:eastAsia="ru-RU"/>
        </w:rPr>
        <w:t xml:space="preserve">многофункциональных;</w:t>
      </w:r>
      <w:r>
        <w:rPr>
          <w:color w:val="000001"/>
          <w:sz w:val="28"/>
          <w:szCs w:val="28"/>
          <w:lang w:eastAsia="ru-RU"/>
        </w:rPr>
      </w:r>
    </w:p>
    <w:p>
      <w:pPr>
        <w:pStyle w:val="949"/>
        <w:ind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г) из общих коридоров и холлов зданий различного назначения с незадымляемыми лестничными клетками;</w:t>
      </w:r>
      <w:r>
        <w:rPr>
          <w:color w:val="000001"/>
          <w:sz w:val="28"/>
          <w:szCs w:val="28"/>
          <w:lang w:eastAsia="ru-RU"/>
        </w:rPr>
      </w:r>
    </w:p>
    <w:p>
      <w:pPr>
        <w:pStyle w:val="949"/>
        <w:ind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д) из каждого производственного или складского помещения с постоянными рабочими местам</w:t>
      </w:r>
      <w:r>
        <w:rPr>
          <w:color w:val="000001"/>
          <w:sz w:val="28"/>
          <w:szCs w:val="28"/>
          <w:lang w:eastAsia="ru-RU"/>
        </w:rPr>
        <w:t xml:space="preserve">и (а для помещений высотного стеллажного хранения - вне зависимости от наличия постоянных рабочих мест), если эти помещения отнесены к категориям А, Б, B1, В2, В3 в зданиях I-IV степени огнестойкости, а также В4, Г или Д в зданиях IV степени огнестойкости;</w:t>
      </w:r>
      <w:r>
        <w:rPr>
          <w:color w:val="000001"/>
          <w:sz w:val="28"/>
          <w:szCs w:val="28"/>
          <w:lang w:eastAsia="ru-RU"/>
        </w:rPr>
      </w:r>
    </w:p>
    <w:p>
      <w:pPr>
        <w:pStyle w:val="949"/>
        <w:ind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ж) из каждого помещения на этажах, сообщающихся с незадымляемыми лестничными клетками, или из каждого помещения без естественного проветривания при пожаре:</w:t>
      </w:r>
      <w:r>
        <w:rPr>
          <w:color w:val="000001"/>
          <w:sz w:val="28"/>
          <w:szCs w:val="28"/>
          <w:lang w:eastAsia="ru-RU"/>
        </w:rPr>
      </w:r>
    </w:p>
    <w:p>
      <w:pPr>
        <w:pStyle w:val="949"/>
        <w:numPr>
          <w:ilvl w:val="0"/>
          <w:numId w:val="47"/>
        </w:numPr>
        <w:ind w:left="0" w:firstLine="709"/>
        <w:spacing w:after="0"/>
        <w:widowControl w:val="off"/>
        <w:tabs>
          <w:tab w:val="left" w:pos="284" w:leader="none"/>
          <w:tab w:val="left" w:pos="993" w:leader="none"/>
          <w:tab w:val="left" w:pos="1418" w:leader="none"/>
        </w:tabs>
        <w:rPr>
          <w:color w:val="000001"/>
          <w:sz w:val="28"/>
          <w:szCs w:val="28"/>
          <w:lang w:eastAsia="ru-RU"/>
        </w:rPr>
      </w:pPr>
      <w:r>
        <w:rPr>
          <w:color w:val="000001"/>
          <w:sz w:val="28"/>
          <w:szCs w:val="28"/>
          <w:lang w:eastAsia="ru-RU"/>
        </w:rPr>
        <w:t xml:space="preserve">площадью 50 м</w:t>
      </w:r>
      <w:r>
        <w:rPr>
          <w:color w:val="000001"/>
          <w:position w:val="-8"/>
          <w:sz w:val="28"/>
          <w:szCs w:val="28"/>
          <w:lang w:eastAsia="ru-RU"/>
        </w:rPr>
        <mc:AlternateContent>
          <mc:Choice Requires="wpg">
            <w:drawing>
              <wp:inline xmlns:wp="http://schemas.openxmlformats.org/drawingml/2006/wordprocessingDrawing" distT="0" distB="0" distL="0" distR="0">
                <wp:extent cx="104775" cy="219075"/>
                <wp:effectExtent l="0" t="0" r="0" b="0"/>
                <wp:docPr id="3" name="_x0000_i1028"/>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4"/>
                        <a:stretch/>
                      </pic:blipFill>
                      <pic:spPr bwMode="auto">
                        <a:xfrm>
                          <a:off x="0" y="0"/>
                          <a:ext cx="104775" cy="219074"/>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8.25pt;height:17.25pt;mso-wrap-distance-left:0.00pt;mso-wrap-distance-top:0.00pt;mso-wrap-distance-right:0.00pt;mso-wrap-distance-bottom:0.00pt;" stroked="f">
                <v:path textboxrect="0,0,0,0"/>
                <v:imagedata r:id="rId14" o:title=""/>
              </v:shape>
            </w:pict>
          </mc:Fallback>
        </mc:AlternateContent>
      </w:r>
      <w:r>
        <w:rPr>
          <w:color w:val="000001"/>
          <w:sz w:val="28"/>
          <w:szCs w:val="28"/>
          <w:lang w:eastAsia="ru-RU"/>
        </w:rPr>
        <w:t xml:space="preserve"> и более с постоянным или временным пребыванием людей (кроме аварийных ситуаций) числом более одного человека на 1 м</w:t>
      </w:r>
      <w:r>
        <w:rPr>
          <w:color w:val="000001"/>
          <w:position w:val="-8"/>
          <w:sz w:val="28"/>
          <w:szCs w:val="28"/>
          <w:lang w:eastAsia="ru-RU"/>
        </w:rPr>
        <mc:AlternateContent>
          <mc:Choice Requires="wpg">
            <w:drawing>
              <wp:inline xmlns:wp="http://schemas.openxmlformats.org/drawingml/2006/wordprocessingDrawing" distT="0" distB="0" distL="0" distR="0">
                <wp:extent cx="104775" cy="219075"/>
                <wp:effectExtent l="0" t="0" r="0" b="0"/>
                <wp:docPr id="4" name="_x0000_i1029"/>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5"/>
                        <a:stretch/>
                      </pic:blipFill>
                      <pic:spPr bwMode="auto">
                        <a:xfrm>
                          <a:off x="0" y="0"/>
                          <a:ext cx="104775" cy="219074"/>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8.25pt;height:17.25pt;mso-wrap-distance-left:0.00pt;mso-wrap-distance-top:0.00pt;mso-wrap-distance-right:0.00pt;mso-wrap-distance-bottom:0.00pt;" stroked="f">
                <v:path textboxrect="0,0,0,0"/>
                <v:imagedata r:id="rId15" o:title=""/>
              </v:shape>
            </w:pict>
          </mc:Fallback>
        </mc:AlternateContent>
      </w:r>
      <w:r>
        <w:rPr>
          <w:color w:val="000001"/>
          <w:sz w:val="28"/>
          <w:szCs w:val="28"/>
          <w:lang w:eastAsia="ru-RU"/>
        </w:rPr>
        <w:t xml:space="preserve"> площади помещения, не занятой оборудованием и предметами интерьера (залы совещаний, вестибюли, производственные и др.);</w:t>
      </w:r>
      <w:r>
        <w:rPr>
          <w:color w:val="000001"/>
          <w:sz w:val="28"/>
          <w:szCs w:val="28"/>
          <w:lang w:eastAsia="ru-RU"/>
        </w:rPr>
      </w:r>
    </w:p>
    <w:p>
      <w:pPr>
        <w:pStyle w:val="949"/>
        <w:numPr>
          <w:ilvl w:val="0"/>
          <w:numId w:val="47"/>
        </w:numPr>
        <w:ind w:left="0" w:firstLine="709"/>
        <w:spacing w:after="0"/>
        <w:widowControl w:val="off"/>
        <w:tabs>
          <w:tab w:val="left" w:pos="284" w:leader="none"/>
          <w:tab w:val="left" w:pos="993" w:leader="none"/>
          <w:tab w:val="left" w:pos="1418" w:leader="none"/>
        </w:tabs>
        <w:rPr>
          <w:color w:val="000001"/>
          <w:sz w:val="28"/>
          <w:szCs w:val="28"/>
          <w:lang w:eastAsia="ru-RU"/>
        </w:rPr>
      </w:pPr>
      <w:r>
        <w:rPr>
          <w:color w:val="000001"/>
          <w:sz w:val="28"/>
          <w:szCs w:val="28"/>
          <w:lang w:eastAsia="ru-RU"/>
        </w:rPr>
        <w:t xml:space="preserve">офисов;</w:t>
      </w:r>
      <w:r>
        <w:rPr>
          <w:color w:val="000001"/>
          <w:sz w:val="28"/>
          <w:szCs w:val="28"/>
          <w:lang w:eastAsia="ru-RU"/>
        </w:rPr>
      </w:r>
    </w:p>
    <w:p>
      <w:pPr>
        <w:pStyle w:val="949"/>
        <w:numPr>
          <w:ilvl w:val="0"/>
          <w:numId w:val="47"/>
        </w:numPr>
        <w:ind w:left="0" w:firstLine="709"/>
        <w:spacing w:after="0"/>
        <w:widowControl w:val="off"/>
        <w:tabs>
          <w:tab w:val="left" w:pos="284" w:leader="none"/>
          <w:tab w:val="left" w:pos="993" w:leader="none"/>
          <w:tab w:val="left" w:pos="1418" w:leader="none"/>
        </w:tabs>
        <w:rPr>
          <w:color w:val="000001"/>
          <w:sz w:val="28"/>
          <w:szCs w:val="28"/>
          <w:lang w:eastAsia="ru-RU"/>
        </w:rPr>
      </w:pPr>
      <w:r>
        <w:rPr>
          <w:color w:val="000001"/>
          <w:sz w:val="28"/>
          <w:szCs w:val="28"/>
          <w:lang w:eastAsia="ru-RU"/>
        </w:rPr>
        <w:t xml:space="preserve">кабельных и коммутационных с маслопроводами и технологических тоннелей, встроенно-пристроенных и сообщающихся с подземными этажами зданий различного назначения;</w:t>
      </w:r>
      <w:r>
        <w:rPr>
          <w:color w:val="000001"/>
          <w:sz w:val="28"/>
          <w:szCs w:val="28"/>
          <w:lang w:eastAsia="ru-RU"/>
        </w:rPr>
      </w:r>
    </w:p>
    <w:p>
      <w:pPr>
        <w:pStyle w:val="949"/>
        <w:ind w:firstLine="709"/>
        <w:spacing w:after="0"/>
        <w:widowControl w:val="off"/>
        <w:tabs>
          <w:tab w:val="left" w:pos="993" w:leader="none"/>
          <w:tab w:val="left" w:pos="1418" w:leader="none"/>
        </w:tabs>
        <w:rPr>
          <w:color w:val="000000"/>
          <w:sz w:val="28"/>
          <w:szCs w:val="28"/>
          <w:lang w:eastAsia="ru-RU"/>
        </w:rPr>
      </w:pPr>
      <w:r>
        <w:rPr>
          <w:color w:val="000000"/>
          <w:sz w:val="28"/>
          <w:szCs w:val="28"/>
          <w:lang w:eastAsia="ru-RU"/>
        </w:rPr>
        <w:t xml:space="preserve">з) </w:t>
      </w:r>
      <w:r>
        <w:rPr>
          <w:color w:val="000000"/>
          <w:sz w:val="28"/>
          <w:szCs w:val="28"/>
          <w:lang w:eastAsia="ru-RU"/>
        </w:rPr>
        <w:t xml:space="preserve"> </w:t>
      </w:r>
      <w:r>
        <w:rPr>
          <w:color w:val="000000"/>
          <w:sz w:val="28"/>
          <w:szCs w:val="28"/>
          <w:lang w:eastAsia="ru-RU"/>
        </w:rPr>
        <w:t xml:space="preserve">из помещений хранения автомобилей закрытых надземных и подземных автостоянок</w:t>
      </w:r>
      <w:r>
        <w:rPr>
          <w:color w:val="000000"/>
          <w:sz w:val="28"/>
          <w:szCs w:val="28"/>
          <w:lang w:eastAsia="ru-RU"/>
        </w:rPr>
        <w:t xml:space="preserve"> (кроме отдельно расположенных зданий гаражей)</w:t>
      </w:r>
      <w:r>
        <w:rPr>
          <w:color w:val="000000"/>
          <w:sz w:val="28"/>
          <w:szCs w:val="28"/>
          <w:lang w:eastAsia="ru-RU"/>
        </w:rPr>
        <w:t xml:space="preserve">, отдельно расположенных, встроенных или пристроенных к зданиям другого назначения (с парковкой как при участии, так и без участия водителей - с применением автоматизированных устройств), а также из изолированных рамп этих автостоянок</w:t>
      </w:r>
      <w:r>
        <w:rPr>
          <w:color w:val="000000"/>
          <w:sz w:val="28"/>
          <w:szCs w:val="28"/>
          <w:lang w:eastAsia="ru-RU"/>
        </w:rPr>
        <w:t xml:space="preserve">.</w:t>
      </w:r>
      <w:r>
        <w:rPr>
          <w:color w:val="000000"/>
          <w:sz w:val="28"/>
          <w:szCs w:val="28"/>
          <w:lang w:eastAsia="ru-RU"/>
        </w:rPr>
      </w:r>
      <w:r>
        <w:rPr>
          <w:color w:val="000000"/>
          <w:sz w:val="28"/>
          <w:szCs w:val="28"/>
          <w:lang w:eastAsia="ru-RU"/>
        </w:rPr>
      </w:r>
    </w:p>
    <w:p>
      <w:pPr>
        <w:pStyle w:val="952"/>
        <w:keepLines w:val="0"/>
        <w:keepNext w:val="0"/>
        <w:spacing w:before="0"/>
        <w:rPr>
          <w:lang w:eastAsia="ru-RU"/>
        </w:rPr>
      </w:pPr>
      <w:r>
        <w:rPr>
          <w:lang w:eastAsia="ru-RU"/>
        </w:rPr>
        <w:t xml:space="preserve">Подачу наружного воздуха при пожаре системами приточной противодымной вентиляции следует предусматривать:</w:t>
      </w:r>
      <w:r>
        <w:rPr>
          <w:lang w:eastAsia="ru-RU"/>
        </w:rPr>
      </w:r>
    </w:p>
    <w:p>
      <w:pPr>
        <w:pStyle w:val="949"/>
        <w:ind w:right="-1"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а) в шахты лифтов (при отсутствии у выходов из них тамбур-шлюзов, защищаемых приточной противодымной вентиляцией), установленных в зданиях с незадымляемыми лестничными клетками;</w:t>
      </w:r>
      <w:r>
        <w:rPr>
          <w:color w:val="000001"/>
          <w:sz w:val="28"/>
          <w:szCs w:val="28"/>
          <w:lang w:eastAsia="ru-RU"/>
        </w:rPr>
      </w:r>
    </w:p>
    <w:p>
      <w:pPr>
        <w:pStyle w:val="949"/>
        <w:ind w:right="-1"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б) в незадымляемые лестничные клетки типа Н2;</w:t>
      </w:r>
      <w:r>
        <w:rPr>
          <w:color w:val="000001"/>
          <w:sz w:val="28"/>
          <w:szCs w:val="28"/>
          <w:lang w:eastAsia="ru-RU"/>
        </w:rPr>
      </w:r>
    </w:p>
    <w:p>
      <w:pPr>
        <w:pStyle w:val="949"/>
        <w:ind w:right="-1"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в) в тамбур-шлюзы при незадымляемых лестничных клетках типа Н3;</w:t>
      </w:r>
      <w:r>
        <w:rPr>
          <w:color w:val="000001"/>
          <w:sz w:val="28"/>
          <w:szCs w:val="28"/>
          <w:lang w:eastAsia="ru-RU"/>
        </w:rPr>
      </w:r>
    </w:p>
    <w:p>
      <w:pPr>
        <w:pStyle w:val="949"/>
        <w:ind w:right="-1"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г) в тамбур-шлюзы, парно-последовательно расположенные при выходах из лифтов в помещения хранения автомобилей подземных автостоянок;</w:t>
      </w:r>
      <w:r>
        <w:rPr>
          <w:color w:val="000001"/>
          <w:sz w:val="28"/>
          <w:szCs w:val="28"/>
          <w:lang w:eastAsia="ru-RU"/>
        </w:rPr>
      </w:r>
    </w:p>
    <w:p>
      <w:pPr>
        <w:pStyle w:val="949"/>
        <w:ind w:right="-1"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д) в тамбур-шлюзы при внутренних открытых лестница</w:t>
      </w:r>
      <w:r>
        <w:rPr>
          <w:color w:val="000001"/>
          <w:sz w:val="28"/>
          <w:szCs w:val="28"/>
          <w:lang w:eastAsia="ru-RU"/>
        </w:rPr>
        <w:t xml:space="preserve">х 2-го типа, ведущих в помещения первого этажа из цокольного этажа, в помещениях которого применяются или хранятся горючие вещества и материалы, из цокольного этажа с коридорами без естественного проветривания, а также из подвального или подземных этажей; </w:t>
      </w:r>
      <w:r>
        <w:rPr>
          <w:color w:val="000001"/>
          <w:sz w:val="28"/>
          <w:szCs w:val="28"/>
          <w:lang w:eastAsia="ru-RU"/>
        </w:rPr>
      </w:r>
    </w:p>
    <w:p>
      <w:pPr>
        <w:pStyle w:val="949"/>
        <w:ind w:right="-1"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е) в тамбур-шлюзы, отделяющие помещения для хранения </w:t>
      </w:r>
      <w:r>
        <w:rPr>
          <w:color w:val="000001"/>
          <w:sz w:val="28"/>
          <w:szCs w:val="28"/>
          <w:lang w:eastAsia="ru-RU"/>
        </w:rPr>
        <w:t xml:space="preserve">автомобилей</w:t>
      </w:r>
      <w:r>
        <w:rPr>
          <w:color w:val="000001"/>
          <w:sz w:val="28"/>
          <w:szCs w:val="28"/>
          <w:lang w:eastAsia="ru-RU"/>
        </w:rPr>
        <w:t xml:space="preserve"> закрытых надземных и подземных автостоянок от помещений иного назначения;</w:t>
      </w:r>
      <w:r>
        <w:rPr>
          <w:color w:val="000001"/>
          <w:sz w:val="28"/>
          <w:szCs w:val="28"/>
          <w:lang w:eastAsia="ru-RU"/>
        </w:rPr>
      </w:r>
    </w:p>
    <w:p>
      <w:pPr>
        <w:pStyle w:val="949"/>
        <w:ind w:right="-1"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ж) в тамбур-шлюзы, отделяющие помещения для хранения автомобилей от изолирова</w:t>
      </w:r>
      <w:r>
        <w:rPr>
          <w:color w:val="000001"/>
          <w:sz w:val="28"/>
          <w:szCs w:val="28"/>
          <w:lang w:eastAsia="ru-RU"/>
        </w:rPr>
        <w:t xml:space="preserve">нных рамп подземных автостоянок, или - в сопловые аппараты воздушных завес, устанавливаемые над воротами изолированных рамп со стороны помещений для хранения автомобилей подземных автостоянок (как равнозначные по технической эффективности варианты защиты);</w:t>
      </w:r>
      <w:r>
        <w:rPr>
          <w:color w:val="000001"/>
          <w:sz w:val="28"/>
          <w:szCs w:val="28"/>
          <w:lang w:eastAsia="ru-RU"/>
        </w:rPr>
      </w:r>
    </w:p>
    <w:p>
      <w:pPr>
        <w:pStyle w:val="949"/>
        <w:ind w:right="-1"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з) в тамбур-шлюзы при выходах в вестибюли из незадымляемых лестничных клеток типа Н2, сообщающихся с надземными этажами зданий различного назначения;</w:t>
      </w:r>
      <w:r>
        <w:rPr>
          <w:color w:val="000001"/>
          <w:sz w:val="28"/>
          <w:szCs w:val="28"/>
          <w:lang w:eastAsia="ru-RU"/>
        </w:rPr>
      </w:r>
    </w:p>
    <w:p>
      <w:pPr>
        <w:pStyle w:val="949"/>
        <w:ind w:right="-1"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и) в тамбур-шлюзы (лифтовые холлы) при выходах из лифтов в цокольные, подвальные, подземные этажи зданий различного назначения;</w:t>
      </w:r>
      <w:r>
        <w:rPr>
          <w:color w:val="000001"/>
          <w:sz w:val="28"/>
          <w:szCs w:val="28"/>
          <w:lang w:eastAsia="ru-RU"/>
        </w:rPr>
      </w:r>
    </w:p>
    <w:p>
      <w:pPr>
        <w:pStyle w:val="949"/>
        <w:ind w:right="-1"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к) в помещения безопасных зон.</w:t>
      </w:r>
      <w:r>
        <w:rPr>
          <w:color w:val="000001"/>
          <w:sz w:val="28"/>
          <w:szCs w:val="28"/>
          <w:lang w:eastAsia="ru-RU"/>
        </w:rPr>
      </w:r>
    </w:p>
    <w:p>
      <w:pPr>
        <w:pStyle w:val="952"/>
        <w:keepLines w:val="0"/>
        <w:keepNext w:val="0"/>
        <w:spacing w:before="0"/>
        <w:rPr>
          <w:lang w:eastAsia="ru-RU"/>
        </w:rPr>
      </w:pPr>
      <w:r>
        <w:rPr>
          <w:lang w:eastAsia="ru-RU"/>
        </w:rPr>
        <w:t xml:space="preserve">На воздуховодах</w:t>
      </w:r>
      <w:r>
        <w:rPr>
          <w:lang w:eastAsia="ru-RU"/>
        </w:rPr>
        <w:t xml:space="preserve"> систем общеобменной вентиляции, воздушного отопления и кондиционирования (далее - системы вентиляции) в целях предотвращения проникания в помещения продуктов горения (дыма) во время пожара необходимо предусматривать дополнительные устройства (воздушные за</w:t>
      </w:r>
      <w:r>
        <w:rPr>
          <w:lang w:eastAsia="ru-RU"/>
        </w:rPr>
        <w:t xml:space="preserve">творы, коллекторы, противопожарные клапаны и др.) с учетом функционального назначения помещений, класса функциональной пожарной опасности и категорий по взрывопожарной и пожарной опасности помещений согласно требованиям нормативно-технической документации.</w:t>
      </w:r>
      <w:r>
        <w:rPr>
          <w:lang w:eastAsia="ru-RU"/>
        </w:rPr>
      </w:r>
    </w:p>
    <w:p>
      <w:pPr>
        <w:pStyle w:val="952"/>
        <w:keepLines w:val="0"/>
        <w:keepNext w:val="0"/>
        <w:spacing w:before="0"/>
        <w:rPr>
          <w:lang w:eastAsia="ru-RU"/>
        </w:rPr>
      </w:pPr>
      <w:r>
        <w:rPr>
          <w:lang w:eastAsia="ru-RU"/>
        </w:rPr>
        <w:t xml:space="preserve">Для систем вытяжной и приточной противодымной вентиляции следует предусматривать:</w:t>
      </w:r>
      <w:r>
        <w:rPr>
          <w:lang w:eastAsia="ru-RU"/>
        </w:rPr>
      </w:r>
    </w:p>
    <w:p>
      <w:pPr>
        <w:pStyle w:val="949"/>
        <w:ind w:right="-1" w:firstLine="709"/>
        <w:spacing w:after="0"/>
        <w:widowControl w:val="off"/>
        <w:tabs>
          <w:tab w:val="left" w:pos="851" w:leader="none"/>
          <w:tab w:val="left" w:pos="993" w:leader="none"/>
          <w:tab w:val="left" w:pos="1418" w:leader="none"/>
        </w:tabs>
        <w:rPr>
          <w:color w:val="000001"/>
          <w:sz w:val="28"/>
          <w:szCs w:val="28"/>
          <w:lang w:eastAsia="ru-RU"/>
        </w:rPr>
      </w:pPr>
      <w:r>
        <w:rPr>
          <w:color w:val="000001"/>
          <w:sz w:val="28"/>
          <w:szCs w:val="28"/>
          <w:lang w:eastAsia="ru-RU"/>
        </w:rPr>
        <w:t xml:space="preserve">а) вентиляторы различных аэродинамических схем с пределами огнестойкости 0,5 ч;</w:t>
      </w:r>
      <w:r>
        <w:rPr>
          <w:color w:val="000001"/>
          <w:sz w:val="28"/>
          <w:szCs w:val="28"/>
          <w:lang w:eastAsia="ru-RU"/>
        </w:rPr>
      </w:r>
    </w:p>
    <w:p>
      <w:pPr>
        <w:pStyle w:val="949"/>
        <w:ind w:right="-1" w:firstLine="709"/>
        <w:spacing w:after="0"/>
        <w:widowControl w:val="off"/>
        <w:tabs>
          <w:tab w:val="left" w:pos="851" w:leader="none"/>
          <w:tab w:val="left" w:pos="993" w:leader="none"/>
          <w:tab w:val="left" w:pos="1418" w:leader="none"/>
        </w:tabs>
        <w:rPr>
          <w:color w:val="000001"/>
          <w:sz w:val="28"/>
          <w:szCs w:val="28"/>
          <w:lang w:eastAsia="ru-RU"/>
        </w:rPr>
      </w:pPr>
      <w:r>
        <w:rPr>
          <w:color w:val="000001"/>
          <w:sz w:val="28"/>
          <w:szCs w:val="28"/>
          <w:lang w:eastAsia="ru-RU"/>
        </w:rPr>
        <w:t xml:space="preserve">б) воздуховоды и каналы из негорючих материалов (в том числе теплозащитные и огнезащитные покрытия в составе их конструкций) класса герметичности с пределами огнестойкости согласно действующих н</w:t>
      </w:r>
      <w:r>
        <w:rPr>
          <w:color w:val="000001"/>
          <w:sz w:val="28"/>
          <w:szCs w:val="28"/>
          <w:lang w:eastAsia="ru-RU"/>
        </w:rPr>
        <w:t xml:space="preserve">ормативно-технических документов по пожарной безопасности. При этом толщина листовой стали для воздуховодов должна быть не менее 0,8 мм. Для уплотнения разъемных соединений таких конструкций (в том числе фланцевых) следует использовать негорючие материалы.</w:t>
      </w:r>
      <w:r>
        <w:rPr>
          <w:color w:val="000001"/>
          <w:sz w:val="28"/>
          <w:szCs w:val="28"/>
          <w:lang w:eastAsia="ru-RU"/>
        </w:rPr>
      </w:r>
    </w:p>
    <w:p>
      <w:pPr>
        <w:pStyle w:val="952"/>
        <w:keepLines w:val="0"/>
        <w:keepNext w:val="0"/>
        <w:spacing w:before="0"/>
        <w:rPr>
          <w:lang w:eastAsia="ru-RU"/>
        </w:rPr>
      </w:pPr>
      <w:r>
        <w:rPr>
          <w:lang w:eastAsia="ru-RU"/>
        </w:rPr>
        <w:t xml:space="preserve">Места прохода транзитных воздуховодов через стены, перегородки и перекрытия зданий (в том числе в кожухах и шахтах) следует уплотнять негорючими материалами</w:t>
      </w:r>
      <w:r>
        <w:rPr>
          <w:lang w:eastAsia="ru-RU"/>
        </w:rPr>
        <w:t xml:space="preserve">.</w:t>
      </w:r>
      <w:r>
        <w:rPr>
          <w:lang w:eastAsia="ru-RU"/>
        </w:rPr>
      </w:r>
      <w:r>
        <w:rPr>
          <w:lang w:eastAsia="ru-RU"/>
        </w:rPr>
      </w:r>
    </w:p>
    <w:p>
      <w:pPr>
        <w:pStyle w:val="952"/>
        <w:keepLines w:val="0"/>
        <w:keepNext w:val="0"/>
        <w:spacing w:before="0"/>
        <w:rPr>
          <w:lang w:eastAsia="ru-RU"/>
        </w:rPr>
      </w:pPr>
      <w:r>
        <w:rPr>
          <w:lang w:eastAsia="ru-RU"/>
        </w:rPr>
        <w:t xml:space="preserve">Для зданий и помещений, оборудованных </w:t>
      </w:r>
      <w:r>
        <w:rPr>
          <w:lang w:eastAsia="ru-RU"/>
        </w:rPr>
        <w:t xml:space="preserve">АУП</w:t>
      </w:r>
      <w:r>
        <w:rPr>
          <w:lang w:eastAsia="ru-RU"/>
        </w:rPr>
        <w:t xml:space="preserve"> и (или) автоматической п</w:t>
      </w:r>
      <w:r>
        <w:rPr>
          <w:lang w:eastAsia="ru-RU"/>
        </w:rPr>
        <w:t xml:space="preserve">ожарной сигнализацией, следует предусматривать автоматическое отключение при пожаре систем общеобменной вентиляции, кондиционирования воздуха и воздушного отопления (далее - системы вентиляции), а также закрытие противопожарных нормально открытых клапанов.</w:t>
      </w:r>
      <w:r>
        <w:rPr>
          <w:lang w:eastAsia="ru-RU"/>
        </w:rPr>
      </w:r>
    </w:p>
    <w:p>
      <w:pPr>
        <w:pStyle w:val="949"/>
        <w:ind w:firstLine="709"/>
        <w:spacing w:after="0"/>
        <w:widowControl w:val="off"/>
        <w:tabs>
          <w:tab w:val="left" w:pos="993" w:leader="none"/>
          <w:tab w:val="left" w:pos="1418" w:leader="none"/>
        </w:tabs>
        <w:rPr>
          <w:color w:val="000001"/>
          <w:sz w:val="28"/>
          <w:szCs w:val="28"/>
          <w:lang w:eastAsia="ru-RU"/>
        </w:rPr>
      </w:pPr>
      <w:r>
        <w:rPr>
          <w:color w:val="000001"/>
          <w:sz w:val="28"/>
          <w:szCs w:val="28"/>
          <w:lang w:eastAsia="ru-RU"/>
        </w:rPr>
        <w:t xml:space="preserve"> Отключение систем вентиляции и закрытие противопожарных нормально открытых клапанов должно осуществляться по сигналам, формируемым автоматическими установками пожаротушения и (или) автоматической пожарной сигнализацией.</w:t>
      </w:r>
      <w:r>
        <w:rPr>
          <w:color w:val="000001"/>
          <w:sz w:val="28"/>
          <w:szCs w:val="28"/>
          <w:lang w:eastAsia="ru-RU"/>
        </w:rPr>
      </w:r>
    </w:p>
    <w:p>
      <w:pPr>
        <w:pStyle w:val="952"/>
        <w:keepLines w:val="0"/>
        <w:keepNext w:val="0"/>
        <w:spacing w:before="0"/>
        <w:rPr>
          <w:lang w:eastAsia="ru-RU"/>
        </w:rPr>
      </w:pPr>
      <w:r>
        <w:rPr>
          <w:lang w:eastAsia="ru-RU"/>
        </w:rPr>
        <w:t xml:space="preserve">Для удаления газов и дыма после пожара из помещений, защищаемых </w:t>
      </w:r>
      <w:r>
        <w:rPr>
          <w:lang w:eastAsia="ru-RU"/>
        </w:rPr>
        <w:t xml:space="preserve">АУГП</w:t>
      </w:r>
      <w:r>
        <w:rPr>
          <w:lang w:eastAsia="ru-RU"/>
        </w:rPr>
        <w:t xml:space="preserve">, АУАП</w:t>
      </w:r>
      <w:r>
        <w:rPr>
          <w:lang w:eastAsia="ru-RU"/>
        </w:rPr>
        <w:t xml:space="preserve">Т</w:t>
      </w:r>
      <w:r>
        <w:rPr>
          <w:lang w:eastAsia="ru-RU"/>
        </w:rPr>
        <w:t xml:space="preserve"> или </w:t>
      </w:r>
      <w:r>
        <w:rPr>
          <w:lang w:eastAsia="ru-RU"/>
        </w:rPr>
        <w:t xml:space="preserve">АУПП</w:t>
      </w:r>
      <w:r>
        <w:rPr>
          <w:lang w:eastAsia="ru-RU"/>
        </w:rPr>
        <w:t xml:space="preserve">, следует применять системы с механическим побуждением удаления воздуха из нижней и верхней зон помещений, обеспечивающих расход газоудаления не менее четырехкратного воздухообмена с компенсацией удаляемого объема газов и дыма приточным воздухом.</w:t>
      </w:r>
      <w:r>
        <w:rPr>
          <w:lang w:eastAsia="ru-RU"/>
        </w:rPr>
      </w:r>
    </w:p>
    <w:p>
      <w:pPr>
        <w:pStyle w:val="949"/>
        <w:contextualSpacing/>
        <w:ind w:right="-1" w:firstLine="709"/>
        <w:spacing w:after="0"/>
        <w:tabs>
          <w:tab w:val="left" w:pos="567" w:leader="none"/>
          <w:tab w:val="left" w:pos="993" w:leader="none"/>
          <w:tab w:val="left" w:pos="1560" w:leader="none"/>
        </w:tabs>
        <w:rPr>
          <w:bCs/>
          <w:sz w:val="28"/>
          <w:szCs w:val="28"/>
          <w:lang w:eastAsia="ru-RU"/>
        </w:rPr>
      </w:pPr>
      <w:r>
        <w:rPr>
          <w:bCs/>
          <w:sz w:val="28"/>
          <w:szCs w:val="28"/>
          <w:lang w:eastAsia="ru-RU"/>
        </w:rPr>
        <w:t xml:space="preserve">Для удаления газов и дыма после срабатывания </w:t>
      </w:r>
      <w:r>
        <w:rPr>
          <w:bCs/>
          <w:sz w:val="28"/>
          <w:szCs w:val="28"/>
          <w:lang w:eastAsia="ru-RU"/>
        </w:rPr>
        <w:t xml:space="preserve">АУГП</w:t>
      </w:r>
      <w:r>
        <w:rPr>
          <w:bCs/>
          <w:sz w:val="28"/>
          <w:szCs w:val="28"/>
          <w:lang w:eastAsia="ru-RU"/>
        </w:rPr>
        <w:t xml:space="preserve">, АУАП</w:t>
      </w:r>
      <w:r>
        <w:rPr>
          <w:bCs/>
          <w:sz w:val="28"/>
          <w:szCs w:val="28"/>
          <w:lang w:eastAsia="ru-RU"/>
        </w:rPr>
        <w:t xml:space="preserve">Т</w:t>
      </w:r>
      <w:r>
        <w:rPr>
          <w:bCs/>
          <w:sz w:val="28"/>
          <w:szCs w:val="28"/>
          <w:lang w:eastAsia="ru-RU"/>
        </w:rPr>
        <w:t xml:space="preserve"> или </w:t>
      </w:r>
      <w:r>
        <w:rPr>
          <w:bCs/>
          <w:sz w:val="28"/>
          <w:szCs w:val="28"/>
          <w:lang w:eastAsia="ru-RU"/>
        </w:rPr>
        <w:t xml:space="preserve">АУПП</w:t>
      </w:r>
      <w:r>
        <w:rPr>
          <w:bCs/>
          <w:sz w:val="28"/>
          <w:szCs w:val="28"/>
          <w:lang w:eastAsia="ru-RU"/>
        </w:rPr>
        <w:t xml:space="preserve">, допускается использовать также системы основной и аварийной вентиляции или передвижные установки.</w:t>
      </w:r>
      <w:r>
        <w:rPr>
          <w:bCs/>
          <w:sz w:val="28"/>
          <w:szCs w:val="28"/>
          <w:lang w:eastAsia="ru-RU"/>
        </w:rPr>
      </w:r>
    </w:p>
    <w:p>
      <w:pPr>
        <w:pStyle w:val="952"/>
        <w:keepLines w:val="0"/>
        <w:keepNext w:val="0"/>
        <w:spacing w:before="0"/>
        <w:rPr>
          <w:lang w:eastAsia="ru-RU"/>
        </w:rPr>
      </w:pPr>
      <w:r>
        <w:rPr>
          <w:lang w:eastAsia="ru-RU"/>
        </w:rPr>
        <w:t xml:space="preserve">Управление исполнительными элементами оборудования противодымной вентиляции должно осуществляться в автоматическом (от автоматической пожарной сигнализации или </w:t>
      </w:r>
      <w:r>
        <w:rPr>
          <w:lang w:eastAsia="ru-RU"/>
        </w:rPr>
        <w:t xml:space="preserve">АУП</w:t>
      </w:r>
      <w:r>
        <w:rPr>
          <w:lang w:eastAsia="ru-RU"/>
        </w:rPr>
        <w:t xml:space="preserve">) и дистанционном (с пульта из помещений дежурного персонала объекта и от кнопок, установленных у эвакуационных выходов с этажей или в пожарных шкафах) режимах.</w:t>
      </w:r>
      <w:r>
        <w:rPr>
          <w:lang w:eastAsia="ru-RU"/>
        </w:rPr>
      </w:r>
    </w:p>
    <w:p>
      <w:pPr>
        <w:pStyle w:val="949"/>
        <w:contextualSpacing/>
        <w:ind w:right="-1" w:firstLine="709"/>
        <w:spacing w:after="0"/>
        <w:tabs>
          <w:tab w:val="left" w:pos="567" w:leader="none"/>
          <w:tab w:val="left" w:pos="993" w:leader="none"/>
          <w:tab w:val="left" w:pos="1418" w:leader="none"/>
        </w:tabs>
        <w:rPr>
          <w:bCs/>
          <w:sz w:val="28"/>
          <w:szCs w:val="28"/>
          <w:lang w:eastAsia="ru-RU"/>
        </w:rPr>
      </w:pPr>
      <w:r>
        <w:rPr>
          <w:bCs/>
          <w:sz w:val="28"/>
          <w:szCs w:val="28"/>
          <w:lang w:eastAsia="ru-RU"/>
        </w:rPr>
        <w:t xml:space="preserve">Управляемое совместное действие систем регламентируется в зависимости от реальных пожароопасных ситуаций, определяемых местом возникновения пожара в здании - расположением горящего помещения на любом из его этажей. </w:t>
      </w:r>
      <w:r>
        <w:rPr>
          <w:bCs/>
          <w:sz w:val="28"/>
          <w:szCs w:val="28"/>
          <w:lang w:eastAsia="ru-RU"/>
        </w:rPr>
      </w:r>
    </w:p>
    <w:p>
      <w:pPr>
        <w:pStyle w:val="949"/>
        <w:contextualSpacing/>
        <w:ind w:right="-1" w:firstLine="709"/>
        <w:spacing w:after="0"/>
        <w:tabs>
          <w:tab w:val="left" w:pos="567" w:leader="none"/>
          <w:tab w:val="left" w:pos="993" w:leader="none"/>
          <w:tab w:val="left" w:pos="1418" w:leader="none"/>
        </w:tabs>
        <w:rPr>
          <w:bCs/>
          <w:sz w:val="28"/>
          <w:szCs w:val="28"/>
          <w:lang w:eastAsia="ru-RU"/>
        </w:rPr>
      </w:pPr>
      <w:r>
        <w:rPr>
          <w:bCs/>
          <w:sz w:val="28"/>
          <w:szCs w:val="28"/>
          <w:lang w:eastAsia="ru-RU"/>
        </w:rPr>
        <w:t xml:space="preserve">Заданная последовательность действия систем должна о</w:t>
      </w:r>
      <w:r>
        <w:rPr>
          <w:bCs/>
          <w:sz w:val="28"/>
          <w:szCs w:val="28"/>
          <w:lang w:eastAsia="ru-RU"/>
        </w:rPr>
        <w:t xml:space="preserve">беспечивать опережающее включение вытяжной противодымной вентиляции от 20 до 30 с относительно момента запуска приточной противодымной вентиляции. Во всех вариантах требуется отключение систем общеобменной вентиляции и кондиционирования с учетом положений.</w:t>
      </w:r>
      <w:r>
        <w:rPr>
          <w:bCs/>
          <w:sz w:val="28"/>
          <w:szCs w:val="28"/>
          <w:lang w:eastAsia="ru-RU"/>
        </w:rPr>
      </w:r>
    </w:p>
    <w:p>
      <w:pPr>
        <w:pStyle w:val="952"/>
        <w:keepLines w:val="0"/>
        <w:keepNext w:val="0"/>
        <w:spacing w:before="0"/>
        <w:rPr>
          <w:b/>
          <w:bCs/>
          <w:lang w:eastAsia="ru-RU"/>
        </w:rPr>
      </w:pPr>
      <w:r>
        <w:t xml:space="preserve">Электроснабжение электроприемников систем противодымной вентиляции должно осуществляться по первой категории надежности в </w:t>
      </w:r>
      <w:r>
        <w:t xml:space="preserve">соответствии с требованиями </w:t>
      </w:r>
      <w:r>
        <w:fldChar w:fldCharType="begin"/>
      </w:r>
      <w:r>
        <w:instrText xml:space="preserve">HYPERLINK "kodeks://link/d?nd=1200003114" \o "\"Правила устройства электроустановок (ПУЭ). Оглавление\"(утв. Минэнерго России от 06.10.1999)Статус: Статус документа не определен"</w:instrText>
      </w:r>
      <w:r>
        <w:fldChar w:fldCharType="separate"/>
      </w:r>
      <w:r>
        <w:rPr>
          <w:rStyle w:val="1047"/>
          <w:color w:val="e48b00"/>
          <w:szCs w:val="28"/>
        </w:rPr>
        <w:t xml:space="preserve">ПУЭ</w:t>
      </w:r>
      <w:r>
        <w:rPr>
          <w:rStyle w:val="1047"/>
          <w:color w:val="e48b00"/>
          <w:szCs w:val="28"/>
        </w:rPr>
        <w:fldChar w:fldCharType="end"/>
      </w:r>
      <w:r>
        <w:t xml:space="preserve">.</w:t>
      </w:r>
      <w:r>
        <w:rPr>
          <w:b/>
          <w:bCs/>
          <w:lang w:eastAsia="ru-RU"/>
        </w:rPr>
      </w:r>
      <w:r>
        <w:rPr>
          <w:b/>
          <w:bCs/>
          <w:lang w:eastAsia="ru-RU"/>
        </w:rPr>
      </w:r>
    </w:p>
    <w:p>
      <w:pPr>
        <w:pStyle w:val="952"/>
        <w:keepLines w:val="0"/>
        <w:keepNext w:val="0"/>
        <w:spacing w:before="0"/>
        <w:rPr>
          <w:lang w:eastAsia="ru-RU"/>
        </w:rPr>
      </w:pPr>
      <w:r>
        <w:rPr>
          <w:lang w:eastAsia="ru-RU"/>
        </w:rPr>
        <w:t xml:space="preserve">Исполнение вентиляционного оборудования вытяжных и приточны</w:t>
      </w:r>
      <w:r>
        <w:rPr>
          <w:lang w:eastAsia="ru-RU"/>
        </w:rPr>
        <w:t xml:space="preserve">х систем, обслуживающего помещения категорий по взрывоопасности А, Б и местных отсосов взрывопожароопасных и пожароопасных смесей, должны соответствовать требованиям государственных Стандартов, действующих нормативно-технических документов и классу зон по </w:t>
      </w:r>
      <w:r>
        <w:fldChar w:fldCharType="begin"/>
      </w:r>
      <w:r>
        <w:instrText xml:space="preserve">HYPERLINK "kodeks://link/d?nd=1200003114" \o "\"Правила устройства электроустановок (ПУЭ). Оглавление\"(утв. Минэнерго России от 06.10.1999)Статус: Статус документа не определен"</w:instrText>
      </w:r>
      <w:r>
        <w:fldChar w:fldCharType="separate"/>
      </w:r>
      <w:r>
        <w:rPr>
          <w:rStyle w:val="1047"/>
          <w:bCs/>
          <w:color w:val="e48b00"/>
          <w:szCs w:val="28"/>
          <w:lang w:eastAsia="ru-RU"/>
        </w:rPr>
        <w:t xml:space="preserve">ПУЭ</w:t>
      </w:r>
      <w:r>
        <w:rPr>
          <w:rStyle w:val="1047"/>
          <w:bCs/>
          <w:color w:val="e48b00"/>
          <w:szCs w:val="28"/>
          <w:lang w:eastAsia="ru-RU"/>
        </w:rPr>
        <w:fldChar w:fldCharType="end"/>
      </w:r>
      <w:r>
        <w:rPr>
          <w:lang w:eastAsia="ru-RU"/>
        </w:rPr>
        <w:t xml:space="preserve">.</w:t>
      </w:r>
      <w:r>
        <w:rPr>
          <w:lang w:eastAsia="ru-RU"/>
        </w:rPr>
      </w:r>
      <w:r>
        <w:rPr>
          <w:lang w:eastAsia="ru-RU"/>
        </w:rPr>
      </w:r>
    </w:p>
    <w:p>
      <w:pPr>
        <w:pStyle w:val="952"/>
        <w:keepLines w:val="0"/>
        <w:keepNext w:val="0"/>
        <w:spacing w:before="0"/>
        <w:rPr>
          <w:lang w:eastAsia="ru-RU"/>
        </w:rPr>
      </w:pPr>
      <w:r>
        <w:rPr>
          <w:lang w:eastAsia="ru-RU"/>
        </w:rPr>
        <w:t xml:space="preserve">Вентиляционные системы должны быть определены по функциональным признакам (приточная, вытяжная, аварийная) с присвоением порядкового номера. Обозначения наносятся на кожухе вентилятора и воздуховодах.</w:t>
      </w:r>
      <w:r>
        <w:rPr>
          <w:lang w:eastAsia="ru-RU"/>
        </w:rPr>
      </w:r>
    </w:p>
    <w:p>
      <w:pPr>
        <w:pStyle w:val="952"/>
        <w:keepLines w:val="0"/>
        <w:keepNext w:val="0"/>
        <w:spacing w:before="0"/>
        <w:rPr>
          <w:sz w:val="24"/>
          <w:lang w:eastAsia="ru-RU"/>
        </w:rPr>
      </w:pPr>
      <w:r>
        <w:rPr>
          <w:lang w:eastAsia="ru-RU"/>
        </w:rPr>
        <w:t xml:space="preserve">В </w:t>
      </w:r>
      <w:r>
        <w:rPr>
          <w:lang w:eastAsia="ru-RU"/>
        </w:rPr>
        <w:t xml:space="preserve">случаи неисправности установок противодымной вентиляции, на период ремонта или устранения выявленных отступлений от норм, должны предусматриваться компенсирующие мероприятия в виде использования переносных дымососов с комплектом рукавов для выброса наружу.</w:t>
      </w:r>
      <w:r>
        <w:rPr>
          <w:sz w:val="24"/>
          <w:lang w:eastAsia="ru-RU"/>
        </w:rPr>
      </w:r>
      <w:r>
        <w:rPr>
          <w:sz w:val="24"/>
          <w:lang w:eastAsia="ru-RU"/>
        </w:rPr>
      </w:r>
    </w:p>
    <w:p>
      <w:pPr>
        <w:pStyle w:val="951"/>
        <w:keepLines w:val="0"/>
        <w:keepNext w:val="0"/>
        <w:spacing w:before="0" w:after="0"/>
      </w:pPr>
      <w:r/>
      <w:bookmarkStart w:id="68" w:name="АСПДЗ_приемка_в_эксплуатацию"/>
      <w:r>
        <w:t xml:space="preserve">Приемка в эксплуатацию</w:t>
      </w:r>
      <w:bookmarkEnd w:id="68"/>
      <w:r/>
      <w:r/>
    </w:p>
    <w:p>
      <w:pPr>
        <w:pStyle w:val="952"/>
        <w:keepLines w:val="0"/>
        <w:keepNext w:val="0"/>
        <w:spacing w:before="0"/>
        <w:rPr>
          <w:lang w:eastAsia="ru-RU"/>
        </w:rPr>
      </w:pPr>
      <w:r>
        <w:rPr>
          <w:lang w:eastAsia="ru-RU"/>
        </w:rPr>
        <w:t xml:space="preserve">Приемосдаточные испытания систем приточно-вытяжной противодымной вентиляции выполняются при вводе в эксплуатацию объектов нового строительства и реконструкции.</w:t>
      </w:r>
      <w:r>
        <w:rPr>
          <w:lang w:eastAsia="ru-RU"/>
        </w:rPr>
      </w:r>
    </w:p>
    <w:p>
      <w:pPr>
        <w:pStyle w:val="952"/>
        <w:keepLines w:val="0"/>
        <w:keepNext w:val="0"/>
        <w:spacing w:before="0"/>
        <w:rPr>
          <w:lang w:eastAsia="ru-RU"/>
        </w:rPr>
      </w:pPr>
      <w:r>
        <w:rPr>
          <w:lang w:eastAsia="ru-RU"/>
        </w:rPr>
        <w:t xml:space="preserve">Приемосдаточные испытания проводятся после завершения монтажа, </w:t>
      </w:r>
      <w:r>
        <w:rPr>
          <w:lang w:eastAsia="ru-RU"/>
        </w:rPr>
        <w:t xml:space="preserve">опробования</w:t>
      </w:r>
      <w:r>
        <w:rPr>
          <w:lang w:eastAsia="ru-RU"/>
        </w:rPr>
        <w:t xml:space="preserve"> вентагрегатов, регулировки инженерного оборудования, проведения огнезащитных работ, паспортизации систем</w:t>
      </w:r>
      <w:r>
        <w:rPr>
          <w:lang w:eastAsia="ru-RU"/>
        </w:rPr>
        <w:t xml:space="preserve">.</w:t>
      </w:r>
      <w:r>
        <w:rPr>
          <w:lang w:eastAsia="ru-RU"/>
        </w:rPr>
      </w:r>
      <w:r>
        <w:rPr>
          <w:lang w:eastAsia="ru-RU"/>
        </w:rPr>
      </w:r>
    </w:p>
    <w:p>
      <w:pPr>
        <w:pStyle w:val="952"/>
        <w:keepLines w:val="0"/>
        <w:keepNext w:val="0"/>
        <w:spacing w:before="0"/>
        <w:rPr>
          <w:bCs/>
          <w:lang w:eastAsia="ru-RU"/>
        </w:rPr>
      </w:pPr>
      <w:r>
        <w:t xml:space="preserve">При испытаниях инициирование действия систем противодымной вентиляции должно производиться наладочной организацией в требуемом сочетании взаимодействия систем. </w:t>
      </w:r>
      <w:r>
        <w:rPr>
          <w:bCs/>
          <w:lang w:eastAsia="ru-RU"/>
        </w:rPr>
      </w:r>
      <w:r>
        <w:rPr>
          <w:bCs/>
          <w:lang w:eastAsia="ru-RU"/>
        </w:rPr>
      </w:r>
    </w:p>
    <w:p>
      <w:pPr>
        <w:pStyle w:val="949"/>
        <w:contextualSpacing/>
        <w:ind w:right="-1" w:firstLine="709"/>
        <w:spacing w:after="0"/>
        <w:tabs>
          <w:tab w:val="left" w:pos="851" w:leader="none"/>
          <w:tab w:val="left" w:pos="993" w:leader="none"/>
          <w:tab w:val="left" w:pos="1560" w:leader="none"/>
        </w:tabs>
        <w:rPr>
          <w:color w:val="000001"/>
          <w:sz w:val="28"/>
          <w:szCs w:val="28"/>
        </w:rPr>
      </w:pPr>
      <w:r>
        <w:rPr>
          <w:color w:val="000001"/>
          <w:sz w:val="28"/>
          <w:szCs w:val="28"/>
        </w:rPr>
        <w:t xml:space="preserve">При</w:t>
      </w:r>
      <w:r>
        <w:rPr>
          <w:color w:val="000001"/>
          <w:sz w:val="28"/>
          <w:szCs w:val="28"/>
        </w:rPr>
        <w:t xml:space="preserve"> </w:t>
      </w:r>
      <w:r>
        <w:rPr>
          <w:color w:val="000001"/>
          <w:sz w:val="28"/>
          <w:szCs w:val="28"/>
        </w:rPr>
        <w:t xml:space="preserve">отсутствии данных о порядке срабатывания систем п</w:t>
      </w:r>
      <w:r>
        <w:rPr>
          <w:color w:val="000001"/>
          <w:sz w:val="28"/>
          <w:szCs w:val="28"/>
        </w:rPr>
        <w:t xml:space="preserve">риточно-вытяжной противодымной вентиляции допускается инициировать работу систем в автоматическом режиме управления при предварительном обесточивании электроприемников систем автоматического пожаротушения, аварийной сигнализации, речевого оповещения и т.п.</w:t>
      </w:r>
      <w:r>
        <w:rPr>
          <w:color w:val="000001"/>
          <w:sz w:val="28"/>
          <w:szCs w:val="28"/>
        </w:rPr>
      </w:r>
    </w:p>
    <w:p>
      <w:pPr>
        <w:pStyle w:val="952"/>
        <w:keepLines w:val="0"/>
        <w:keepNext w:val="0"/>
        <w:spacing w:before="0"/>
        <w:rPr>
          <w:lang w:eastAsia="ru-RU"/>
        </w:rPr>
      </w:pPr>
      <w:r>
        <w:rPr>
          <w:lang w:eastAsia="ru-RU"/>
        </w:rPr>
        <w:t xml:space="preserve">Все измерения должны производить</w:t>
      </w:r>
      <w:r>
        <w:rPr>
          <w:lang w:eastAsia="ru-RU"/>
        </w:rPr>
        <w:t xml:space="preserve">ся при закрытых оконных проемах.</w:t>
      </w:r>
      <w:r>
        <w:rPr>
          <w:lang w:eastAsia="ru-RU"/>
        </w:rPr>
      </w:r>
      <w:r>
        <w:rPr>
          <w:lang w:eastAsia="ru-RU"/>
        </w:rPr>
      </w:r>
    </w:p>
    <w:p>
      <w:pPr>
        <w:pStyle w:val="952"/>
        <w:keepLines w:val="0"/>
        <w:keepNext w:val="0"/>
        <w:spacing w:before="0"/>
        <w:rPr>
          <w:lang w:eastAsia="ru-RU"/>
        </w:rPr>
      </w:pPr>
      <w:r>
        <w:rPr>
          <w:lang w:eastAsia="ru-RU"/>
        </w:rPr>
        <w:t xml:space="preserve">Декоративные и защитные решетки дымоприемных устройств, изменяющие направление движения потока воздуха, перед начал</w:t>
      </w:r>
      <w:r>
        <w:rPr>
          <w:lang w:eastAsia="ru-RU"/>
        </w:rPr>
        <w:t xml:space="preserve">ом испытаний подлежат демонтажу.</w:t>
      </w:r>
      <w:r>
        <w:rPr>
          <w:lang w:eastAsia="ru-RU"/>
        </w:rPr>
      </w:r>
      <w:r>
        <w:rPr>
          <w:lang w:eastAsia="ru-RU"/>
        </w:rPr>
      </w:r>
    </w:p>
    <w:p>
      <w:pPr>
        <w:pStyle w:val="952"/>
        <w:keepLines w:val="0"/>
        <w:keepNext w:val="0"/>
        <w:spacing w:before="0"/>
        <w:rPr>
          <w:lang w:eastAsia="ru-RU"/>
        </w:rPr>
      </w:pPr>
      <w:r>
        <w:rPr>
          <w:lang w:eastAsia="ru-RU"/>
        </w:rPr>
        <w:t xml:space="preserve">Все измерения производятся не менее чем через 2 мин после запуска систем и </w:t>
      </w:r>
      <w:r>
        <w:rPr>
          <w:lang w:eastAsia="ru-RU"/>
        </w:rPr>
        <w:t xml:space="preserve">выхода их на стационарный режим.</w:t>
      </w:r>
      <w:r>
        <w:rPr>
          <w:lang w:eastAsia="ru-RU"/>
        </w:rPr>
      </w:r>
      <w:r>
        <w:rPr>
          <w:lang w:eastAsia="ru-RU"/>
        </w:rPr>
      </w:r>
    </w:p>
    <w:p>
      <w:pPr>
        <w:pStyle w:val="952"/>
        <w:keepLines w:val="0"/>
        <w:keepNext w:val="0"/>
        <w:spacing w:before="0"/>
        <w:rPr>
          <w:lang w:eastAsia="ru-RU"/>
        </w:rPr>
      </w:pPr>
      <w:r>
        <w:rPr>
          <w:lang w:eastAsia="ru-RU"/>
        </w:rPr>
        <w:t xml:space="preserve">Толщина огнезащитного покрытия </w:t>
      </w:r>
      <w:r>
        <w:rPr>
          <w:lang w:eastAsia="ru-RU"/>
        </w:rPr>
        <w:t xml:space="preserve">воздуховод</w:t>
      </w:r>
      <w:r>
        <w:rPr>
          <w:lang w:eastAsia="ru-RU"/>
        </w:rPr>
        <w:t xml:space="preserve">ов </w:t>
      </w:r>
      <w:r>
        <w:rPr>
          <w:lang w:eastAsia="ru-RU"/>
        </w:rPr>
        <w:t xml:space="preserve">проверяется выборочно, но не менее 15</w:t>
      </w:r>
      <w:r>
        <w:rPr>
          <w:lang w:eastAsia="ru-RU"/>
        </w:rPr>
        <w:t xml:space="preserve"> </w:t>
      </w:r>
      <w:r>
        <w:rPr>
          <w:lang w:eastAsia="ru-RU"/>
        </w:rPr>
        <w:t xml:space="preserve">% от общей площади повер</w:t>
      </w:r>
      <w:r>
        <w:rPr>
          <w:lang w:eastAsia="ru-RU"/>
        </w:rPr>
        <w:t xml:space="preserve">хности огнестойких воздуховодов.</w:t>
      </w:r>
      <w:r>
        <w:rPr>
          <w:lang w:eastAsia="ru-RU"/>
        </w:rPr>
      </w:r>
      <w:r>
        <w:rPr>
          <w:lang w:eastAsia="ru-RU"/>
        </w:rPr>
      </w:r>
    </w:p>
    <w:p>
      <w:pPr>
        <w:pStyle w:val="952"/>
        <w:keepLines w:val="0"/>
        <w:keepNext w:val="0"/>
        <w:spacing w:before="0"/>
        <w:rPr>
          <w:lang w:eastAsia="ru-RU"/>
        </w:rPr>
      </w:pPr>
      <w:r>
        <w:rPr>
          <w:lang w:eastAsia="ru-RU"/>
        </w:rPr>
        <w:t xml:space="preserve">Анемометры, дифференциальные манометры и толщиномеры, применяемые при испытаниях, должны быть зарегистрированы в Государственном реестре средств измерений</w:t>
      </w:r>
      <w:r>
        <w:rPr>
          <w:lang w:eastAsia="ru-RU"/>
        </w:rPr>
        <w:t xml:space="preserve">, иметь свидетельства о поверке.</w:t>
      </w:r>
      <w:r>
        <w:rPr>
          <w:lang w:eastAsia="ru-RU"/>
        </w:rPr>
      </w:r>
      <w:r>
        <w:rPr>
          <w:lang w:eastAsia="ru-RU"/>
        </w:rPr>
      </w:r>
    </w:p>
    <w:p>
      <w:pPr>
        <w:pStyle w:val="949"/>
        <w:ind w:firstLine="709"/>
        <w:spacing w:after="0"/>
        <w:rPr>
          <w:sz w:val="28"/>
          <w:szCs w:val="28"/>
          <w:lang w:eastAsia="ru-RU"/>
        </w:rPr>
      </w:pPr>
      <w:r>
        <w:rPr>
          <w:sz w:val="28"/>
          <w:szCs w:val="28"/>
        </w:rPr>
        <w:t xml:space="preserve">Метрологические и технические характеристики средств измерений должны соответствовать </w:t>
      </w:r>
      <w:r>
        <w:rPr>
          <w:sz w:val="28"/>
          <w:szCs w:val="28"/>
          <w:lang w:eastAsia="ru-RU"/>
        </w:rPr>
        <w:t xml:space="preserve">требованиям, установленным законодательством Российской Федерации, методики измерений должны отвечать требованиям нормативных документов на методы испытаний.</w:t>
      </w:r>
      <w:r>
        <w:rPr>
          <w:sz w:val="28"/>
          <w:szCs w:val="28"/>
          <w:lang w:eastAsia="ru-RU"/>
        </w:rPr>
      </w:r>
    </w:p>
    <w:p>
      <w:pPr>
        <w:pStyle w:val="949"/>
        <w:contextualSpacing/>
        <w:ind w:right="-1" w:firstLine="709"/>
        <w:spacing w:after="0"/>
        <w:tabs>
          <w:tab w:val="left" w:pos="851" w:leader="none"/>
          <w:tab w:val="left" w:pos="993" w:leader="none"/>
          <w:tab w:val="left" w:pos="1560" w:leader="none"/>
        </w:tabs>
        <w:rPr>
          <w:bCs/>
          <w:sz w:val="28"/>
          <w:szCs w:val="28"/>
          <w:lang w:eastAsia="ru-RU"/>
        </w:rPr>
      </w:pPr>
      <w:r>
        <w:rPr>
          <w:bCs/>
          <w:sz w:val="28"/>
          <w:szCs w:val="28"/>
          <w:lang w:eastAsia="ru-RU"/>
        </w:rPr>
        <w:t xml:space="preserve">Диапазоны измерений приборов должны соответствовать действующим государственным стандартам.</w:t>
      </w:r>
      <w:r>
        <w:rPr>
          <w:bCs/>
          <w:sz w:val="28"/>
          <w:szCs w:val="28"/>
          <w:lang w:eastAsia="ru-RU"/>
        </w:rPr>
      </w:r>
    </w:p>
    <w:p>
      <w:pPr>
        <w:pStyle w:val="952"/>
        <w:keepLines w:val="0"/>
        <w:keepNext w:val="0"/>
        <w:spacing w:before="0"/>
        <w:rPr>
          <w:sz w:val="24"/>
          <w:lang w:eastAsia="ru-RU"/>
        </w:rPr>
      </w:pPr>
      <w:r>
        <w:rPr>
          <w:lang w:eastAsia="ru-RU"/>
        </w:rPr>
        <w:t xml:space="preserve">Перечень показателей, контролируемых при приемосдаточных испытаниях систем противодымной вент</w:t>
      </w:r>
      <w:r>
        <w:rPr>
          <w:lang w:eastAsia="ru-RU"/>
        </w:rPr>
        <w:t xml:space="preserve">иляции, представлен в табл.</w:t>
      </w:r>
      <w:r>
        <w:rPr>
          <w:lang w:eastAsia="ru-RU"/>
        </w:rPr>
        <w:t xml:space="preserve">1.</w:t>
      </w:r>
      <w:r>
        <w:rPr>
          <w:sz w:val="24"/>
          <w:lang w:eastAsia="ru-RU"/>
        </w:rPr>
      </w:r>
      <w:r>
        <w:rPr>
          <w:sz w:val="24"/>
          <w:lang w:eastAsia="ru-RU"/>
        </w:rPr>
      </w:r>
    </w:p>
    <w:p>
      <w:pPr>
        <w:pStyle w:val="949"/>
        <w:contextualSpacing/>
        <w:ind w:right="-1" w:firstLine="567"/>
        <w:jc w:val="right"/>
        <w:spacing w:after="0"/>
        <w:tabs>
          <w:tab w:val="left" w:pos="851" w:leader="none"/>
          <w:tab w:val="left" w:pos="993" w:leader="none"/>
          <w:tab w:val="left" w:pos="1418" w:leader="none"/>
        </w:tabs>
        <w:rPr>
          <w:bCs/>
          <w:sz w:val="28"/>
          <w:szCs w:val="28"/>
          <w:lang w:eastAsia="ru-RU"/>
        </w:rPr>
      </w:pPr>
      <w:r>
        <w:rPr>
          <w:bCs/>
          <w:sz w:val="28"/>
          <w:szCs w:val="28"/>
          <w:lang w:eastAsia="ru-RU"/>
        </w:rPr>
        <w:t xml:space="preserve">Таблица </w:t>
      </w:r>
      <w:r>
        <w:rPr>
          <w:bCs/>
          <w:sz w:val="28"/>
          <w:szCs w:val="28"/>
          <w:lang w:eastAsia="ru-RU"/>
        </w:rPr>
        <w:t xml:space="preserve">1</w:t>
      </w:r>
      <w:r>
        <w:rPr>
          <w:bCs/>
          <w:sz w:val="28"/>
          <w:szCs w:val="28"/>
          <w:lang w:eastAsia="ru-RU"/>
        </w:rPr>
        <w:t xml:space="preserve">.</w:t>
      </w:r>
      <w:r>
        <w:rPr>
          <w:bCs/>
          <w:sz w:val="28"/>
          <w:szCs w:val="28"/>
          <w:lang w:eastAsia="ru-RU"/>
        </w:rPr>
      </w:r>
      <w:r>
        <w:rPr>
          <w:bCs/>
          <w:sz w:val="28"/>
          <w:szCs w:val="28"/>
          <w:lang w:eastAsia="ru-RU"/>
        </w:rPr>
      </w:r>
    </w:p>
    <w:p>
      <w:pPr>
        <w:pStyle w:val="949"/>
        <w:contextualSpacing/>
        <w:ind w:right="-1" w:firstLine="567"/>
        <w:jc w:val="right"/>
        <w:spacing w:after="0"/>
        <w:tabs>
          <w:tab w:val="left" w:pos="851" w:leader="none"/>
          <w:tab w:val="left" w:pos="993" w:leader="none"/>
          <w:tab w:val="left" w:pos="1418" w:leader="none"/>
        </w:tabs>
        <w:rPr>
          <w:bCs/>
          <w:sz w:val="28"/>
          <w:szCs w:val="28"/>
          <w:lang w:eastAsia="ru-RU"/>
        </w:rPr>
      </w:pPr>
      <w:r>
        <w:rPr>
          <w:bCs/>
          <w:sz w:val="28"/>
          <w:szCs w:val="28"/>
          <w:lang w:eastAsia="ru-RU"/>
        </w:rPr>
      </w:r>
      <w:r>
        <w:rPr>
          <w:bCs/>
          <w:sz w:val="28"/>
          <w:szCs w:val="28"/>
          <w:lang w:eastAsia="ru-RU"/>
        </w:rPr>
      </w:r>
    </w:p>
    <w:tbl>
      <w:tblPr>
        <w:tblW w:w="5000" w:type="pct"/>
        <w:tblInd w:w="0" w:type="dxa"/>
        <w:tblLayout w:type="autofit"/>
        <w:tblCellMar>
          <w:left w:w="90" w:type="dxa"/>
          <w:top w:w="0" w:type="dxa"/>
          <w:right w:w="90" w:type="dxa"/>
          <w:bottom w:w="0" w:type="dxa"/>
        </w:tblCellMar>
        <w:tblLook w:val="04A0" w:firstRow="1" w:lastRow="0" w:firstColumn="1" w:lastColumn="0" w:noHBand="0" w:noVBand="1"/>
      </w:tblPr>
      <w:tblGrid>
        <w:gridCol w:w="757"/>
        <w:gridCol w:w="3931"/>
        <w:gridCol w:w="2268"/>
        <w:gridCol w:w="2721"/>
      </w:tblGrid>
      <w:tr>
        <w:tblPrEx/>
        <w:trPr>
          <w:tblHeader/>
        </w:trPr>
        <w:tc>
          <w:tcPr>
            <w:tcBorders>
              <w:top w:val="single" w:color="000000" w:sz="6" w:space="0"/>
              <w:left w:val="single" w:color="000000" w:sz="6" w:space="0"/>
              <w:bottom w:val="single" w:color="000000" w:sz="6" w:space="0"/>
              <w:right w:val="single" w:color="000000" w:sz="6" w:space="0"/>
            </w:tcBorders>
            <w:tcW w:w="391" w:type="pct"/>
            <w:vAlign w:val="center"/>
            <w:textDirection w:val="lrTb"/>
            <w:noWrap w:val="false"/>
          </w:tcPr>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t xml:space="preserve">№</w:t>
            </w:r>
            <w:r>
              <w:rPr>
                <w:bCs/>
                <w:sz w:val="24"/>
                <w:szCs w:val="24"/>
                <w:lang w:eastAsia="ru-RU"/>
              </w:rPr>
            </w:r>
          </w:p>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t xml:space="preserve">п/п</w:t>
            </w:r>
            <w:r>
              <w:rPr>
                <w:bCs/>
                <w:sz w:val="24"/>
                <w:szCs w:val="24"/>
                <w:lang w:eastAsia="ru-RU"/>
              </w:rPr>
            </w:r>
          </w:p>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2031" w:type="pct"/>
            <w:vAlign w:val="center"/>
            <w:textDirection w:val="lrTb"/>
            <w:noWrap w:val="false"/>
          </w:tcPr>
          <w:p>
            <w:pPr>
              <w:pStyle w:val="969"/>
              <w:ind w:left="0" w:right="-1"/>
              <w:jc w:val="center"/>
              <w:spacing w:after="0"/>
              <w:tabs>
                <w:tab w:val="left" w:pos="851" w:leader="none"/>
                <w:tab w:val="left" w:pos="993" w:leader="none"/>
                <w:tab w:val="left" w:pos="1418" w:leader="none"/>
              </w:tabs>
              <w:rPr>
                <w:bCs/>
                <w:sz w:val="24"/>
                <w:szCs w:val="24"/>
                <w:lang w:eastAsia="ru-RU"/>
              </w:rPr>
            </w:pPr>
            <w:r>
              <w:rPr>
                <w:bCs/>
                <w:sz w:val="24"/>
                <w:szCs w:val="24"/>
                <w:lang w:eastAsia="ru-RU"/>
              </w:rPr>
              <w:t xml:space="preserve">Параметр</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172" w:type="pct"/>
            <w:vAlign w:val="center"/>
            <w:textDirection w:val="lrTb"/>
            <w:noWrap w:val="false"/>
          </w:tcPr>
          <w:p>
            <w:pPr>
              <w:pStyle w:val="969"/>
              <w:ind w:left="0" w:right="-1"/>
              <w:jc w:val="center"/>
              <w:spacing w:after="0"/>
              <w:tabs>
                <w:tab w:val="left" w:pos="851" w:leader="none"/>
                <w:tab w:val="left" w:pos="993" w:leader="none"/>
                <w:tab w:val="left" w:pos="1418" w:leader="none"/>
              </w:tabs>
              <w:rPr>
                <w:bCs/>
                <w:sz w:val="24"/>
                <w:szCs w:val="24"/>
                <w:lang w:eastAsia="ru-RU"/>
              </w:rPr>
            </w:pPr>
            <w:r>
              <w:rPr>
                <w:bCs/>
                <w:sz w:val="24"/>
                <w:szCs w:val="24"/>
                <w:lang w:eastAsia="ru-RU"/>
              </w:rPr>
              <w:t xml:space="preserve">Методика контроля параметра</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406" w:type="pct"/>
            <w:vAlign w:val="center"/>
            <w:textDirection w:val="lrTb"/>
            <w:noWrap w:val="false"/>
          </w:tcPr>
          <w:p>
            <w:pPr>
              <w:pStyle w:val="969"/>
              <w:ind w:left="0"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t xml:space="preserve">Допустимое значение</w:t>
            </w:r>
            <w:r>
              <w:rPr>
                <w:bCs/>
                <w:sz w:val="24"/>
                <w:szCs w:val="24"/>
                <w:lang w:eastAsia="ru-RU"/>
              </w:rPr>
            </w:r>
          </w:p>
          <w:p>
            <w:pPr>
              <w:pStyle w:val="969"/>
              <w:ind w:left="0"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r>
            <w:r>
              <w:rPr>
                <w:bCs/>
                <w:sz w:val="24"/>
                <w:szCs w:val="24"/>
                <w:lang w:eastAsia="ru-RU"/>
              </w:rPr>
            </w:r>
          </w:p>
        </w:tc>
      </w:tr>
      <w:tr>
        <w:tblPrEx/>
        <w:trPr/>
        <w:tc>
          <w:tcPr>
            <w:tcBorders>
              <w:top w:val="single" w:color="000000" w:sz="6" w:space="0"/>
              <w:left w:val="single" w:color="000000" w:sz="6" w:space="0"/>
              <w:bottom w:val="single" w:color="000000" w:sz="6" w:space="0"/>
              <w:right w:val="single" w:color="000000" w:sz="6" w:space="0"/>
            </w:tcBorders>
            <w:tcW w:w="391" w:type="pct"/>
            <w:vAlign w:val="center"/>
            <w:textDirection w:val="lrTb"/>
            <w:noWrap w:val="false"/>
          </w:tcPr>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t xml:space="preserve">1</w:t>
            </w:r>
            <w:r>
              <w:rPr>
                <w:bCs/>
                <w:sz w:val="24"/>
                <w:szCs w:val="24"/>
                <w:lang w:eastAsia="ru-RU"/>
              </w:rPr>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2031" w:type="pct"/>
            <w:vAlign w:val="center"/>
            <w:textDirection w:val="lrTb"/>
            <w:noWrap w:val="false"/>
          </w:tcPr>
          <w:p>
            <w:pPr>
              <w:pStyle w:val="969"/>
              <w:ind w:left="0" w:right="-1"/>
              <w:jc w:val="left"/>
              <w:spacing w:after="0"/>
              <w:tabs>
                <w:tab w:val="left" w:pos="851" w:leader="none"/>
                <w:tab w:val="left" w:pos="993" w:leader="none"/>
                <w:tab w:val="left" w:pos="1418" w:leader="none"/>
              </w:tabs>
              <w:rPr>
                <w:bCs/>
                <w:sz w:val="24"/>
                <w:szCs w:val="24"/>
                <w:lang w:eastAsia="ru-RU"/>
              </w:rPr>
            </w:pPr>
            <w:r>
              <w:rPr>
                <w:bCs/>
                <w:sz w:val="24"/>
                <w:szCs w:val="24"/>
                <w:lang w:eastAsia="ru-RU"/>
              </w:rPr>
              <w:t xml:space="preserve">Схемное решение противодымной вентиляции объекта.</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172" w:type="pct"/>
            <w:vAlign w:val="center"/>
            <w:textDirection w:val="lrTb"/>
            <w:noWrap w:val="false"/>
          </w:tcPr>
          <w:p>
            <w:pPr>
              <w:pStyle w:val="969"/>
              <w:ind w:left="0" w:right="-1"/>
              <w:jc w:val="center"/>
              <w:spacing w:after="0"/>
              <w:tabs>
                <w:tab w:val="left" w:pos="851" w:leader="none"/>
                <w:tab w:val="left" w:pos="993" w:leader="none"/>
                <w:tab w:val="left" w:pos="1418" w:leader="none"/>
              </w:tabs>
              <w:rPr>
                <w:bCs/>
                <w:sz w:val="24"/>
                <w:szCs w:val="24"/>
                <w:lang w:eastAsia="ru-RU"/>
              </w:rPr>
            </w:pPr>
            <w:r>
              <w:rPr>
                <w:bCs/>
                <w:sz w:val="24"/>
                <w:szCs w:val="24"/>
                <w:lang w:eastAsia="ru-RU"/>
              </w:rPr>
              <w:t xml:space="preserve">Сравнение</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406" w:type="pct"/>
            <w:vAlign w:val="center"/>
            <w:textDirection w:val="lrTb"/>
            <w:noWrap w:val="false"/>
          </w:tcPr>
          <w:p>
            <w:pPr>
              <w:pStyle w:val="969"/>
              <w:ind w:left="0"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t xml:space="preserve">Данные вентиляционных паспортов.</w:t>
            </w:r>
            <w:r>
              <w:rPr>
                <w:bCs/>
                <w:sz w:val="24"/>
                <w:szCs w:val="24"/>
                <w:lang w:eastAsia="ru-RU"/>
              </w:rPr>
            </w:r>
          </w:p>
        </w:tc>
      </w:tr>
      <w:tr>
        <w:tblPrEx/>
        <w:trPr/>
        <w:tc>
          <w:tcPr>
            <w:tcBorders>
              <w:top w:val="single" w:color="000000" w:sz="6" w:space="0"/>
              <w:left w:val="single" w:color="000000" w:sz="6" w:space="0"/>
              <w:bottom w:val="single" w:color="000000" w:sz="6" w:space="0"/>
              <w:right w:val="single" w:color="000000" w:sz="6" w:space="0"/>
            </w:tcBorders>
            <w:tcW w:w="391" w:type="pct"/>
            <w:vAlign w:val="center"/>
            <w:textDirection w:val="lrTb"/>
            <w:noWrap w:val="false"/>
          </w:tcPr>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t xml:space="preserve">2</w:t>
            </w:r>
            <w:r>
              <w:rPr>
                <w:bCs/>
                <w:sz w:val="24"/>
                <w:szCs w:val="24"/>
                <w:lang w:eastAsia="ru-RU"/>
              </w:rPr>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2031" w:type="pct"/>
            <w:vAlign w:val="center"/>
            <w:textDirection w:val="lrTb"/>
            <w:noWrap w:val="false"/>
          </w:tcPr>
          <w:p>
            <w:pPr>
              <w:pStyle w:val="969"/>
              <w:ind w:left="0" w:right="-1"/>
              <w:jc w:val="left"/>
              <w:spacing w:after="0"/>
              <w:tabs>
                <w:tab w:val="left" w:pos="851" w:leader="none"/>
                <w:tab w:val="left" w:pos="993" w:leader="none"/>
                <w:tab w:val="left" w:pos="1418" w:leader="none"/>
              </w:tabs>
              <w:rPr>
                <w:bCs/>
                <w:sz w:val="24"/>
                <w:szCs w:val="24"/>
                <w:lang w:eastAsia="ru-RU"/>
              </w:rPr>
            </w:pPr>
            <w:r>
              <w:rPr>
                <w:bCs/>
                <w:sz w:val="24"/>
                <w:szCs w:val="24"/>
                <w:lang w:eastAsia="ru-RU"/>
              </w:rPr>
              <w:t xml:space="preserve">Количество, монтажное положение и технические данные вентиляторов вытяжной противодымной вентиляции.</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172" w:type="pct"/>
            <w:vAlign w:val="center"/>
            <w:textDirection w:val="lrTb"/>
            <w:noWrap w:val="false"/>
          </w:tcPr>
          <w:p>
            <w:pPr>
              <w:pStyle w:val="969"/>
              <w:ind w:left="0" w:right="-1"/>
              <w:jc w:val="center"/>
              <w:spacing w:after="0"/>
              <w:tabs>
                <w:tab w:val="left" w:pos="851" w:leader="none"/>
                <w:tab w:val="left" w:pos="993" w:leader="none"/>
                <w:tab w:val="left" w:pos="1418" w:leader="none"/>
              </w:tabs>
              <w:rPr>
                <w:bCs/>
                <w:sz w:val="24"/>
                <w:szCs w:val="24"/>
                <w:lang w:eastAsia="ru-RU"/>
              </w:rPr>
            </w:pPr>
            <w:r>
              <w:rPr>
                <w:bCs/>
                <w:sz w:val="24"/>
                <w:szCs w:val="24"/>
                <w:lang w:eastAsia="ru-RU"/>
              </w:rPr>
              <w:t xml:space="preserve">«</w:t>
            </w:r>
            <w:r>
              <w:rPr>
                <w:bCs/>
                <w:sz w:val="24"/>
                <w:szCs w:val="24"/>
                <w:lang w:eastAsia="ru-RU"/>
              </w:rPr>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406" w:type="pct"/>
            <w:vAlign w:val="center"/>
            <w:textDirection w:val="lrTb"/>
            <w:noWrap w:val="false"/>
          </w:tcPr>
          <w:p>
            <w:pPr>
              <w:pStyle w:val="969"/>
              <w:ind w:left="0"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t xml:space="preserve">«</w:t>
            </w:r>
            <w:r>
              <w:rPr>
                <w:bCs/>
                <w:sz w:val="24"/>
                <w:szCs w:val="24"/>
                <w:lang w:eastAsia="ru-RU"/>
              </w:rPr>
            </w:r>
            <w:r>
              <w:rPr>
                <w:bCs/>
                <w:sz w:val="24"/>
                <w:szCs w:val="24"/>
                <w:lang w:eastAsia="ru-RU"/>
              </w:rPr>
            </w:r>
          </w:p>
        </w:tc>
      </w:tr>
      <w:tr>
        <w:tblPrEx/>
        <w:trPr/>
        <w:tc>
          <w:tcPr>
            <w:tcBorders>
              <w:top w:val="single" w:color="000000" w:sz="6" w:space="0"/>
              <w:left w:val="single" w:color="000000" w:sz="6" w:space="0"/>
              <w:bottom w:val="single" w:color="000000" w:sz="6" w:space="0"/>
              <w:right w:val="single" w:color="000000" w:sz="6" w:space="0"/>
            </w:tcBorders>
            <w:tcW w:w="391" w:type="pct"/>
            <w:vAlign w:val="center"/>
            <w:textDirection w:val="lrTb"/>
            <w:noWrap w:val="false"/>
          </w:tcPr>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t xml:space="preserve">3</w:t>
            </w:r>
            <w:r>
              <w:rPr>
                <w:bCs/>
                <w:sz w:val="24"/>
                <w:szCs w:val="24"/>
                <w:lang w:eastAsia="ru-RU"/>
              </w:rPr>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2031" w:type="pct"/>
            <w:vAlign w:val="center"/>
            <w:textDirection w:val="lrTb"/>
            <w:noWrap w:val="false"/>
          </w:tcPr>
          <w:p>
            <w:pPr>
              <w:pStyle w:val="969"/>
              <w:ind w:left="0" w:right="-1"/>
              <w:jc w:val="left"/>
              <w:spacing w:after="0"/>
              <w:tabs>
                <w:tab w:val="left" w:pos="851" w:leader="none"/>
                <w:tab w:val="left" w:pos="993" w:leader="none"/>
                <w:tab w:val="left" w:pos="1418" w:leader="none"/>
              </w:tabs>
              <w:rPr>
                <w:bCs/>
                <w:sz w:val="24"/>
                <w:szCs w:val="24"/>
                <w:lang w:eastAsia="ru-RU"/>
              </w:rPr>
            </w:pPr>
            <w:r>
              <w:rPr>
                <w:bCs/>
                <w:sz w:val="24"/>
                <w:szCs w:val="24"/>
                <w:lang w:eastAsia="ru-RU"/>
              </w:rPr>
              <w:t xml:space="preserve">Количество, монтажное положение и технические данные вентиляторов приточной противодымной вентиляции.</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172" w:type="pct"/>
            <w:vAlign w:val="center"/>
            <w:textDirection w:val="lrTb"/>
            <w:noWrap w:val="false"/>
          </w:tcPr>
          <w:p>
            <w:pPr>
              <w:pStyle w:val="969"/>
              <w:ind w:left="0" w:right="-1"/>
              <w:jc w:val="center"/>
              <w:spacing w:after="0"/>
              <w:tabs>
                <w:tab w:val="left" w:pos="851" w:leader="none"/>
                <w:tab w:val="left" w:pos="993" w:leader="none"/>
                <w:tab w:val="left" w:pos="1418" w:leader="none"/>
              </w:tabs>
              <w:rPr>
                <w:bCs/>
                <w:sz w:val="24"/>
                <w:szCs w:val="24"/>
                <w:lang w:eastAsia="ru-RU"/>
              </w:rPr>
            </w:pPr>
            <w:r>
              <w:rPr>
                <w:bCs/>
                <w:sz w:val="24"/>
                <w:szCs w:val="24"/>
                <w:lang w:eastAsia="ru-RU"/>
              </w:rPr>
              <w:t xml:space="preserve">«</w:t>
            </w:r>
            <w:r>
              <w:rPr>
                <w:bCs/>
                <w:sz w:val="24"/>
                <w:szCs w:val="24"/>
                <w:lang w:eastAsia="ru-RU"/>
              </w:rPr>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406" w:type="pct"/>
            <w:vAlign w:val="center"/>
            <w:textDirection w:val="lrTb"/>
            <w:noWrap w:val="false"/>
          </w:tcPr>
          <w:p>
            <w:pPr>
              <w:pStyle w:val="969"/>
              <w:ind w:left="0"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t xml:space="preserve">«</w:t>
            </w:r>
            <w:r>
              <w:rPr>
                <w:bCs/>
                <w:sz w:val="24"/>
                <w:szCs w:val="24"/>
                <w:lang w:eastAsia="ru-RU"/>
              </w:rPr>
            </w:r>
            <w:r>
              <w:rPr>
                <w:bCs/>
                <w:sz w:val="24"/>
                <w:szCs w:val="24"/>
                <w:lang w:eastAsia="ru-RU"/>
              </w:rPr>
            </w:r>
          </w:p>
        </w:tc>
      </w:tr>
      <w:tr>
        <w:tblPrEx/>
        <w:trPr/>
        <w:tc>
          <w:tcPr>
            <w:tcBorders>
              <w:top w:val="single" w:color="000000" w:sz="6" w:space="0"/>
              <w:left w:val="single" w:color="000000" w:sz="6" w:space="0"/>
              <w:bottom w:val="single" w:color="000000" w:sz="6" w:space="0"/>
              <w:right w:val="single" w:color="000000" w:sz="6" w:space="0"/>
            </w:tcBorders>
            <w:tcW w:w="391" w:type="pct"/>
            <w:vAlign w:val="center"/>
            <w:textDirection w:val="lrTb"/>
            <w:noWrap w:val="false"/>
          </w:tcPr>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t xml:space="preserve">4</w:t>
            </w:r>
            <w:r>
              <w:rPr>
                <w:bCs/>
                <w:sz w:val="24"/>
                <w:szCs w:val="24"/>
                <w:lang w:eastAsia="ru-RU"/>
              </w:rPr>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2031" w:type="pct"/>
            <w:vAlign w:val="center"/>
            <w:textDirection w:val="lrTb"/>
            <w:noWrap w:val="false"/>
          </w:tcPr>
          <w:p>
            <w:pPr>
              <w:pStyle w:val="969"/>
              <w:ind w:left="0" w:right="-1"/>
              <w:jc w:val="left"/>
              <w:spacing w:after="0"/>
              <w:tabs>
                <w:tab w:val="left" w:pos="851" w:leader="none"/>
                <w:tab w:val="left" w:pos="993" w:leader="none"/>
                <w:tab w:val="left" w:pos="1418" w:leader="none"/>
              </w:tabs>
              <w:rPr>
                <w:bCs/>
                <w:sz w:val="24"/>
                <w:szCs w:val="24"/>
                <w:lang w:eastAsia="ru-RU"/>
              </w:rPr>
            </w:pPr>
            <w:r>
              <w:rPr>
                <w:bCs/>
                <w:sz w:val="24"/>
                <w:szCs w:val="24"/>
                <w:lang w:eastAsia="ru-RU"/>
              </w:rPr>
              <w:t xml:space="preserve">Количество, монтажное положение и технические данные дымовых, противопожарных нормально закрытых клапанов.</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172" w:type="pct"/>
            <w:vAlign w:val="center"/>
            <w:textDirection w:val="lrTb"/>
            <w:noWrap w:val="false"/>
          </w:tcPr>
          <w:p>
            <w:pPr>
              <w:pStyle w:val="969"/>
              <w:ind w:left="0" w:right="-1"/>
              <w:jc w:val="center"/>
              <w:spacing w:after="0"/>
              <w:tabs>
                <w:tab w:val="left" w:pos="851" w:leader="none"/>
                <w:tab w:val="left" w:pos="993" w:leader="none"/>
                <w:tab w:val="left" w:pos="1418" w:leader="none"/>
              </w:tabs>
              <w:rPr>
                <w:bCs/>
                <w:sz w:val="24"/>
                <w:szCs w:val="24"/>
                <w:lang w:eastAsia="ru-RU"/>
              </w:rPr>
            </w:pPr>
            <w:r>
              <w:rPr>
                <w:bCs/>
                <w:sz w:val="24"/>
                <w:szCs w:val="24"/>
                <w:lang w:eastAsia="ru-RU"/>
              </w:rPr>
              <w:t xml:space="preserve">«</w:t>
            </w:r>
            <w:r>
              <w:rPr>
                <w:bCs/>
                <w:sz w:val="24"/>
                <w:szCs w:val="24"/>
                <w:lang w:eastAsia="ru-RU"/>
              </w:rPr>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406" w:type="pct"/>
            <w:vAlign w:val="center"/>
            <w:textDirection w:val="lrTb"/>
            <w:noWrap w:val="false"/>
          </w:tcPr>
          <w:p>
            <w:pPr>
              <w:pStyle w:val="969"/>
              <w:ind w:left="0"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t xml:space="preserve">«</w:t>
            </w:r>
            <w:r>
              <w:rPr>
                <w:bCs/>
                <w:sz w:val="24"/>
                <w:szCs w:val="24"/>
                <w:lang w:eastAsia="ru-RU"/>
              </w:rPr>
            </w:r>
            <w:r>
              <w:rPr>
                <w:bCs/>
                <w:sz w:val="24"/>
                <w:szCs w:val="24"/>
                <w:lang w:eastAsia="ru-RU"/>
              </w:rPr>
            </w:r>
          </w:p>
        </w:tc>
      </w:tr>
      <w:tr>
        <w:tblPrEx/>
        <w:trPr/>
        <w:tc>
          <w:tcPr>
            <w:tcBorders>
              <w:top w:val="single" w:color="000000" w:sz="6" w:space="0"/>
              <w:left w:val="single" w:color="000000" w:sz="6" w:space="0"/>
              <w:bottom w:val="single" w:color="000000" w:sz="6" w:space="0"/>
              <w:right w:val="single" w:color="000000" w:sz="6" w:space="0"/>
            </w:tcBorders>
            <w:tcW w:w="391" w:type="pct"/>
            <w:vAlign w:val="center"/>
            <w:textDirection w:val="lrTb"/>
            <w:noWrap w:val="false"/>
          </w:tcPr>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t xml:space="preserve">5</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2031" w:type="pct"/>
            <w:vAlign w:val="center"/>
            <w:textDirection w:val="lrTb"/>
            <w:noWrap w:val="false"/>
          </w:tcPr>
          <w:p>
            <w:pPr>
              <w:pStyle w:val="969"/>
              <w:ind w:left="0" w:right="-1"/>
              <w:jc w:val="left"/>
              <w:spacing w:after="0"/>
              <w:tabs>
                <w:tab w:val="left" w:pos="851" w:leader="none"/>
                <w:tab w:val="left" w:pos="993" w:leader="none"/>
                <w:tab w:val="left" w:pos="1418" w:leader="none"/>
              </w:tabs>
              <w:rPr>
                <w:bCs/>
                <w:sz w:val="24"/>
                <w:szCs w:val="24"/>
                <w:lang w:eastAsia="ru-RU"/>
              </w:rPr>
            </w:pPr>
            <w:r>
              <w:rPr>
                <w:bCs/>
                <w:sz w:val="24"/>
                <w:szCs w:val="24"/>
                <w:lang w:eastAsia="ru-RU"/>
              </w:rPr>
              <w:t xml:space="preserve">Состояние огнезащитных покрытий каналов приточно-вытяжной противодымной вентиляции</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172" w:type="pct"/>
            <w:vAlign w:val="center"/>
            <w:textDirection w:val="lrTb"/>
            <w:noWrap w:val="false"/>
          </w:tcPr>
          <w:p>
            <w:pPr>
              <w:pStyle w:val="949"/>
              <w:ind w:right="-1"/>
              <w:jc w:val="center"/>
              <w:spacing w:after="0"/>
              <w:rPr>
                <w:color w:val="000000"/>
                <w:sz w:val="24"/>
                <w:szCs w:val="24"/>
                <w:lang w:eastAsia="ru-RU"/>
              </w:rPr>
            </w:pPr>
            <w:r>
              <w:rPr>
                <w:color w:val="000000"/>
                <w:sz w:val="24"/>
                <w:szCs w:val="24"/>
                <w:lang w:eastAsia="ru-RU"/>
              </w:rPr>
              <w:t xml:space="preserve">Визуально,</w:t>
            </w:r>
            <w:r>
              <w:rPr>
                <w:color w:val="000000"/>
                <w:sz w:val="24"/>
                <w:szCs w:val="24"/>
                <w:lang w:eastAsia="ru-RU"/>
              </w:rPr>
              <w:t xml:space="preserve"> </w:t>
            </w:r>
            <w:r>
              <w:rPr>
                <w:color w:val="000000"/>
                <w:sz w:val="24"/>
                <w:szCs w:val="24"/>
                <w:lang w:eastAsia="ru-RU"/>
              </w:rPr>
              <w:t xml:space="preserve">количественная оценка</w:t>
            </w:r>
            <w:r>
              <w:rPr>
                <w:color w:val="000000"/>
                <w:sz w:val="24"/>
                <w:szCs w:val="24"/>
                <w:lang w:eastAsia="ru-RU"/>
              </w:rPr>
            </w:r>
          </w:p>
        </w:tc>
        <w:tc>
          <w:tcPr>
            <w:tcBorders>
              <w:top w:val="single" w:color="000000" w:sz="6" w:space="0"/>
              <w:left w:val="single" w:color="000000" w:sz="6" w:space="0"/>
              <w:bottom w:val="single" w:color="000000" w:sz="6" w:space="0"/>
              <w:right w:val="single" w:color="000000" w:sz="6" w:space="0"/>
            </w:tcBorders>
            <w:tcW w:w="1406" w:type="pct"/>
            <w:vAlign w:val="center"/>
            <w:textDirection w:val="lrTb"/>
            <w:noWrap w:val="false"/>
          </w:tcPr>
          <w:p>
            <w:pPr>
              <w:pStyle w:val="949"/>
              <w:ind w:right="-1"/>
              <w:jc w:val="center"/>
              <w:spacing w:after="0"/>
              <w:rPr>
                <w:color w:val="000000"/>
                <w:sz w:val="24"/>
                <w:szCs w:val="24"/>
                <w:lang w:eastAsia="ru-RU"/>
              </w:rPr>
            </w:pPr>
            <w:r>
              <w:rPr>
                <w:color w:val="000000"/>
                <w:sz w:val="24"/>
                <w:szCs w:val="24"/>
                <w:lang w:eastAsia="ru-RU"/>
              </w:rPr>
              <w:t xml:space="preserve">То же, толщина фактическая, степень повреждений</w:t>
            </w:r>
            <w:r>
              <w:rPr>
                <w:color w:val="000000"/>
                <w:sz w:val="24"/>
                <w:szCs w:val="24"/>
                <w:lang w:eastAsia="ru-RU"/>
              </w:rPr>
            </w:r>
          </w:p>
        </w:tc>
      </w:tr>
      <w:tr>
        <w:tblPrEx/>
        <w:trPr>
          <w:trHeight w:val="1652"/>
        </w:trPr>
        <w:tc>
          <w:tcPr>
            <w:tcBorders>
              <w:top w:val="single" w:color="000000" w:sz="6" w:space="0"/>
              <w:left w:val="single" w:color="000000" w:sz="6" w:space="0"/>
              <w:bottom w:val="single" w:color="000000" w:sz="6" w:space="0"/>
              <w:right w:val="single" w:color="000000" w:sz="6" w:space="0"/>
            </w:tcBorders>
            <w:tcW w:w="391" w:type="pct"/>
            <w:vAlign w:val="center"/>
            <w:textDirection w:val="lrTb"/>
            <w:noWrap w:val="false"/>
          </w:tcPr>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t xml:space="preserve">6</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2031" w:type="pct"/>
            <w:vAlign w:val="center"/>
            <w:textDirection w:val="lrTb"/>
            <w:noWrap w:val="false"/>
          </w:tcPr>
          <w:p>
            <w:pPr>
              <w:pStyle w:val="969"/>
              <w:ind w:left="0" w:right="-1"/>
              <w:jc w:val="left"/>
              <w:spacing w:after="0"/>
              <w:tabs>
                <w:tab w:val="left" w:pos="851" w:leader="none"/>
                <w:tab w:val="left" w:pos="993" w:leader="none"/>
                <w:tab w:val="left" w:pos="1418" w:leader="none"/>
              </w:tabs>
              <w:rPr>
                <w:bCs/>
                <w:sz w:val="24"/>
                <w:szCs w:val="24"/>
                <w:lang w:eastAsia="ru-RU"/>
              </w:rPr>
            </w:pPr>
            <w:r>
              <w:rPr>
                <w:bCs/>
                <w:sz w:val="24"/>
                <w:szCs w:val="24"/>
                <w:lang w:eastAsia="ru-RU"/>
              </w:rPr>
              <w:t xml:space="preserve">Конструктивное исполнение огнестойких воздуховодов (каналов) приточно-вытяжной противодымной вентиляции.</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172" w:type="pct"/>
            <w:vAlign w:val="center"/>
            <w:textDirection w:val="lrTb"/>
            <w:noWrap w:val="false"/>
          </w:tcPr>
          <w:p>
            <w:pPr>
              <w:pStyle w:val="969"/>
              <w:ind w:left="0" w:right="-1"/>
              <w:jc w:val="center"/>
              <w:spacing w:after="0"/>
              <w:tabs>
                <w:tab w:val="left" w:pos="851" w:leader="none"/>
                <w:tab w:val="left" w:pos="993" w:leader="none"/>
                <w:tab w:val="left" w:pos="1418" w:leader="none"/>
              </w:tabs>
              <w:rPr>
                <w:bCs/>
                <w:sz w:val="24"/>
                <w:szCs w:val="24"/>
                <w:lang w:eastAsia="ru-RU"/>
              </w:rPr>
            </w:pPr>
            <w:r>
              <w:rPr>
                <w:bCs/>
                <w:sz w:val="24"/>
                <w:szCs w:val="24"/>
                <w:lang w:eastAsia="ru-RU"/>
              </w:rPr>
              <w:t xml:space="preserve">Визуально</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406" w:type="pct"/>
            <w:vAlign w:val="center"/>
            <w:textDirection w:val="lrTb"/>
            <w:noWrap w:val="false"/>
          </w:tcPr>
          <w:p>
            <w:pPr>
              <w:pStyle w:val="969"/>
              <w:ind w:left="0"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t xml:space="preserve">Данные вентиляционных паспортов.</w:t>
            </w:r>
            <w:r>
              <w:rPr>
                <w:bCs/>
                <w:sz w:val="24"/>
                <w:szCs w:val="24"/>
                <w:lang w:eastAsia="ru-RU"/>
              </w:rPr>
            </w:r>
          </w:p>
          <w:p>
            <w:pPr>
              <w:pStyle w:val="949"/>
              <w:ind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t xml:space="preserve">Акты выполненных работ.</w:t>
            </w:r>
            <w:r>
              <w:rPr>
                <w:bCs/>
                <w:sz w:val="24"/>
                <w:szCs w:val="24"/>
                <w:lang w:eastAsia="ru-RU"/>
              </w:rPr>
            </w:r>
          </w:p>
          <w:p>
            <w:pPr>
              <w:pStyle w:val="969"/>
              <w:ind w:left="0"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t xml:space="preserve">Акты скрытых работ.</w:t>
            </w:r>
            <w:r>
              <w:rPr>
                <w:bCs/>
                <w:sz w:val="24"/>
                <w:szCs w:val="24"/>
                <w:lang w:eastAsia="ru-RU"/>
              </w:rPr>
            </w:r>
          </w:p>
        </w:tc>
      </w:tr>
      <w:tr>
        <w:tblPrEx/>
        <w:trPr>
          <w:trHeight w:val="2176"/>
        </w:trPr>
        <w:tc>
          <w:tcPr>
            <w:tcBorders>
              <w:top w:val="single" w:color="000000" w:sz="6" w:space="0"/>
              <w:left w:val="single" w:color="000000" w:sz="6" w:space="0"/>
              <w:bottom w:val="single" w:color="000000" w:sz="6" w:space="0"/>
              <w:right w:val="single" w:color="000000" w:sz="6" w:space="0"/>
            </w:tcBorders>
            <w:tcW w:w="391" w:type="pct"/>
            <w:vAlign w:val="center"/>
            <w:textDirection w:val="lrTb"/>
            <w:noWrap w:val="false"/>
          </w:tcPr>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t xml:space="preserve">7</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2031" w:type="pct"/>
            <w:vAlign w:val="center"/>
            <w:textDirection w:val="lrTb"/>
            <w:noWrap w:val="false"/>
          </w:tcPr>
          <w:p>
            <w:pPr>
              <w:pStyle w:val="949"/>
              <w:ind w:right="-1"/>
              <w:jc w:val="left"/>
              <w:spacing w:after="0"/>
              <w:rPr>
                <w:color w:val="000000"/>
                <w:sz w:val="24"/>
                <w:szCs w:val="24"/>
                <w:lang w:eastAsia="ru-RU"/>
              </w:rPr>
            </w:pPr>
            <w:r>
              <w:rPr>
                <w:color w:val="000000"/>
                <w:sz w:val="24"/>
                <w:szCs w:val="24"/>
                <w:lang w:eastAsia="ru-RU"/>
              </w:rPr>
              <w:t xml:space="preserve">Срабатывание исполнительных механизмов и устройств противодымной защиты в автоматическом режиме управления</w:t>
            </w:r>
            <w:r>
              <w:rPr>
                <w:color w:val="000000"/>
                <w:sz w:val="24"/>
                <w:szCs w:val="24"/>
                <w:lang w:eastAsia="ru-RU"/>
              </w:rPr>
            </w:r>
          </w:p>
        </w:tc>
        <w:tc>
          <w:tcPr>
            <w:tcBorders>
              <w:top w:val="single" w:color="000000" w:sz="6" w:space="0"/>
              <w:left w:val="single" w:color="000000" w:sz="6" w:space="0"/>
              <w:bottom w:val="single" w:color="000000" w:sz="6" w:space="0"/>
              <w:right w:val="single" w:color="000000" w:sz="6" w:space="0"/>
            </w:tcBorders>
            <w:tcW w:w="1172" w:type="pct"/>
            <w:vAlign w:val="center"/>
            <w:textDirection w:val="lrTb"/>
            <w:noWrap w:val="false"/>
          </w:tcPr>
          <w:p>
            <w:pPr>
              <w:pStyle w:val="949"/>
              <w:ind w:right="-1"/>
              <w:jc w:val="center"/>
              <w:spacing w:after="0"/>
              <w:rPr>
                <w:color w:val="000000"/>
                <w:sz w:val="24"/>
                <w:szCs w:val="24"/>
                <w:lang w:eastAsia="ru-RU"/>
              </w:rPr>
            </w:pPr>
            <w:r>
              <w:rPr>
                <w:color w:val="000000"/>
                <w:sz w:val="24"/>
                <w:szCs w:val="24"/>
                <w:lang w:eastAsia="ru-RU"/>
              </w:rPr>
              <w:t xml:space="preserve">То же</w:t>
            </w:r>
            <w:r>
              <w:rPr>
                <w:color w:val="000000"/>
                <w:sz w:val="24"/>
                <w:szCs w:val="24"/>
                <w:lang w:eastAsia="ru-RU"/>
              </w:rPr>
            </w:r>
          </w:p>
        </w:tc>
        <w:tc>
          <w:tcPr>
            <w:tcBorders>
              <w:top w:val="single" w:color="000000" w:sz="6" w:space="0"/>
              <w:left w:val="single" w:color="000000" w:sz="6" w:space="0"/>
              <w:bottom w:val="single" w:color="000000" w:sz="6" w:space="0"/>
              <w:right w:val="single" w:color="000000" w:sz="6" w:space="0"/>
            </w:tcBorders>
            <w:tcW w:w="1406" w:type="pct"/>
            <w:vAlign w:val="center"/>
            <w:textDirection w:val="lrTb"/>
            <w:noWrap w:val="false"/>
          </w:tcPr>
          <w:p>
            <w:pPr>
              <w:pStyle w:val="949"/>
              <w:ind w:right="-1"/>
              <w:jc w:val="center"/>
              <w:spacing w:after="0"/>
              <w:rPr>
                <w:color w:val="000000"/>
                <w:sz w:val="24"/>
                <w:szCs w:val="24"/>
                <w:lang w:eastAsia="ru-RU"/>
              </w:rPr>
            </w:pPr>
            <w:r>
              <w:rPr>
                <w:color w:val="000000"/>
                <w:sz w:val="24"/>
                <w:szCs w:val="24"/>
                <w:lang w:eastAsia="ru-RU"/>
              </w:rPr>
              <w:t xml:space="preserve">Безотказная последовательность действия, соответствующая проектному исполнению, по сигналам пожарных извещателей</w:t>
            </w:r>
            <w:r>
              <w:rPr>
                <w:color w:val="000000"/>
                <w:sz w:val="24"/>
                <w:szCs w:val="24"/>
                <w:lang w:eastAsia="ru-RU"/>
              </w:rPr>
            </w:r>
          </w:p>
        </w:tc>
      </w:tr>
      <w:tr>
        <w:tblPrEx/>
        <w:trPr>
          <w:trHeight w:val="1121"/>
        </w:trPr>
        <w:tc>
          <w:tcPr>
            <w:tcBorders>
              <w:top w:val="single" w:color="000000" w:sz="6" w:space="0"/>
              <w:left w:val="single" w:color="000000" w:sz="6" w:space="0"/>
              <w:bottom w:val="single" w:color="000000" w:sz="6" w:space="0"/>
              <w:right w:val="single" w:color="000000" w:sz="6" w:space="0"/>
            </w:tcBorders>
            <w:tcW w:w="391" w:type="pct"/>
            <w:vAlign w:val="center"/>
            <w:textDirection w:val="lrTb"/>
            <w:noWrap w:val="false"/>
          </w:tcPr>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t xml:space="preserve">8</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2031" w:type="pct"/>
            <w:vAlign w:val="center"/>
            <w:textDirection w:val="lrTb"/>
            <w:noWrap w:val="false"/>
          </w:tcPr>
          <w:p>
            <w:pPr>
              <w:pStyle w:val="949"/>
              <w:ind w:right="-1"/>
              <w:jc w:val="left"/>
              <w:spacing w:after="0"/>
              <w:rPr>
                <w:color w:val="000000"/>
                <w:sz w:val="24"/>
                <w:szCs w:val="24"/>
                <w:lang w:eastAsia="ru-RU"/>
              </w:rPr>
            </w:pPr>
            <w:r>
              <w:rPr>
                <w:color w:val="000000"/>
                <w:sz w:val="24"/>
                <w:szCs w:val="24"/>
                <w:lang w:eastAsia="ru-RU"/>
              </w:rPr>
              <w:t xml:space="preserve">То же в ручном (дистанционном и местном) режиме управления</w:t>
            </w:r>
            <w:r>
              <w:rPr>
                <w:color w:val="000000"/>
                <w:sz w:val="24"/>
                <w:szCs w:val="24"/>
                <w:lang w:eastAsia="ru-RU"/>
              </w:rPr>
            </w:r>
          </w:p>
        </w:tc>
        <w:tc>
          <w:tcPr>
            <w:tcBorders>
              <w:top w:val="single" w:color="000000" w:sz="6" w:space="0"/>
              <w:left w:val="single" w:color="000000" w:sz="6" w:space="0"/>
              <w:bottom w:val="single" w:color="000000" w:sz="6" w:space="0"/>
              <w:right w:val="single" w:color="000000" w:sz="6" w:space="0"/>
            </w:tcBorders>
            <w:tcW w:w="1172" w:type="pct"/>
            <w:vAlign w:val="center"/>
            <w:textDirection w:val="lrTb"/>
            <w:noWrap w:val="false"/>
          </w:tcPr>
          <w:p>
            <w:pPr>
              <w:pStyle w:val="949"/>
              <w:ind w:right="-1"/>
              <w:jc w:val="center"/>
              <w:spacing w:after="0"/>
              <w:rPr>
                <w:color w:val="000000"/>
                <w:sz w:val="24"/>
                <w:szCs w:val="24"/>
                <w:lang w:eastAsia="ru-RU"/>
              </w:rPr>
            </w:pPr>
            <w:r>
              <w:rPr>
                <w:color w:val="000000"/>
                <w:sz w:val="24"/>
                <w:szCs w:val="24"/>
                <w:lang w:eastAsia="ru-RU"/>
              </w:rPr>
              <w:t xml:space="preserve">Сравнение</w:t>
            </w:r>
            <w:r>
              <w:rPr>
                <w:color w:val="000000"/>
                <w:sz w:val="24"/>
                <w:szCs w:val="24"/>
                <w:lang w:eastAsia="ru-RU"/>
              </w:rPr>
            </w:r>
          </w:p>
        </w:tc>
        <w:tc>
          <w:tcPr>
            <w:tcBorders>
              <w:top w:val="single" w:color="000000" w:sz="6" w:space="0"/>
              <w:left w:val="single" w:color="000000" w:sz="6" w:space="0"/>
              <w:bottom w:val="single" w:color="000000" w:sz="6" w:space="0"/>
              <w:right w:val="single" w:color="000000" w:sz="6" w:space="0"/>
            </w:tcBorders>
            <w:tcW w:w="1406" w:type="pct"/>
            <w:vAlign w:val="center"/>
            <w:textDirection w:val="lrTb"/>
            <w:noWrap w:val="false"/>
          </w:tcPr>
          <w:p>
            <w:pPr>
              <w:pStyle w:val="949"/>
              <w:ind w:right="-1"/>
              <w:jc w:val="center"/>
              <w:spacing w:after="0"/>
              <w:rPr>
                <w:color w:val="000000"/>
                <w:sz w:val="24"/>
                <w:szCs w:val="24"/>
                <w:lang w:eastAsia="ru-RU"/>
              </w:rPr>
            </w:pPr>
            <w:r>
              <w:rPr>
                <w:color w:val="000000"/>
                <w:sz w:val="24"/>
                <w:szCs w:val="24"/>
                <w:lang w:eastAsia="ru-RU"/>
              </w:rPr>
              <w:t xml:space="preserve">То же от кнопок местного и дистанционного управления</w:t>
            </w:r>
            <w:r>
              <w:rPr>
                <w:color w:val="000000"/>
                <w:sz w:val="24"/>
                <w:szCs w:val="24"/>
                <w:lang w:eastAsia="ru-RU"/>
              </w:rPr>
            </w:r>
          </w:p>
        </w:tc>
      </w:tr>
      <w:tr>
        <w:tblPrEx/>
        <w:trPr/>
        <w:tc>
          <w:tcPr>
            <w:tcBorders>
              <w:top w:val="single" w:color="000000" w:sz="6" w:space="0"/>
              <w:left w:val="single" w:color="000000" w:sz="6" w:space="0"/>
              <w:bottom w:val="single" w:color="000000" w:sz="6" w:space="0"/>
              <w:right w:val="single" w:color="000000" w:sz="6" w:space="0"/>
            </w:tcBorders>
            <w:tcW w:w="391" w:type="pct"/>
            <w:vAlign w:val="center"/>
            <w:textDirection w:val="lrTb"/>
            <w:noWrap w:val="false"/>
          </w:tcPr>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t xml:space="preserve">9</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2031" w:type="pct"/>
            <w:vAlign w:val="center"/>
            <w:textDirection w:val="lrTb"/>
            <w:noWrap w:val="false"/>
          </w:tcPr>
          <w:p>
            <w:pPr>
              <w:pStyle w:val="969"/>
              <w:ind w:left="0" w:right="-1"/>
              <w:jc w:val="left"/>
              <w:spacing w:after="0"/>
              <w:tabs>
                <w:tab w:val="left" w:pos="851" w:leader="none"/>
                <w:tab w:val="left" w:pos="993" w:leader="none"/>
                <w:tab w:val="left" w:pos="1418" w:leader="none"/>
              </w:tabs>
              <w:rPr>
                <w:bCs/>
                <w:sz w:val="24"/>
                <w:szCs w:val="24"/>
                <w:lang w:eastAsia="ru-RU"/>
              </w:rPr>
            </w:pPr>
            <w:r>
              <w:rPr>
                <w:bCs/>
                <w:sz w:val="24"/>
                <w:szCs w:val="24"/>
                <w:lang w:eastAsia="ru-RU"/>
              </w:rPr>
              <w:t xml:space="preserve">Фактические расходы воздуха, удаляемого системами вытяжной противодымной вентиляции через дымоприемные устройства непосредственно из помещений.</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172" w:type="pct"/>
            <w:vAlign w:val="center"/>
            <w:textDirection w:val="lrTb"/>
            <w:noWrap w:val="false"/>
          </w:tcPr>
          <w:p>
            <w:pPr>
              <w:pStyle w:val="969"/>
              <w:ind w:left="0" w:right="-1"/>
              <w:jc w:val="center"/>
              <w:spacing w:after="0"/>
              <w:tabs>
                <w:tab w:val="left" w:pos="851" w:leader="none"/>
                <w:tab w:val="left" w:pos="993" w:leader="none"/>
                <w:tab w:val="left" w:pos="1418" w:leader="none"/>
              </w:tabs>
              <w:rPr>
                <w:bCs/>
                <w:sz w:val="24"/>
                <w:szCs w:val="24"/>
                <w:lang w:eastAsia="ru-RU"/>
              </w:rPr>
            </w:pPr>
            <w:r>
              <w:rPr>
                <w:bCs/>
                <w:sz w:val="24"/>
                <w:szCs w:val="24"/>
                <w:lang w:eastAsia="ru-RU"/>
              </w:rPr>
              <w:t xml:space="preserve">Количественная оценка</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406" w:type="pct"/>
            <w:vAlign w:val="center"/>
            <w:textDirection w:val="lrTb"/>
            <w:noWrap w:val="false"/>
          </w:tcPr>
          <w:p>
            <w:pPr>
              <w:pStyle w:val="969"/>
              <w:ind w:left="0"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t xml:space="preserve">Данные вентиляционных паспортов</w:t>
            </w:r>
            <w:r>
              <w:rPr>
                <w:bCs/>
                <w:sz w:val="24"/>
                <w:szCs w:val="24"/>
                <w:lang w:eastAsia="ru-RU"/>
              </w:rPr>
            </w:r>
          </w:p>
          <w:p>
            <w:pPr>
              <w:pStyle w:val="969"/>
              <w:ind w:left="0"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r>
            <w:r>
              <w:rPr>
                <w:bCs/>
                <w:sz w:val="24"/>
                <w:szCs w:val="24"/>
                <w:lang w:eastAsia="ru-RU"/>
              </w:rPr>
            </w:r>
          </w:p>
        </w:tc>
      </w:tr>
      <w:tr>
        <w:tblPrEx/>
        <w:trPr/>
        <w:tc>
          <w:tcPr>
            <w:tcBorders>
              <w:top w:val="single" w:color="000000" w:sz="6" w:space="0"/>
              <w:left w:val="single" w:color="000000" w:sz="6" w:space="0"/>
              <w:bottom w:val="single" w:color="000000" w:sz="6" w:space="0"/>
              <w:right w:val="single" w:color="000000" w:sz="6" w:space="0"/>
            </w:tcBorders>
            <w:tcW w:w="391" w:type="pct"/>
            <w:vAlign w:val="center"/>
            <w:textDirection w:val="lrTb"/>
            <w:noWrap w:val="false"/>
          </w:tcPr>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t xml:space="preserve">10</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2031" w:type="pct"/>
            <w:vAlign w:val="center"/>
            <w:textDirection w:val="lrTb"/>
            <w:noWrap w:val="false"/>
          </w:tcPr>
          <w:p>
            <w:pPr>
              <w:pStyle w:val="969"/>
              <w:ind w:left="0" w:right="-1"/>
              <w:jc w:val="left"/>
              <w:spacing w:after="0"/>
              <w:tabs>
                <w:tab w:val="left" w:pos="851" w:leader="none"/>
                <w:tab w:val="left" w:pos="993" w:leader="none"/>
                <w:tab w:val="left" w:pos="1418" w:leader="none"/>
              </w:tabs>
              <w:rPr>
                <w:bCs/>
                <w:sz w:val="24"/>
                <w:szCs w:val="24"/>
                <w:lang w:eastAsia="ru-RU"/>
              </w:rPr>
            </w:pPr>
            <w:r>
              <w:rPr>
                <w:bCs/>
                <w:sz w:val="24"/>
                <w:szCs w:val="24"/>
                <w:lang w:eastAsia="ru-RU"/>
              </w:rPr>
              <w:t xml:space="preserve">То же - из коридоров (холлов), расположенных на путях эвакуации.</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172" w:type="pct"/>
            <w:vAlign w:val="center"/>
            <w:textDirection w:val="lrTb"/>
            <w:noWrap w:val="false"/>
          </w:tcPr>
          <w:p>
            <w:pPr>
              <w:pStyle w:val="969"/>
              <w:ind w:left="0" w:right="-1"/>
              <w:jc w:val="center"/>
              <w:spacing w:after="0"/>
              <w:tabs>
                <w:tab w:val="left" w:pos="851" w:leader="none"/>
                <w:tab w:val="left" w:pos="993" w:leader="none"/>
                <w:tab w:val="left" w:pos="1418" w:leader="none"/>
              </w:tabs>
              <w:rPr>
                <w:bCs/>
                <w:sz w:val="24"/>
                <w:szCs w:val="24"/>
                <w:lang w:eastAsia="ru-RU"/>
              </w:rPr>
            </w:pPr>
            <w:r>
              <w:rPr>
                <w:bCs/>
                <w:sz w:val="24"/>
                <w:szCs w:val="24"/>
                <w:lang w:eastAsia="ru-RU"/>
              </w:rPr>
              <w:t xml:space="preserve">«</w:t>
            </w:r>
            <w:r>
              <w:rPr>
                <w:bCs/>
                <w:sz w:val="24"/>
                <w:szCs w:val="24"/>
                <w:lang w:eastAsia="ru-RU"/>
              </w:rPr>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406" w:type="pct"/>
            <w:vAlign w:val="center"/>
            <w:textDirection w:val="lrTb"/>
            <w:noWrap w:val="false"/>
          </w:tcPr>
          <w:p>
            <w:pPr>
              <w:pStyle w:val="969"/>
              <w:ind w:left="0"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t xml:space="preserve">«</w:t>
            </w:r>
            <w:r>
              <w:rPr>
                <w:bCs/>
                <w:sz w:val="24"/>
                <w:szCs w:val="24"/>
                <w:lang w:eastAsia="ru-RU"/>
              </w:rPr>
            </w:r>
            <w:r>
              <w:rPr>
                <w:bCs/>
                <w:sz w:val="24"/>
                <w:szCs w:val="24"/>
                <w:lang w:eastAsia="ru-RU"/>
              </w:rPr>
            </w:r>
          </w:p>
        </w:tc>
      </w:tr>
      <w:tr>
        <w:tblPrEx/>
        <w:trPr/>
        <w:tc>
          <w:tcPr>
            <w:tcBorders>
              <w:top w:val="single" w:color="000000" w:sz="6" w:space="0"/>
              <w:left w:val="single" w:color="000000" w:sz="6" w:space="0"/>
              <w:bottom w:val="single" w:color="000000" w:sz="6" w:space="0"/>
              <w:right w:val="single" w:color="000000" w:sz="6" w:space="0"/>
            </w:tcBorders>
            <w:tcW w:w="391" w:type="pct"/>
            <w:vAlign w:val="center"/>
            <w:textDirection w:val="lrTb"/>
            <w:noWrap w:val="false"/>
          </w:tcPr>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t xml:space="preserve">11</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2031" w:type="pct"/>
            <w:vAlign w:val="center"/>
            <w:textDirection w:val="lrTb"/>
            <w:noWrap w:val="false"/>
          </w:tcPr>
          <w:p>
            <w:pPr>
              <w:pStyle w:val="969"/>
              <w:ind w:left="0" w:right="-1"/>
              <w:jc w:val="left"/>
              <w:spacing w:after="0"/>
              <w:tabs>
                <w:tab w:val="left" w:pos="851" w:leader="none"/>
                <w:tab w:val="left" w:pos="993" w:leader="none"/>
                <w:tab w:val="left" w:pos="1418" w:leader="none"/>
              </w:tabs>
              <w:rPr>
                <w:bCs/>
                <w:sz w:val="24"/>
                <w:szCs w:val="24"/>
                <w:lang w:eastAsia="ru-RU"/>
              </w:rPr>
            </w:pPr>
            <w:r>
              <w:rPr>
                <w:bCs/>
                <w:sz w:val="24"/>
                <w:szCs w:val="24"/>
                <w:lang w:eastAsia="ru-RU"/>
              </w:rPr>
              <w:t xml:space="preserve">То же - из помещений, защищенных установками газового аэрозольного и порошкового пожаротушения.</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172" w:type="pct"/>
            <w:vAlign w:val="center"/>
            <w:textDirection w:val="lrTb"/>
            <w:noWrap w:val="false"/>
          </w:tcPr>
          <w:p>
            <w:pPr>
              <w:pStyle w:val="969"/>
              <w:ind w:left="0" w:right="-1"/>
              <w:jc w:val="center"/>
              <w:spacing w:after="0"/>
              <w:tabs>
                <w:tab w:val="left" w:pos="851" w:leader="none"/>
                <w:tab w:val="left" w:pos="993" w:leader="none"/>
                <w:tab w:val="left" w:pos="1418" w:leader="none"/>
              </w:tabs>
              <w:rPr>
                <w:bCs/>
                <w:sz w:val="24"/>
                <w:szCs w:val="24"/>
                <w:lang w:eastAsia="ru-RU"/>
              </w:rPr>
            </w:pPr>
            <w:r>
              <w:rPr>
                <w:bCs/>
                <w:sz w:val="24"/>
                <w:szCs w:val="24"/>
                <w:lang w:eastAsia="ru-RU"/>
              </w:rPr>
              <w:t xml:space="preserve">«</w:t>
            </w:r>
            <w:r>
              <w:rPr>
                <w:bCs/>
                <w:sz w:val="24"/>
                <w:szCs w:val="24"/>
                <w:lang w:eastAsia="ru-RU"/>
              </w:rPr>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406" w:type="pct"/>
            <w:vAlign w:val="center"/>
            <w:textDirection w:val="lrTb"/>
            <w:noWrap w:val="false"/>
          </w:tcPr>
          <w:p>
            <w:pPr>
              <w:pStyle w:val="969"/>
              <w:ind w:left="0"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t xml:space="preserve">«</w:t>
            </w:r>
            <w:r>
              <w:rPr>
                <w:bCs/>
                <w:sz w:val="24"/>
                <w:szCs w:val="24"/>
                <w:lang w:eastAsia="ru-RU"/>
              </w:rPr>
            </w:r>
            <w:r>
              <w:rPr>
                <w:bCs/>
                <w:sz w:val="24"/>
                <w:szCs w:val="24"/>
                <w:lang w:eastAsia="ru-RU"/>
              </w:rPr>
            </w:r>
          </w:p>
        </w:tc>
      </w:tr>
      <w:tr>
        <w:tblPrEx/>
        <w:trPr/>
        <w:tc>
          <w:tcPr>
            <w:tcBorders>
              <w:top w:val="single" w:color="000000" w:sz="6" w:space="0"/>
              <w:left w:val="single" w:color="000000" w:sz="6" w:space="0"/>
              <w:bottom w:val="single" w:color="000000" w:sz="6" w:space="0"/>
              <w:right w:val="single" w:color="000000" w:sz="6" w:space="0"/>
            </w:tcBorders>
            <w:tcW w:w="391" w:type="pct"/>
            <w:vAlign w:val="center"/>
            <w:textDirection w:val="lrTb"/>
            <w:noWrap w:val="false"/>
          </w:tcPr>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t xml:space="preserve">12</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2031" w:type="pct"/>
            <w:vAlign w:val="center"/>
            <w:textDirection w:val="lrTb"/>
            <w:noWrap w:val="false"/>
          </w:tcPr>
          <w:p>
            <w:pPr>
              <w:pStyle w:val="969"/>
              <w:ind w:left="0" w:right="-1"/>
              <w:jc w:val="left"/>
              <w:spacing w:after="0"/>
              <w:tabs>
                <w:tab w:val="left" w:pos="851" w:leader="none"/>
                <w:tab w:val="left" w:pos="993" w:leader="none"/>
                <w:tab w:val="left" w:pos="1418" w:leader="none"/>
              </w:tabs>
              <w:rPr>
                <w:bCs/>
                <w:sz w:val="24"/>
                <w:szCs w:val="24"/>
                <w:lang w:eastAsia="ru-RU"/>
              </w:rPr>
            </w:pPr>
            <w:r>
              <w:rPr>
                <w:bCs/>
                <w:sz w:val="24"/>
                <w:szCs w:val="24"/>
                <w:lang w:eastAsia="ru-RU"/>
              </w:rPr>
              <w:t xml:space="preserve">Фактические значения избыточного давления в незадымляемых лестничных клетках типа Н2 (секциях лестничных клеток).</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172" w:type="pct"/>
            <w:vAlign w:val="center"/>
            <w:textDirection w:val="lrTb"/>
            <w:noWrap w:val="false"/>
          </w:tcPr>
          <w:p>
            <w:pPr>
              <w:pStyle w:val="969"/>
              <w:ind w:left="0" w:right="-1"/>
              <w:jc w:val="center"/>
              <w:spacing w:after="0"/>
              <w:tabs>
                <w:tab w:val="left" w:pos="851" w:leader="none"/>
                <w:tab w:val="left" w:pos="993" w:leader="none"/>
                <w:tab w:val="left" w:pos="1418" w:leader="none"/>
              </w:tabs>
              <w:rPr>
                <w:bCs/>
                <w:sz w:val="24"/>
                <w:szCs w:val="24"/>
                <w:lang w:eastAsia="ru-RU"/>
              </w:rPr>
            </w:pPr>
            <w:r>
              <w:rPr>
                <w:bCs/>
                <w:sz w:val="24"/>
                <w:szCs w:val="24"/>
                <w:lang w:eastAsia="ru-RU"/>
              </w:rPr>
              <w:t xml:space="preserve">«</w:t>
            </w:r>
            <w:r>
              <w:rPr>
                <w:bCs/>
                <w:sz w:val="24"/>
                <w:szCs w:val="24"/>
                <w:lang w:eastAsia="ru-RU"/>
              </w:rPr>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406" w:type="pct"/>
            <w:vAlign w:val="center"/>
            <w:textDirection w:val="lrTb"/>
            <w:noWrap w:val="false"/>
          </w:tcPr>
          <w:p>
            <w:pPr>
              <w:pStyle w:val="969"/>
              <w:ind w:left="0"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t xml:space="preserve">В диапазоне 20-150 Па</w:t>
            </w:r>
            <w:r>
              <w:rPr>
                <w:bCs/>
                <w:sz w:val="24"/>
                <w:szCs w:val="24"/>
                <w:lang w:eastAsia="ru-RU"/>
              </w:rPr>
            </w:r>
          </w:p>
          <w:p>
            <w:pPr>
              <w:pStyle w:val="969"/>
              <w:ind w:left="0"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r>
            <w:r>
              <w:rPr>
                <w:bCs/>
                <w:sz w:val="24"/>
                <w:szCs w:val="24"/>
                <w:lang w:eastAsia="ru-RU"/>
              </w:rPr>
            </w:r>
          </w:p>
        </w:tc>
      </w:tr>
      <w:tr>
        <w:tblPrEx/>
        <w:trPr>
          <w:trHeight w:val="400"/>
        </w:trPr>
        <w:tc>
          <w:tcPr>
            <w:tcBorders>
              <w:top w:val="single" w:color="000000" w:sz="6" w:space="0"/>
              <w:left w:val="single" w:color="000000" w:sz="6" w:space="0"/>
              <w:bottom w:val="single" w:color="000000" w:sz="6" w:space="0"/>
              <w:right w:val="single" w:color="000000" w:sz="6" w:space="0"/>
            </w:tcBorders>
            <w:tcW w:w="391" w:type="pct"/>
            <w:vAlign w:val="center"/>
            <w:textDirection w:val="lrTb"/>
            <w:noWrap w:val="false"/>
          </w:tcPr>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t xml:space="preserve">13</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2031" w:type="pct"/>
            <w:vAlign w:val="center"/>
            <w:textDirection w:val="lrTb"/>
            <w:noWrap w:val="false"/>
          </w:tcPr>
          <w:p>
            <w:pPr>
              <w:pStyle w:val="969"/>
              <w:ind w:left="0" w:right="-1"/>
              <w:jc w:val="left"/>
              <w:spacing w:after="0"/>
              <w:tabs>
                <w:tab w:val="left" w:pos="851" w:leader="none"/>
                <w:tab w:val="left" w:pos="993" w:leader="none"/>
                <w:tab w:val="left" w:pos="1418" w:leader="none"/>
              </w:tabs>
              <w:rPr>
                <w:bCs/>
                <w:sz w:val="24"/>
                <w:szCs w:val="24"/>
                <w:lang w:eastAsia="ru-RU"/>
              </w:rPr>
            </w:pPr>
            <w:r>
              <w:rPr>
                <w:bCs/>
                <w:sz w:val="24"/>
                <w:szCs w:val="24"/>
                <w:lang w:eastAsia="ru-RU"/>
              </w:rPr>
              <w:t xml:space="preserve">То же - в шахтах лифтов.</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172" w:type="pct"/>
            <w:vAlign w:val="center"/>
            <w:textDirection w:val="lrTb"/>
            <w:noWrap w:val="false"/>
          </w:tcPr>
          <w:p>
            <w:pPr>
              <w:pStyle w:val="969"/>
              <w:ind w:left="0" w:right="-1"/>
              <w:jc w:val="center"/>
              <w:spacing w:after="0"/>
              <w:tabs>
                <w:tab w:val="left" w:pos="851" w:leader="none"/>
                <w:tab w:val="left" w:pos="993" w:leader="none"/>
                <w:tab w:val="left" w:pos="1418" w:leader="none"/>
              </w:tabs>
              <w:rPr>
                <w:bCs/>
                <w:sz w:val="24"/>
                <w:szCs w:val="24"/>
                <w:lang w:eastAsia="ru-RU"/>
              </w:rPr>
            </w:pPr>
            <w:r>
              <w:rPr>
                <w:bCs/>
                <w:sz w:val="24"/>
                <w:szCs w:val="24"/>
                <w:lang w:eastAsia="ru-RU"/>
              </w:rPr>
              <w:t xml:space="preserve">«</w:t>
            </w:r>
            <w:r>
              <w:rPr>
                <w:bCs/>
                <w:sz w:val="24"/>
                <w:szCs w:val="24"/>
                <w:lang w:eastAsia="ru-RU"/>
              </w:rPr>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406" w:type="pct"/>
            <w:vAlign w:val="center"/>
            <w:textDirection w:val="lrTb"/>
            <w:noWrap w:val="false"/>
          </w:tcPr>
          <w:p>
            <w:pPr>
              <w:pStyle w:val="969"/>
              <w:ind w:left="0"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t xml:space="preserve">В диапазоне</w:t>
            </w:r>
            <w:r>
              <w:rPr>
                <w:bCs/>
                <w:sz w:val="24"/>
                <w:szCs w:val="24"/>
                <w:lang w:eastAsia="ru-RU"/>
              </w:rPr>
              <w:t xml:space="preserve"> </w:t>
            </w:r>
            <w:r>
              <w:rPr>
                <w:bCs/>
                <w:sz w:val="24"/>
                <w:szCs w:val="24"/>
                <w:lang w:eastAsia="ru-RU"/>
              </w:rPr>
              <w:t xml:space="preserve">20-150 Па</w:t>
            </w:r>
            <w:r>
              <w:rPr>
                <w:bCs/>
                <w:sz w:val="24"/>
                <w:szCs w:val="24"/>
                <w:lang w:eastAsia="ru-RU"/>
              </w:rPr>
            </w:r>
          </w:p>
        </w:tc>
      </w:tr>
      <w:tr>
        <w:tblPrEx/>
        <w:trPr/>
        <w:tc>
          <w:tcPr>
            <w:tcBorders>
              <w:top w:val="single" w:color="000000" w:sz="6" w:space="0"/>
              <w:left w:val="single" w:color="000000" w:sz="6" w:space="0"/>
              <w:bottom w:val="single" w:color="000000" w:sz="6" w:space="0"/>
              <w:right w:val="single" w:color="000000" w:sz="6" w:space="0"/>
            </w:tcBorders>
            <w:tcW w:w="391" w:type="pct"/>
            <w:vAlign w:val="center"/>
            <w:textDirection w:val="lrTb"/>
            <w:noWrap w:val="false"/>
          </w:tcPr>
          <w:p>
            <w:pPr>
              <w:pStyle w:val="969"/>
              <w:ind w:left="0" w:right="-1"/>
              <w:jc w:val="center"/>
              <w:spacing w:after="0"/>
              <w:tabs>
                <w:tab w:val="left" w:pos="336" w:leader="none"/>
                <w:tab w:val="left" w:pos="1045" w:leader="none"/>
                <w:tab w:val="left" w:pos="1187" w:leader="none"/>
                <w:tab w:val="left" w:pos="1418" w:leader="none"/>
              </w:tabs>
              <w:rPr>
                <w:bCs/>
                <w:sz w:val="24"/>
                <w:szCs w:val="24"/>
                <w:lang w:eastAsia="ru-RU"/>
              </w:rPr>
            </w:pPr>
            <w:r>
              <w:rPr>
                <w:bCs/>
                <w:sz w:val="24"/>
                <w:szCs w:val="24"/>
                <w:lang w:eastAsia="ru-RU"/>
              </w:rPr>
              <w:t xml:space="preserve">14</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2031" w:type="pct"/>
            <w:vAlign w:val="center"/>
            <w:textDirection w:val="lrTb"/>
            <w:noWrap w:val="false"/>
          </w:tcPr>
          <w:p>
            <w:pPr>
              <w:pStyle w:val="969"/>
              <w:ind w:left="0" w:right="-1"/>
              <w:jc w:val="left"/>
              <w:spacing w:after="0"/>
              <w:tabs>
                <w:tab w:val="left" w:pos="851" w:leader="none"/>
                <w:tab w:val="left" w:pos="993" w:leader="none"/>
                <w:tab w:val="left" w:pos="1418" w:leader="none"/>
              </w:tabs>
              <w:rPr>
                <w:bCs/>
                <w:sz w:val="24"/>
                <w:szCs w:val="24"/>
                <w:lang w:eastAsia="ru-RU"/>
              </w:rPr>
            </w:pPr>
            <w:r>
              <w:rPr>
                <w:bCs/>
                <w:sz w:val="24"/>
                <w:szCs w:val="24"/>
                <w:lang w:eastAsia="ru-RU"/>
              </w:rPr>
              <w:t xml:space="preserve">То же - в тамбур-шлюзах.</w:t>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172" w:type="pct"/>
            <w:vAlign w:val="center"/>
            <w:textDirection w:val="lrTb"/>
            <w:noWrap w:val="false"/>
          </w:tcPr>
          <w:p>
            <w:pPr>
              <w:pStyle w:val="969"/>
              <w:ind w:left="0" w:right="-1"/>
              <w:jc w:val="center"/>
              <w:spacing w:after="0"/>
              <w:tabs>
                <w:tab w:val="left" w:pos="851" w:leader="none"/>
                <w:tab w:val="left" w:pos="993" w:leader="none"/>
                <w:tab w:val="left" w:pos="1418" w:leader="none"/>
              </w:tabs>
              <w:rPr>
                <w:bCs/>
                <w:sz w:val="24"/>
                <w:szCs w:val="24"/>
                <w:lang w:eastAsia="ru-RU"/>
              </w:rPr>
            </w:pPr>
            <w:r>
              <w:rPr>
                <w:bCs/>
                <w:sz w:val="24"/>
                <w:szCs w:val="24"/>
                <w:lang w:eastAsia="ru-RU"/>
              </w:rPr>
              <w:t xml:space="preserve">«</w:t>
            </w:r>
            <w:r>
              <w:rPr>
                <w:bCs/>
                <w:sz w:val="24"/>
                <w:szCs w:val="24"/>
                <w:lang w:eastAsia="ru-RU"/>
              </w:rPr>
            </w:r>
            <w:r>
              <w:rPr>
                <w:bCs/>
                <w:sz w:val="24"/>
                <w:szCs w:val="24"/>
                <w:lang w:eastAsia="ru-RU"/>
              </w:rPr>
            </w:r>
          </w:p>
        </w:tc>
        <w:tc>
          <w:tcPr>
            <w:tcBorders>
              <w:top w:val="single" w:color="000000" w:sz="6" w:space="0"/>
              <w:left w:val="single" w:color="000000" w:sz="6" w:space="0"/>
              <w:bottom w:val="single" w:color="000000" w:sz="6" w:space="0"/>
              <w:right w:val="single" w:color="000000" w:sz="6" w:space="0"/>
            </w:tcBorders>
            <w:tcW w:w="1406" w:type="pct"/>
            <w:vAlign w:val="center"/>
            <w:textDirection w:val="lrTb"/>
            <w:noWrap w:val="false"/>
          </w:tcPr>
          <w:p>
            <w:pPr>
              <w:pStyle w:val="969"/>
              <w:ind w:left="0" w:right="-1"/>
              <w:jc w:val="center"/>
              <w:spacing w:after="0"/>
              <w:tabs>
                <w:tab w:val="left" w:pos="993" w:leader="none"/>
                <w:tab w:val="left" w:pos="1044" w:leader="none"/>
                <w:tab w:val="left" w:pos="1418" w:leader="none"/>
              </w:tabs>
              <w:rPr>
                <w:bCs/>
                <w:sz w:val="24"/>
                <w:szCs w:val="24"/>
                <w:lang w:eastAsia="ru-RU"/>
              </w:rPr>
            </w:pPr>
            <w:r>
              <w:rPr>
                <w:bCs/>
                <w:sz w:val="24"/>
                <w:szCs w:val="24"/>
                <w:lang w:eastAsia="ru-RU"/>
              </w:rPr>
              <w:t xml:space="preserve">В диапазоне</w:t>
            </w:r>
            <w:r>
              <w:rPr>
                <w:bCs/>
                <w:sz w:val="24"/>
                <w:szCs w:val="24"/>
                <w:lang w:eastAsia="ru-RU"/>
              </w:rPr>
              <w:t xml:space="preserve"> </w:t>
            </w:r>
            <w:r>
              <w:rPr>
                <w:bCs/>
                <w:sz w:val="24"/>
                <w:szCs w:val="24"/>
                <w:lang w:eastAsia="ru-RU"/>
              </w:rPr>
              <w:t xml:space="preserve">20-150 Па;</w:t>
            </w:r>
            <w:r>
              <w:rPr>
                <w:bCs/>
                <w:sz w:val="24"/>
                <w:szCs w:val="24"/>
                <w:lang w:eastAsia="ru-RU"/>
              </w:rPr>
              <w:t xml:space="preserve"> </w:t>
            </w:r>
            <w:r>
              <w:rPr>
                <w:bCs/>
                <w:sz w:val="24"/>
                <w:szCs w:val="24"/>
                <w:lang w:eastAsia="ru-RU"/>
              </w:rPr>
              <w:t xml:space="preserve">не менее 1,3 м/с в плоскости двери</w:t>
            </w:r>
            <w:r>
              <w:rPr>
                <w:bCs/>
                <w:sz w:val="24"/>
                <w:szCs w:val="24"/>
                <w:lang w:eastAsia="ru-RU"/>
              </w:rPr>
            </w:r>
          </w:p>
        </w:tc>
      </w:tr>
    </w:tbl>
    <w:p>
      <w:pPr>
        <w:pStyle w:val="949"/>
        <w:ind w:right="-1" w:firstLine="709"/>
        <w:spacing w:after="0"/>
        <w:widowControl w:val="off"/>
        <w:tabs>
          <w:tab w:val="left" w:pos="993" w:leader="none"/>
          <w:tab w:val="left" w:pos="1560" w:leader="none"/>
        </w:tabs>
        <w:rPr>
          <w:bCs/>
          <w:sz w:val="28"/>
          <w:szCs w:val="28"/>
          <w:lang w:eastAsia="ru-RU"/>
        </w:rPr>
      </w:pPr>
      <w:r>
        <w:rPr>
          <w:bCs/>
          <w:sz w:val="28"/>
          <w:szCs w:val="28"/>
          <w:lang w:eastAsia="ru-RU"/>
        </w:rPr>
      </w:r>
      <w:r>
        <w:rPr>
          <w:bCs/>
          <w:sz w:val="28"/>
          <w:szCs w:val="28"/>
          <w:lang w:eastAsia="ru-RU"/>
        </w:rPr>
      </w:r>
    </w:p>
    <w:p>
      <w:pPr>
        <w:pStyle w:val="952"/>
        <w:keepLines w:val="0"/>
        <w:keepNext w:val="0"/>
        <w:spacing w:before="0"/>
        <w:rPr>
          <w:lang w:eastAsia="ru-RU"/>
        </w:rPr>
      </w:pPr>
      <w:r>
        <w:rPr>
          <w:lang w:eastAsia="ru-RU"/>
        </w:rPr>
        <w:t xml:space="preserve">В ходе приемосдаточных испытаний должны проверяться показатели и характеристики,</w:t>
      </w:r>
      <w:r>
        <w:rPr>
          <w:lang w:eastAsia="ru-RU"/>
        </w:rPr>
        <w:t xml:space="preserve"> приведенные в п</w:t>
      </w:r>
      <w:r>
        <w:rPr>
          <w:lang w:eastAsia="ru-RU"/>
        </w:rPr>
        <w:t xml:space="preserve">.</w:t>
      </w:r>
      <w:r>
        <w:rPr>
          <w:lang w:eastAsia="ru-RU"/>
        </w:rPr>
        <w:t xml:space="preserve">п. 5-14 таб. </w:t>
      </w:r>
      <w:r>
        <w:rPr>
          <w:lang w:eastAsia="ru-RU"/>
        </w:rPr>
        <w:t xml:space="preserve">1. </w:t>
      </w:r>
      <w:r>
        <w:rPr>
          <w:lang w:eastAsia="ru-RU"/>
        </w:rPr>
      </w:r>
    </w:p>
    <w:p>
      <w:pPr>
        <w:pStyle w:val="949"/>
        <w:ind w:firstLine="709"/>
        <w:spacing w:after="0"/>
        <w:widowControl w:val="off"/>
        <w:tabs>
          <w:tab w:val="left" w:pos="993" w:leader="none"/>
          <w:tab w:val="left" w:pos="1701" w:leader="none"/>
        </w:tabs>
        <w:rPr>
          <w:color w:val="000001"/>
          <w:sz w:val="28"/>
          <w:szCs w:val="28"/>
          <w:lang w:eastAsia="ru-RU"/>
        </w:rPr>
      </w:pPr>
      <w:r>
        <w:rPr>
          <w:color w:val="000001"/>
          <w:sz w:val="28"/>
          <w:szCs w:val="28"/>
          <w:lang w:eastAsia="ru-RU"/>
        </w:rPr>
        <w:t xml:space="preserve">Дополнительно при комплексной проверке состояния противопожарной защиты объекта в целом, должны подлежать контролю показатели 1-4</w:t>
      </w:r>
      <w:r>
        <w:rPr>
          <w:color w:val="000001"/>
          <w:sz w:val="28"/>
          <w:szCs w:val="28"/>
          <w:lang w:eastAsia="ru-RU"/>
        </w:rPr>
        <w:t xml:space="preserve"> таб. </w:t>
      </w:r>
      <w:r>
        <w:rPr>
          <w:color w:val="000001"/>
          <w:sz w:val="28"/>
          <w:szCs w:val="28"/>
          <w:lang w:eastAsia="ru-RU"/>
        </w:rPr>
        <w:t xml:space="preserve">1</w:t>
      </w:r>
      <w:r>
        <w:rPr>
          <w:bCs/>
          <w:color w:val="000001"/>
          <w:sz w:val="28"/>
          <w:szCs w:val="28"/>
          <w:lang w:eastAsia="ru-RU"/>
        </w:rPr>
        <w:t xml:space="preserve">.</w:t>
      </w:r>
      <w:r>
        <w:rPr>
          <w:color w:val="000001"/>
          <w:sz w:val="28"/>
          <w:szCs w:val="28"/>
          <w:lang w:eastAsia="ru-RU"/>
        </w:rPr>
      </w:r>
      <w:r>
        <w:rPr>
          <w:color w:val="000001"/>
          <w:sz w:val="28"/>
          <w:szCs w:val="28"/>
          <w:lang w:eastAsia="ru-RU"/>
        </w:rPr>
      </w:r>
    </w:p>
    <w:p>
      <w:pPr>
        <w:pStyle w:val="952"/>
        <w:keepLines w:val="0"/>
        <w:keepNext w:val="0"/>
        <w:spacing w:before="0"/>
        <w:rPr>
          <w:lang w:eastAsia="ru-RU"/>
        </w:rPr>
      </w:pPr>
      <w:r>
        <w:rPr>
          <w:lang w:eastAsia="ru-RU"/>
        </w:rPr>
        <w:t xml:space="preserve">Требуемые параметры систем вытяжной противодымной вентиляции должны приниматься на основании вентиляционных паспортов, выполненных в установленном порядке организацией,</w:t>
      </w:r>
      <w:r>
        <w:rPr>
          <w:lang w:eastAsia="ru-RU"/>
        </w:rPr>
        <w:t xml:space="preserve"> осуществлявшей наладку систем</w:t>
      </w:r>
      <w:r>
        <w:rPr>
          <w:bCs/>
          <w:lang w:eastAsia="ru-RU"/>
        </w:rPr>
        <w:t xml:space="preserve">.</w:t>
      </w:r>
      <w:r>
        <w:rPr>
          <w:lang w:eastAsia="ru-RU"/>
        </w:rPr>
      </w:r>
      <w:r>
        <w:rPr>
          <w:lang w:eastAsia="ru-RU"/>
        </w:rPr>
      </w:r>
    </w:p>
    <w:p>
      <w:pPr>
        <w:pStyle w:val="949"/>
        <w:ind w:right="-1" w:firstLine="709"/>
        <w:spacing w:after="0"/>
        <w:widowControl w:val="off"/>
        <w:tabs>
          <w:tab w:val="left" w:pos="993" w:leader="none"/>
          <w:tab w:val="left" w:pos="1560" w:leader="none"/>
        </w:tabs>
        <w:rPr>
          <w:color w:val="000001"/>
          <w:sz w:val="28"/>
          <w:szCs w:val="28"/>
          <w:lang w:eastAsia="ru-RU"/>
        </w:rPr>
      </w:pPr>
      <w:r>
        <w:rPr>
          <w:color w:val="000001"/>
          <w:sz w:val="28"/>
          <w:szCs w:val="28"/>
          <w:lang w:eastAsia="ru-RU"/>
        </w:rPr>
      </w:r>
      <w:r>
        <w:rPr>
          <w:color w:val="000001"/>
          <w:sz w:val="28"/>
          <w:szCs w:val="28"/>
          <w:lang w:eastAsia="ru-RU"/>
        </w:rPr>
      </w:r>
    </w:p>
    <w:p>
      <w:pPr>
        <w:pStyle w:val="951"/>
        <w:keepLines w:val="0"/>
        <w:keepNext w:val="0"/>
        <w:spacing w:before="0" w:after="0"/>
      </w:pPr>
      <w:r/>
      <w:bookmarkStart w:id="69" w:name="АСПДЗ_техническое_обслуживание"/>
      <w:r>
        <w:t xml:space="preserve">Техническое обслуживание</w:t>
      </w:r>
      <w:bookmarkEnd w:id="69"/>
      <w:r/>
      <w:r/>
    </w:p>
    <w:p>
      <w:pPr>
        <w:pStyle w:val="952"/>
        <w:keepLines w:val="0"/>
        <w:keepNext w:val="0"/>
        <w:spacing w:before="0"/>
        <w:rPr>
          <w:lang w:eastAsia="ru-RU"/>
        </w:rPr>
      </w:pPr>
      <w:r>
        <w:rPr>
          <w:lang w:eastAsia="ru-RU"/>
        </w:rPr>
        <w:t xml:space="preserve">В объем работ по техническому обслуживанию систем противодымной вентиляции воздуха входят:</w:t>
      </w:r>
      <w:r>
        <w:rPr>
          <w:lang w:eastAsia="ru-RU"/>
        </w:rPr>
      </w:r>
    </w:p>
    <w:p>
      <w:pPr>
        <w:pStyle w:val="949"/>
        <w:numPr>
          <w:ilvl w:val="0"/>
          <w:numId w:val="50"/>
        </w:numPr>
        <w:ind w:left="0" w:firstLine="709"/>
        <w:spacing w:after="0"/>
        <w:tabs>
          <w:tab w:val="left" w:pos="284" w:leader="none"/>
          <w:tab w:val="left" w:pos="993" w:leader="none"/>
          <w:tab w:val="left" w:pos="1418" w:leader="none"/>
        </w:tabs>
        <w:rPr>
          <w:bCs/>
          <w:sz w:val="28"/>
          <w:szCs w:val="28"/>
          <w:lang w:eastAsia="ru-RU"/>
        </w:rPr>
      </w:pPr>
      <w:r>
        <w:rPr>
          <w:bCs/>
          <w:sz w:val="28"/>
          <w:szCs w:val="28"/>
          <w:lang w:eastAsia="ru-RU"/>
        </w:rPr>
        <w:t xml:space="preserve">внешний осмотр составных частей системы на отсутствие повреждений, коррозии, грязи, прочности креплений, наличие пломб и т.п.;</w:t>
      </w:r>
      <w:r>
        <w:rPr>
          <w:bCs/>
          <w:sz w:val="28"/>
          <w:szCs w:val="28"/>
          <w:lang w:eastAsia="ru-RU"/>
        </w:rPr>
      </w:r>
    </w:p>
    <w:p>
      <w:pPr>
        <w:pStyle w:val="949"/>
        <w:numPr>
          <w:ilvl w:val="0"/>
          <w:numId w:val="50"/>
        </w:numPr>
        <w:ind w:left="0" w:firstLine="709"/>
        <w:spacing w:after="0"/>
        <w:tabs>
          <w:tab w:val="left" w:pos="284" w:leader="none"/>
          <w:tab w:val="left" w:pos="993" w:leader="none"/>
          <w:tab w:val="left" w:pos="1418" w:leader="none"/>
        </w:tabs>
        <w:rPr>
          <w:bCs/>
          <w:sz w:val="28"/>
          <w:szCs w:val="28"/>
          <w:lang w:eastAsia="ru-RU"/>
        </w:rPr>
      </w:pPr>
      <w:r>
        <w:rPr>
          <w:bCs/>
          <w:sz w:val="28"/>
          <w:szCs w:val="28"/>
          <w:lang w:eastAsia="ru-RU"/>
        </w:rPr>
        <w:t xml:space="preserve">контроль рабочего положения выключателей и переключателей, световой индикации и т.д.;</w:t>
      </w:r>
      <w:r>
        <w:rPr>
          <w:bCs/>
          <w:sz w:val="28"/>
          <w:szCs w:val="28"/>
          <w:lang w:eastAsia="ru-RU"/>
        </w:rPr>
      </w:r>
    </w:p>
    <w:p>
      <w:pPr>
        <w:pStyle w:val="949"/>
        <w:numPr>
          <w:ilvl w:val="0"/>
          <w:numId w:val="50"/>
        </w:numPr>
        <w:ind w:left="0" w:firstLine="709"/>
        <w:spacing w:after="0"/>
        <w:tabs>
          <w:tab w:val="left" w:pos="284" w:leader="none"/>
          <w:tab w:val="left" w:pos="993" w:leader="none"/>
          <w:tab w:val="left" w:pos="1418" w:leader="none"/>
        </w:tabs>
        <w:rPr>
          <w:bCs/>
          <w:sz w:val="28"/>
          <w:szCs w:val="28"/>
          <w:lang w:eastAsia="ru-RU"/>
        </w:rPr>
      </w:pPr>
      <w:r>
        <w:rPr>
          <w:bCs/>
          <w:sz w:val="28"/>
          <w:szCs w:val="28"/>
          <w:lang w:eastAsia="ru-RU"/>
        </w:rPr>
        <w:t xml:space="preserve">контроль основного и резервного источников питания и автоматического переключения питания с рабочего ввода на резервный и обратно;</w:t>
      </w:r>
      <w:r>
        <w:rPr>
          <w:bCs/>
          <w:sz w:val="28"/>
          <w:szCs w:val="28"/>
          <w:lang w:eastAsia="ru-RU"/>
        </w:rPr>
      </w:r>
    </w:p>
    <w:p>
      <w:pPr>
        <w:pStyle w:val="949"/>
        <w:numPr>
          <w:ilvl w:val="0"/>
          <w:numId w:val="50"/>
        </w:numPr>
        <w:ind w:left="0" w:firstLine="709"/>
        <w:spacing w:after="0"/>
        <w:tabs>
          <w:tab w:val="left" w:pos="284" w:leader="none"/>
          <w:tab w:val="left" w:pos="993" w:leader="none"/>
          <w:tab w:val="left" w:pos="1418" w:leader="none"/>
        </w:tabs>
        <w:rPr>
          <w:bCs/>
          <w:sz w:val="28"/>
          <w:szCs w:val="28"/>
          <w:lang w:eastAsia="ru-RU"/>
        </w:rPr>
      </w:pPr>
      <w:r>
        <w:rPr>
          <w:bCs/>
          <w:sz w:val="28"/>
          <w:szCs w:val="28"/>
          <w:lang w:eastAsia="ru-RU"/>
        </w:rPr>
        <w:t xml:space="preserve">проверка работоспособности составных частей системы (электрической части, сигнализационной части);</w:t>
      </w:r>
      <w:r>
        <w:rPr>
          <w:bCs/>
          <w:sz w:val="28"/>
          <w:szCs w:val="28"/>
          <w:lang w:eastAsia="ru-RU"/>
        </w:rPr>
      </w:r>
    </w:p>
    <w:p>
      <w:pPr>
        <w:pStyle w:val="949"/>
        <w:numPr>
          <w:ilvl w:val="0"/>
          <w:numId w:val="50"/>
        </w:numPr>
        <w:ind w:left="0" w:firstLine="709"/>
        <w:spacing w:after="0"/>
        <w:tabs>
          <w:tab w:val="left" w:pos="284" w:leader="none"/>
          <w:tab w:val="left" w:pos="993" w:leader="none"/>
          <w:tab w:val="left" w:pos="1418" w:leader="none"/>
        </w:tabs>
        <w:rPr>
          <w:bCs/>
          <w:sz w:val="28"/>
          <w:szCs w:val="28"/>
          <w:lang w:eastAsia="ru-RU"/>
        </w:rPr>
      </w:pPr>
      <w:r>
        <w:rPr>
          <w:bCs/>
          <w:sz w:val="28"/>
          <w:szCs w:val="28"/>
          <w:lang w:eastAsia="ru-RU"/>
        </w:rPr>
        <w:t xml:space="preserve">проверка работоспособности системы в ручном (местном, </w:t>
      </w:r>
      <w:r>
        <w:rPr>
          <w:bCs/>
          <w:sz w:val="28"/>
          <w:szCs w:val="28"/>
          <w:lang w:eastAsia="ru-RU"/>
        </w:rPr>
        <w:t xml:space="preserve">дистанционном</w:t>
      </w:r>
      <w:r>
        <w:rPr>
          <w:bCs/>
          <w:sz w:val="28"/>
          <w:szCs w:val="28"/>
          <w:lang w:eastAsia="ru-RU"/>
        </w:rPr>
        <w:t xml:space="preserve">) и автоматическом режимах;</w:t>
      </w:r>
      <w:r>
        <w:rPr>
          <w:bCs/>
          <w:sz w:val="28"/>
          <w:szCs w:val="28"/>
          <w:lang w:eastAsia="ru-RU"/>
        </w:rPr>
      </w:r>
    </w:p>
    <w:p>
      <w:pPr>
        <w:pStyle w:val="949"/>
        <w:numPr>
          <w:ilvl w:val="0"/>
          <w:numId w:val="50"/>
        </w:numPr>
        <w:ind w:left="0" w:firstLine="709"/>
        <w:spacing w:after="0"/>
        <w:tabs>
          <w:tab w:val="left" w:pos="284" w:leader="none"/>
          <w:tab w:val="left" w:pos="993" w:leader="none"/>
          <w:tab w:val="left" w:pos="1418" w:leader="none"/>
        </w:tabs>
        <w:rPr>
          <w:bCs/>
          <w:sz w:val="28"/>
          <w:szCs w:val="28"/>
          <w:lang w:eastAsia="ru-RU"/>
        </w:rPr>
      </w:pPr>
      <w:r>
        <w:rPr>
          <w:bCs/>
          <w:sz w:val="28"/>
          <w:szCs w:val="28"/>
          <w:lang w:eastAsia="ru-RU"/>
        </w:rPr>
        <w:t xml:space="preserve">метрологическая проверка </w:t>
      </w:r>
      <w:r>
        <w:rPr>
          <w:sz w:val="28"/>
          <w:szCs w:val="28"/>
          <w:lang w:eastAsia="ru-RU"/>
        </w:rPr>
        <w:t xml:space="preserve">контрольно-измерительных приборов</w:t>
      </w:r>
      <w:r>
        <w:rPr>
          <w:bCs/>
          <w:sz w:val="28"/>
          <w:szCs w:val="28"/>
          <w:lang w:eastAsia="ru-RU"/>
        </w:rPr>
        <w:t xml:space="preserve">;</w:t>
      </w:r>
      <w:r>
        <w:rPr>
          <w:bCs/>
          <w:sz w:val="28"/>
          <w:szCs w:val="28"/>
          <w:lang w:eastAsia="ru-RU"/>
        </w:rPr>
      </w:r>
    </w:p>
    <w:p>
      <w:pPr>
        <w:pStyle w:val="949"/>
        <w:numPr>
          <w:ilvl w:val="0"/>
          <w:numId w:val="50"/>
        </w:numPr>
        <w:ind w:left="0" w:firstLine="709"/>
        <w:spacing w:after="0"/>
        <w:tabs>
          <w:tab w:val="left" w:pos="284" w:leader="none"/>
          <w:tab w:val="left" w:pos="993" w:leader="none"/>
          <w:tab w:val="left" w:pos="1418" w:leader="none"/>
        </w:tabs>
        <w:rPr>
          <w:bCs/>
          <w:sz w:val="28"/>
          <w:szCs w:val="28"/>
          <w:lang w:eastAsia="ru-RU"/>
        </w:rPr>
      </w:pPr>
      <w:r>
        <w:rPr>
          <w:bCs/>
          <w:sz w:val="28"/>
          <w:szCs w:val="28"/>
          <w:lang w:eastAsia="ru-RU"/>
        </w:rPr>
        <w:t xml:space="preserve">измерения сопротивления защитного и рабочего заземления;</w:t>
      </w:r>
      <w:r>
        <w:rPr>
          <w:bCs/>
          <w:sz w:val="28"/>
          <w:szCs w:val="28"/>
          <w:lang w:eastAsia="ru-RU"/>
        </w:rPr>
      </w:r>
    </w:p>
    <w:p>
      <w:pPr>
        <w:pStyle w:val="949"/>
        <w:numPr>
          <w:ilvl w:val="0"/>
          <w:numId w:val="50"/>
        </w:numPr>
        <w:ind w:left="0" w:firstLine="709"/>
        <w:spacing w:after="0"/>
        <w:tabs>
          <w:tab w:val="left" w:pos="284" w:leader="none"/>
          <w:tab w:val="left" w:pos="993" w:leader="none"/>
          <w:tab w:val="left" w:pos="1418" w:leader="none"/>
        </w:tabs>
        <w:rPr>
          <w:bCs/>
          <w:sz w:val="28"/>
          <w:szCs w:val="28"/>
          <w:lang w:eastAsia="ru-RU"/>
        </w:rPr>
      </w:pPr>
      <w:r>
        <w:rPr>
          <w:bCs/>
          <w:sz w:val="28"/>
          <w:szCs w:val="28"/>
          <w:lang w:eastAsia="ru-RU"/>
        </w:rPr>
        <w:t xml:space="preserve">измерение сопротивления изоляции электрических цепей;</w:t>
      </w:r>
      <w:r>
        <w:rPr>
          <w:bCs/>
          <w:sz w:val="28"/>
          <w:szCs w:val="28"/>
          <w:lang w:eastAsia="ru-RU"/>
        </w:rPr>
      </w:r>
    </w:p>
    <w:p>
      <w:pPr>
        <w:pStyle w:val="949"/>
        <w:numPr>
          <w:ilvl w:val="0"/>
          <w:numId w:val="50"/>
        </w:numPr>
        <w:ind w:left="0" w:firstLine="709"/>
        <w:spacing w:after="0"/>
        <w:tabs>
          <w:tab w:val="left" w:pos="284" w:leader="none"/>
          <w:tab w:val="left" w:pos="993" w:leader="none"/>
          <w:tab w:val="left" w:pos="1418" w:leader="none"/>
        </w:tabs>
        <w:rPr>
          <w:bCs/>
          <w:sz w:val="28"/>
          <w:szCs w:val="28"/>
          <w:lang w:eastAsia="ru-RU"/>
        </w:rPr>
      </w:pPr>
      <w:r>
        <w:rPr>
          <w:bCs/>
          <w:sz w:val="28"/>
          <w:szCs w:val="28"/>
          <w:lang w:eastAsia="ru-RU"/>
        </w:rPr>
        <w:t xml:space="preserve">проведение работ по очистке вентиляционных камер, циклонов, фильтров и воздуховодов от горючих отходов, которые должны проводиться с периодичностью не реже 1 раза в год;</w:t>
      </w:r>
      <w:r>
        <w:rPr>
          <w:bCs/>
          <w:sz w:val="28"/>
          <w:szCs w:val="28"/>
          <w:lang w:eastAsia="ru-RU"/>
        </w:rPr>
      </w:r>
    </w:p>
    <w:p>
      <w:pPr>
        <w:pStyle w:val="949"/>
        <w:numPr>
          <w:ilvl w:val="0"/>
          <w:numId w:val="50"/>
        </w:numPr>
        <w:ind w:left="0" w:firstLine="709"/>
        <w:spacing w:after="0"/>
        <w:tabs>
          <w:tab w:val="left" w:pos="284" w:leader="none"/>
          <w:tab w:val="left" w:pos="993" w:leader="none"/>
          <w:tab w:val="left" w:pos="1418" w:leader="none"/>
        </w:tabs>
        <w:rPr>
          <w:bCs/>
          <w:sz w:val="28"/>
          <w:szCs w:val="28"/>
          <w:lang w:eastAsia="ru-RU"/>
        </w:rPr>
      </w:pPr>
      <w:r>
        <w:rPr>
          <w:bCs/>
          <w:sz w:val="28"/>
          <w:szCs w:val="28"/>
          <w:lang w:eastAsia="ru-RU"/>
        </w:rPr>
        <w:t xml:space="preserve">периодические испытания системы, которые должны производиться не реже 1 раза в 2 года.</w:t>
      </w:r>
      <w:r>
        <w:rPr>
          <w:bCs/>
          <w:sz w:val="28"/>
          <w:szCs w:val="28"/>
          <w:lang w:eastAsia="ru-RU"/>
        </w:rPr>
      </w:r>
    </w:p>
    <w:p>
      <w:pPr>
        <w:pStyle w:val="952"/>
        <w:keepLines w:val="0"/>
        <w:keepNext w:val="0"/>
        <w:spacing w:before="0"/>
        <w:widowControl w:val="off"/>
        <w:rPr>
          <w:lang w:eastAsia="ru-RU"/>
        </w:rPr>
      </w:pPr>
      <w:r>
        <w:rPr>
          <w:lang w:eastAsia="ru-RU"/>
        </w:rPr>
        <w:t xml:space="preserve">Запрещается в период эксплуатации системы противодымной вентиляции отключать дистанционный и автоматический пуски систем</w:t>
      </w:r>
      <w:r>
        <w:rPr>
          <w:lang w:eastAsia="ru-RU"/>
        </w:rPr>
        <w:t xml:space="preserve"> дымоудаления и подпора воздуха.</w:t>
      </w:r>
      <w:r>
        <w:rPr>
          <w:lang w:eastAsia="ru-RU"/>
        </w:rPr>
      </w:r>
      <w:r>
        <w:rPr>
          <w:lang w:eastAsia="ru-RU"/>
        </w:rPr>
      </w:r>
    </w:p>
    <w:p>
      <w:pPr>
        <w:pStyle w:val="952"/>
        <w:keepLines w:val="0"/>
        <w:keepNext w:val="0"/>
        <w:spacing w:before="0"/>
        <w:widowControl w:val="off"/>
        <w:rPr>
          <w:bCs/>
          <w:lang w:eastAsia="ru-RU"/>
        </w:rPr>
      </w:pPr>
      <w:r>
        <w:t xml:space="preserve">Руководител</w:t>
      </w:r>
      <w:r>
        <w:t xml:space="preserve">ь организации определяет порядок и сроки проведения работ по очистке вентиляционных камер с составлением соответствующего акта, при этом такие работы проводятся не реже 1 раза в год с внесением информации в журнал эксплуатации систем противопожарной защиты</w:t>
      </w:r>
      <w:r>
        <w:t xml:space="preserve">.</w:t>
      </w:r>
      <w:r>
        <w:rPr>
          <w:bCs/>
          <w:lang w:eastAsia="ru-RU"/>
        </w:rPr>
      </w:r>
      <w:r>
        <w:rPr>
          <w:bCs/>
          <w:lang w:eastAsia="ru-RU"/>
        </w:rPr>
      </w:r>
    </w:p>
    <w:p>
      <w:pPr>
        <w:pStyle w:val="952"/>
        <w:keepLines w:val="0"/>
        <w:keepNext w:val="0"/>
        <w:spacing w:before="0"/>
        <w:widowControl w:val="off"/>
        <w:rPr>
          <w:lang w:eastAsia="ru-RU"/>
        </w:rPr>
      </w:pPr>
      <w:r>
        <w:rPr>
          <w:lang w:eastAsia="ru-RU"/>
        </w:rPr>
        <w:t xml:space="preserve">В ходе проведения периодических испытаний должны подлежать контролю параметры, указанные в п</w:t>
      </w:r>
      <w:r>
        <w:rPr>
          <w:lang w:eastAsia="ru-RU"/>
        </w:rPr>
        <w:t xml:space="preserve">.</w:t>
      </w:r>
      <w:r>
        <w:rPr>
          <w:lang w:eastAsia="ru-RU"/>
        </w:rPr>
        <w:t xml:space="preserve">п. 5-14 та</w:t>
      </w:r>
      <w:r>
        <w:rPr>
          <w:lang w:eastAsia="ru-RU"/>
        </w:rPr>
        <w:t xml:space="preserve">б</w:t>
      </w:r>
      <w:r>
        <w:rPr>
          <w:lang w:eastAsia="ru-RU"/>
        </w:rPr>
        <w:t xml:space="preserve">. </w:t>
      </w:r>
      <w:r>
        <w:rPr>
          <w:lang w:eastAsia="ru-RU"/>
        </w:rPr>
        <w:t xml:space="preserve">1 настоящ</w:t>
      </w:r>
      <w:r>
        <w:rPr>
          <w:lang w:eastAsia="ru-RU"/>
        </w:rPr>
        <w:t xml:space="preserve">их</w:t>
      </w:r>
      <w:r>
        <w:rPr>
          <w:lang w:eastAsia="ru-RU"/>
        </w:rPr>
        <w:t xml:space="preserve"> Руковод</w:t>
      </w:r>
      <w:r>
        <w:rPr>
          <w:lang w:eastAsia="ru-RU"/>
        </w:rPr>
        <w:t xml:space="preserve">ящих указаний</w:t>
      </w:r>
      <w:r>
        <w:rPr>
          <w:lang w:eastAsia="ru-RU"/>
        </w:rPr>
        <w:t xml:space="preserve">.</w:t>
      </w:r>
      <w:r>
        <w:rPr>
          <w:lang w:eastAsia="ru-RU"/>
        </w:rPr>
      </w:r>
      <w:r>
        <w:rPr>
          <w:lang w:eastAsia="ru-RU"/>
        </w:rPr>
      </w:r>
    </w:p>
    <w:p>
      <w:pPr>
        <w:pStyle w:val="952"/>
        <w:keepLines w:val="0"/>
        <w:keepNext w:val="0"/>
        <w:spacing w:before="0"/>
        <w:widowControl w:val="off"/>
        <w:rPr>
          <w:lang w:eastAsia="ru-RU"/>
        </w:rPr>
      </w:pPr>
      <w:r>
        <w:rPr>
          <w:lang w:eastAsia="ru-RU"/>
        </w:rPr>
        <w:t xml:space="preserve">При проведении периодических испытаний должны подлежать контролю не менее 30% от общего количества систем приточно-вытяжной противодымной вентиляции, выделенных методом случайного выбора.</w:t>
      </w:r>
      <w:r>
        <w:rPr>
          <w:lang w:eastAsia="ru-RU"/>
        </w:rPr>
      </w:r>
    </w:p>
    <w:p>
      <w:pPr>
        <w:pStyle w:val="952"/>
        <w:keepLines w:val="0"/>
        <w:keepNext w:val="0"/>
        <w:spacing w:before="0"/>
        <w:widowControl w:val="off"/>
        <w:rPr>
          <w:lang w:eastAsia="ru-RU"/>
        </w:rPr>
      </w:pPr>
      <w:r>
        <w:rPr>
          <w:lang w:eastAsia="ru-RU"/>
        </w:rPr>
        <w:t xml:space="preserve">По результатам проведения периодических испытаний систем противодымной вентиляции составляется протокол </w:t>
      </w:r>
      <w:r>
        <w:rPr>
          <w:lang w:eastAsia="ru-RU"/>
        </w:rPr>
        <w:t xml:space="preserve">(формы согласно </w:t>
      </w:r>
      <w:r>
        <w:fldChar w:fldCharType="begin"/>
      </w:r>
      <w:r>
        <w:instrText xml:space="preserve"> HYPERLINK \l "Приложение_2" </w:instrText>
      </w:r>
      <w:r>
        <w:fldChar w:fldCharType="separate"/>
      </w:r>
      <w:r>
        <w:rPr>
          <w:rStyle w:val="1047"/>
          <w:bCs/>
          <w:szCs w:val="28"/>
          <w:lang w:eastAsia="ru-RU"/>
        </w:rPr>
        <w:t xml:space="preserve">приложению Б</w:t>
      </w:r>
      <w:r>
        <w:rPr>
          <w:rStyle w:val="1047"/>
          <w:bCs/>
          <w:szCs w:val="28"/>
          <w:lang w:eastAsia="ru-RU"/>
        </w:rPr>
        <w:fldChar w:fldCharType="end"/>
      </w:r>
      <w:r>
        <w:rPr>
          <w:szCs w:val="28"/>
        </w:rPr>
        <w:t xml:space="preserve"> к настоящим указаниям</w:t>
      </w:r>
      <w:r>
        <w:rPr>
          <w:color w:val="000000"/>
          <w:lang w:eastAsia="ru-RU"/>
        </w:rPr>
        <w:t xml:space="preserve">)</w:t>
      </w:r>
      <w:r>
        <w:rPr>
          <w:lang w:eastAsia="ru-RU"/>
        </w:rPr>
        <w:t xml:space="preserve">.</w:t>
      </w:r>
      <w:r>
        <w:rPr>
          <w:lang w:eastAsia="ru-RU"/>
        </w:rPr>
      </w:r>
    </w:p>
    <w:p>
      <w:pPr>
        <w:pStyle w:val="952"/>
        <w:keepLines w:val="0"/>
        <w:keepNext w:val="0"/>
        <w:spacing w:before="0"/>
        <w:widowControl w:val="off"/>
        <w:rPr>
          <w:lang w:eastAsia="ru-RU"/>
        </w:rPr>
      </w:pPr>
      <w:r>
        <w:rPr>
          <w:lang w:eastAsia="ru-RU"/>
        </w:rPr>
        <w:t xml:space="preserve">Типовой регламент технического обслуживания АСПДЗ приведен в </w:t>
      </w:r>
      <w:r>
        <w:fldChar w:fldCharType="begin"/>
      </w:r>
      <w:r>
        <w:instrText xml:space="preserve"> HYPERLINK \l "Приложение_8" </w:instrText>
      </w:r>
      <w:r>
        <w:fldChar w:fldCharType="separate"/>
      </w:r>
      <w:r>
        <w:rPr>
          <w:rStyle w:val="1047"/>
          <w:bCs/>
          <w:szCs w:val="28"/>
          <w:lang w:eastAsia="ru-RU"/>
        </w:rPr>
        <w:t xml:space="preserve">приложении Ж</w:t>
      </w:r>
      <w:r>
        <w:rPr>
          <w:rStyle w:val="1047"/>
          <w:bCs/>
          <w:szCs w:val="28"/>
          <w:lang w:eastAsia="ru-RU"/>
        </w:rPr>
        <w:fldChar w:fldCharType="end"/>
      </w:r>
      <w:r>
        <w:rPr>
          <w:szCs w:val="28"/>
        </w:rPr>
        <w:t xml:space="preserve"> к настоящим указаниям</w:t>
      </w:r>
      <w:r>
        <w:rPr>
          <w:lang w:eastAsia="ru-RU"/>
        </w:rPr>
        <w:t xml:space="preserve">.</w:t>
      </w:r>
      <w:r>
        <w:rPr>
          <w:lang w:eastAsia="ru-RU"/>
        </w:rPr>
      </w:r>
      <w:r>
        <w:rPr>
          <w:lang w:eastAsia="ru-RU"/>
        </w:rPr>
      </w:r>
    </w:p>
    <w:p>
      <w:pPr>
        <w:pStyle w:val="949"/>
        <w:contextualSpacing/>
        <w:ind w:right="-1"/>
        <w:spacing w:after="0"/>
        <w:tabs>
          <w:tab w:val="left" w:pos="851" w:leader="none"/>
          <w:tab w:val="left" w:pos="993" w:leader="none"/>
          <w:tab w:val="left" w:pos="1418" w:leader="none"/>
        </w:tabs>
        <w:rPr>
          <w:bCs/>
          <w:sz w:val="28"/>
          <w:szCs w:val="28"/>
          <w:lang w:eastAsia="ru-RU"/>
        </w:rPr>
      </w:pPr>
      <w:r>
        <w:rPr>
          <w:bCs/>
          <w:sz w:val="28"/>
          <w:szCs w:val="28"/>
          <w:lang w:eastAsia="ru-RU"/>
        </w:rPr>
      </w:r>
      <w:r>
        <w:rPr>
          <w:bCs/>
          <w:sz w:val="28"/>
          <w:szCs w:val="28"/>
          <w:lang w:eastAsia="ru-RU"/>
        </w:rPr>
      </w:r>
    </w:p>
    <w:p>
      <w:pPr>
        <w:pStyle w:val="950"/>
        <w:keepLines w:val="0"/>
        <w:keepNext w:val="0"/>
        <w:spacing w:before="0" w:after="0"/>
      </w:pPr>
      <w:r/>
      <w:bookmarkStart w:id="70" w:name="СОУЭ"/>
      <w:r>
        <w:t xml:space="preserve"> </w:t>
      </w:r>
      <w:bookmarkStart w:id="71" w:name="_Toc99019892"/>
      <w:r/>
      <w:bookmarkStart w:id="72" w:name="_Toc125618673"/>
      <w:r>
        <w:t xml:space="preserve">Системы оповещения и у</w:t>
      </w:r>
      <w:r>
        <w:t xml:space="preserve">правления эвакуацией при пожаре</w:t>
      </w:r>
      <w:bookmarkEnd w:id="70"/>
      <w:r/>
      <w:bookmarkEnd w:id="71"/>
      <w:r/>
      <w:bookmarkEnd w:id="72"/>
      <w:r/>
      <w:r/>
    </w:p>
    <w:p>
      <w:pPr>
        <w:pStyle w:val="951"/>
        <w:keepLines w:val="0"/>
        <w:keepNext w:val="0"/>
        <w:spacing w:before="0" w:after="0"/>
      </w:pPr>
      <w:r/>
      <w:bookmarkStart w:id="73" w:name="СОУЭ_общие_требования"/>
      <w:r>
        <w:t xml:space="preserve">Общие требования</w:t>
      </w:r>
      <w:bookmarkEnd w:id="73"/>
      <w:r/>
      <w:r/>
    </w:p>
    <w:p>
      <w:pPr>
        <w:pStyle w:val="952"/>
        <w:keepLines w:val="0"/>
        <w:keepNext w:val="0"/>
        <w:spacing w:before="0"/>
        <w:rPr>
          <w:lang w:eastAsia="ru-RU"/>
        </w:rPr>
      </w:pPr>
      <w:r>
        <w:rPr>
          <w:lang w:eastAsia="ru-RU"/>
        </w:rPr>
        <w:t xml:space="preserve">СОУЭ должна обеспечивать безопасность эвакуации людей при пожаре.</w:t>
      </w:r>
      <w:r>
        <w:rPr>
          <w:lang w:eastAsia="ru-RU"/>
        </w:rPr>
      </w:r>
    </w:p>
    <w:p>
      <w:pPr>
        <w:pStyle w:val="952"/>
        <w:keepLines w:val="0"/>
        <w:keepNext w:val="0"/>
        <w:spacing w:before="0"/>
        <w:rPr>
          <w:lang w:eastAsia="ru-RU"/>
        </w:rPr>
      </w:pPr>
      <w:r>
        <w:rPr>
          <w:lang w:eastAsia="ru-RU"/>
        </w:rPr>
        <w:t xml:space="preserve">Информация, передаваемая системами оповещения людей о пожаре и управления эвакуацией людей, должна соответствовать информации, содержащейся в разработанных и размещенных на каждом этаже зданий планах эвакуации людей.</w:t>
      </w:r>
      <w:r>
        <w:rPr>
          <w:lang w:eastAsia="ru-RU"/>
        </w:rPr>
      </w:r>
    </w:p>
    <w:p>
      <w:pPr>
        <w:pStyle w:val="952"/>
        <w:keepLines w:val="0"/>
        <w:keepNext w:val="0"/>
        <w:spacing w:before="0"/>
        <w:rPr>
          <w:lang w:eastAsia="ru-RU"/>
        </w:rPr>
      </w:pPr>
      <w:r>
        <w:rPr>
          <w:lang w:eastAsia="ru-RU"/>
        </w:rPr>
        <w:t xml:space="preserve">В зависимости от способа оповещения, деления здания на зоны оповещения и других характеристик СОУЭ подразделяется на 5 типов, приведенных в </w:t>
      </w:r>
      <w:r>
        <w:fldChar w:fldCharType="begin"/>
      </w:r>
      <w:r>
        <w:instrText xml:space="preserve"> HYPERLINK \l "Приложение_8" </w:instrText>
      </w:r>
      <w:r>
        <w:fldChar w:fldCharType="separate"/>
      </w:r>
      <w:r>
        <w:rPr>
          <w:rStyle w:val="1047"/>
          <w:bCs/>
          <w:szCs w:val="28"/>
          <w:lang w:eastAsia="ru-RU"/>
        </w:rPr>
        <w:t xml:space="preserve">приложении </w:t>
      </w:r>
      <w:r>
        <w:rPr>
          <w:rStyle w:val="1047"/>
          <w:bCs/>
          <w:szCs w:val="28"/>
          <w:lang w:eastAsia="ru-RU"/>
        </w:rPr>
        <w:t xml:space="preserve">Ц</w:t>
      </w:r>
      <w:r>
        <w:rPr>
          <w:rStyle w:val="1047"/>
          <w:bCs/>
          <w:szCs w:val="28"/>
          <w:lang w:eastAsia="ru-RU"/>
        </w:rPr>
        <w:fldChar w:fldCharType="end"/>
      </w:r>
      <w:r>
        <w:rPr>
          <w:szCs w:val="28"/>
        </w:rPr>
        <w:t xml:space="preserve"> к настоящим указаниям</w:t>
      </w:r>
      <w:r>
        <w:rPr>
          <w:rStyle w:val="1047"/>
          <w:bCs/>
          <w:szCs w:val="28"/>
          <w:lang w:eastAsia="ru-RU"/>
        </w:rPr>
        <w:t xml:space="preserve">.</w:t>
      </w:r>
      <w:r>
        <w:rPr>
          <w:lang w:eastAsia="ru-RU"/>
        </w:rPr>
      </w:r>
      <w:r>
        <w:rPr>
          <w:lang w:eastAsia="ru-RU"/>
        </w:rPr>
      </w:r>
    </w:p>
    <w:p>
      <w:pPr>
        <w:pStyle w:val="952"/>
        <w:keepLines w:val="0"/>
        <w:keepNext w:val="0"/>
        <w:spacing w:before="0"/>
        <w:rPr>
          <w:lang w:eastAsia="ru-RU"/>
        </w:rPr>
      </w:pPr>
      <w:r>
        <w:rPr>
          <w:lang w:eastAsia="ru-RU"/>
        </w:rPr>
        <w:t xml:space="preserve">Здания (сооружения) должны оснащаться СОУЭ соответствующего типа в соответствии с таб. </w:t>
      </w:r>
      <w:r>
        <w:rPr>
          <w:lang w:eastAsia="ru-RU"/>
        </w:rPr>
        <w:t xml:space="preserve">2</w:t>
      </w:r>
      <w:r>
        <w:rPr>
          <w:lang w:eastAsia="ru-RU"/>
        </w:rPr>
        <w:t xml:space="preserve">.</w:t>
      </w:r>
      <w:r>
        <w:rPr>
          <w:lang w:eastAsia="ru-RU"/>
        </w:rPr>
      </w:r>
    </w:p>
    <w:p>
      <w:pPr>
        <w:pStyle w:val="969"/>
        <w:ind w:left="600" w:right="-1"/>
        <w:jc w:val="right"/>
        <w:spacing w:after="0"/>
        <w:tabs>
          <w:tab w:val="left" w:pos="993" w:leader="none"/>
        </w:tabs>
        <w:rPr>
          <w:sz w:val="28"/>
          <w:szCs w:val="24"/>
          <w:lang w:eastAsia="ru-RU"/>
        </w:rPr>
      </w:pPr>
      <w:r>
        <w:rPr>
          <w:sz w:val="28"/>
          <w:szCs w:val="24"/>
          <w:lang w:eastAsia="ru-RU"/>
        </w:rPr>
        <w:t xml:space="preserve">Таблица </w:t>
      </w:r>
      <w:r>
        <w:rPr>
          <w:sz w:val="28"/>
          <w:szCs w:val="24"/>
          <w:lang w:eastAsia="ru-RU"/>
        </w:rPr>
        <w:t xml:space="preserve">2</w:t>
      </w:r>
      <w:r>
        <w:rPr>
          <w:sz w:val="28"/>
          <w:szCs w:val="24"/>
          <w:lang w:eastAsia="ru-RU"/>
        </w:rPr>
      </w:r>
      <w:r>
        <w:rPr>
          <w:sz w:val="28"/>
          <w:szCs w:val="24"/>
          <w:lang w:eastAsia="ru-RU"/>
        </w:rPr>
      </w:r>
    </w:p>
    <w:tbl>
      <w:tblPr>
        <w:tblpPr w:horzAnchor="margin" w:tblpX="108" w:vertAnchor="text" w:tblpY="355" w:leftFromText="180" w:topFromText="0" w:rightFromText="180" w:bottomFromText="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0A0" w:firstRow="1" w:lastRow="0" w:firstColumn="1" w:lastColumn="0" w:noHBand="0" w:noVBand="0"/>
      </w:tblPr>
      <w:tblGrid>
        <w:gridCol w:w="2556"/>
        <w:gridCol w:w="1439"/>
        <w:gridCol w:w="1583"/>
        <w:gridCol w:w="431"/>
        <w:gridCol w:w="357"/>
        <w:gridCol w:w="361"/>
        <w:gridCol w:w="340"/>
        <w:gridCol w:w="381"/>
        <w:gridCol w:w="22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315" w:type="pct"/>
            <w:vAlign w:val="center"/>
            <w:vMerge w:val="restart"/>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Здания (наименование нормативного показателя)</w:t>
            </w:r>
            <w:r>
              <w:rPr>
                <w:sz w:val="24"/>
                <w:szCs w:val="24"/>
                <w:lang w:eastAsia="ru-RU"/>
              </w:rPr>
            </w:r>
          </w:p>
        </w:tc>
        <w:tc>
          <w:tcPr>
            <w:tcW w:w="741" w:type="pct"/>
            <w:vAlign w:val="center"/>
            <w:vMerge w:val="restart"/>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Значение нормативного показателя</w:t>
            </w:r>
            <w:r>
              <w:rPr>
                <w:sz w:val="24"/>
                <w:szCs w:val="24"/>
                <w:lang w:eastAsia="ru-RU"/>
              </w:rPr>
            </w:r>
          </w:p>
        </w:tc>
        <w:tc>
          <w:tcPr>
            <w:tcW w:w="815" w:type="pct"/>
            <w:vAlign w:val="center"/>
            <w:vMerge w:val="restart"/>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Наибольшее число этажей</w:t>
            </w:r>
            <w:r>
              <w:rPr>
                <w:sz w:val="24"/>
                <w:szCs w:val="24"/>
                <w:lang w:eastAsia="ru-RU"/>
              </w:rPr>
            </w:r>
          </w:p>
        </w:tc>
        <w:tc>
          <w:tcPr>
            <w:gridSpan w:val="5"/>
            <w:tcW w:w="963" w:type="pct"/>
            <w:vAlign w:val="center"/>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Тип СОУЭ</w:t>
            </w:r>
            <w:r>
              <w:rPr>
                <w:sz w:val="24"/>
                <w:szCs w:val="24"/>
                <w:lang w:eastAsia="ru-RU"/>
              </w:rPr>
            </w:r>
          </w:p>
        </w:tc>
        <w:tc>
          <w:tcPr>
            <w:tcW w:w="1167" w:type="pct"/>
            <w:vAlign w:val="center"/>
            <w:vMerge w:val="restart"/>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Примечания</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315" w:type="pct"/>
            <w:vAlign w:val="center"/>
            <w:vMerge w:val="continue"/>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r>
            <w:r>
              <w:rPr>
                <w:sz w:val="24"/>
                <w:szCs w:val="24"/>
                <w:lang w:eastAsia="ru-RU"/>
              </w:rPr>
            </w:r>
          </w:p>
        </w:tc>
        <w:tc>
          <w:tcPr>
            <w:tcW w:w="741" w:type="pct"/>
            <w:vAlign w:val="center"/>
            <w:vMerge w:val="continue"/>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r>
            <w:r>
              <w:rPr>
                <w:sz w:val="24"/>
                <w:szCs w:val="24"/>
                <w:lang w:eastAsia="ru-RU"/>
              </w:rPr>
            </w:r>
          </w:p>
        </w:tc>
        <w:tc>
          <w:tcPr>
            <w:tcW w:w="815" w:type="pct"/>
            <w:vAlign w:val="center"/>
            <w:vMerge w:val="continue"/>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r>
            <w:r>
              <w:rPr>
                <w:sz w:val="24"/>
                <w:szCs w:val="24"/>
                <w:lang w:eastAsia="ru-RU"/>
              </w:rPr>
            </w:r>
          </w:p>
        </w:tc>
        <w:tc>
          <w:tcPr>
            <w:tcW w:w="222" w:type="pct"/>
            <w:vAlign w:val="center"/>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1</w:t>
            </w:r>
            <w:r>
              <w:rPr>
                <w:sz w:val="24"/>
                <w:szCs w:val="24"/>
                <w:lang w:eastAsia="ru-RU"/>
              </w:rPr>
            </w:r>
          </w:p>
        </w:tc>
        <w:tc>
          <w:tcPr>
            <w:tcW w:w="184" w:type="pct"/>
            <w:vAlign w:val="center"/>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2</w:t>
            </w:r>
            <w:r>
              <w:rPr>
                <w:sz w:val="24"/>
                <w:szCs w:val="24"/>
                <w:lang w:eastAsia="ru-RU"/>
              </w:rPr>
            </w:r>
          </w:p>
        </w:tc>
        <w:tc>
          <w:tcPr>
            <w:tcW w:w="186" w:type="pct"/>
            <w:vAlign w:val="center"/>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3</w:t>
            </w:r>
            <w:r>
              <w:rPr>
                <w:sz w:val="24"/>
                <w:szCs w:val="24"/>
                <w:lang w:eastAsia="ru-RU"/>
              </w:rPr>
            </w:r>
          </w:p>
        </w:tc>
        <w:tc>
          <w:tcPr>
            <w:tcW w:w="175" w:type="pct"/>
            <w:vAlign w:val="center"/>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4</w:t>
            </w:r>
            <w:r>
              <w:rPr>
                <w:sz w:val="24"/>
                <w:szCs w:val="24"/>
                <w:lang w:eastAsia="ru-RU"/>
              </w:rPr>
            </w:r>
          </w:p>
        </w:tc>
        <w:tc>
          <w:tcPr>
            <w:tcW w:w="195" w:type="pct"/>
            <w:vAlign w:val="center"/>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5</w:t>
            </w:r>
            <w:r>
              <w:rPr>
                <w:sz w:val="24"/>
                <w:szCs w:val="24"/>
                <w:lang w:eastAsia="ru-RU"/>
              </w:rPr>
            </w:r>
          </w:p>
        </w:tc>
        <w:tc>
          <w:tcPr>
            <w:tcW w:w="1167" w:type="pct"/>
            <w:vAlign w:val="center"/>
            <w:vMerge w:val="continue"/>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315" w:type="pct"/>
            <w:vAlign w:val="top"/>
            <w:textDirection w:val="lrTb"/>
            <w:noWrap w:val="false"/>
          </w:tcPr>
          <w:p>
            <w:pPr>
              <w:pStyle w:val="949"/>
              <w:ind w:right="-1" w:firstLine="5"/>
              <w:jc w:val="center"/>
              <w:spacing w:after="0"/>
              <w:rPr>
                <w:sz w:val="24"/>
                <w:szCs w:val="24"/>
                <w:lang w:eastAsia="ru-RU"/>
              </w:rPr>
              <w:framePr w:hSpace="180" w:wrap="around" w:vAnchor="text" w:hAnchor="margin" w:x="108" w:y="355"/>
            </w:pPr>
            <w:r>
              <w:rPr>
                <w:sz w:val="24"/>
                <w:szCs w:val="24"/>
                <w:lang w:eastAsia="ru-RU"/>
              </w:rPr>
              <w:t xml:space="preserve">1. Офисные здания</w:t>
            </w:r>
            <w:r>
              <w:rPr>
                <w:sz w:val="24"/>
                <w:szCs w:val="24"/>
                <w:lang w:eastAsia="ru-RU"/>
              </w:rPr>
            </w:r>
          </w:p>
        </w:tc>
        <w:tc>
          <w:tcPr>
            <w:tcW w:w="741" w:type="pct"/>
            <w:vAlign w:val="top"/>
            <w:textDirection w:val="lrTb"/>
            <w:noWrap w:val="false"/>
          </w:tcPr>
          <w:p>
            <w:pPr>
              <w:pStyle w:val="949"/>
              <w:ind w:right="-1"/>
              <w:jc w:val="center"/>
              <w:spacing w:after="0"/>
              <w:tabs>
                <w:tab w:val="left" w:pos="993" w:leader="none"/>
              </w:tabs>
              <w:rPr>
                <w:sz w:val="28"/>
                <w:szCs w:val="24"/>
                <w:lang w:eastAsia="ru-RU"/>
              </w:rPr>
              <w:framePr w:hSpace="180" w:wrap="around" w:vAnchor="text" w:hAnchor="margin" w:x="108" w:y="355"/>
            </w:pPr>
            <w:r>
              <w:rPr>
                <w:sz w:val="28"/>
                <w:szCs w:val="24"/>
                <w:lang w:eastAsia="ru-RU"/>
              </w:rPr>
            </w:r>
            <w:r>
              <w:rPr>
                <w:sz w:val="28"/>
                <w:szCs w:val="24"/>
                <w:lang w:eastAsia="ru-RU"/>
              </w:rPr>
            </w:r>
          </w:p>
        </w:tc>
        <w:tc>
          <w:tcPr>
            <w:tcW w:w="815" w:type="pct"/>
            <w:vAlign w:val="top"/>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До 6</w:t>
            </w:r>
            <w:r>
              <w:rPr>
                <w:sz w:val="24"/>
                <w:szCs w:val="24"/>
                <w:lang w:eastAsia="ru-RU"/>
              </w:rPr>
            </w:r>
          </w:p>
          <w:p>
            <w:pPr>
              <w:pStyle w:val="949"/>
              <w:ind w:right="-1"/>
              <w:jc w:val="center"/>
              <w:spacing w:after="0"/>
              <w:tabs>
                <w:tab w:val="left" w:pos="993" w:leader="none"/>
              </w:tabs>
              <w:rPr>
                <w:sz w:val="28"/>
                <w:szCs w:val="24"/>
                <w:lang w:eastAsia="ru-RU"/>
              </w:rPr>
              <w:framePr w:hSpace="180" w:wrap="around" w:vAnchor="text" w:hAnchor="margin" w:x="108" w:y="355"/>
            </w:pPr>
            <w:r>
              <w:rPr>
                <w:sz w:val="24"/>
                <w:szCs w:val="24"/>
                <w:lang w:eastAsia="ru-RU"/>
              </w:rPr>
              <w:t xml:space="preserve">Более 6</w:t>
            </w:r>
            <w:r>
              <w:rPr>
                <w:sz w:val="28"/>
                <w:szCs w:val="24"/>
                <w:lang w:eastAsia="ru-RU"/>
              </w:rPr>
            </w:r>
            <w:r>
              <w:rPr>
                <w:sz w:val="28"/>
                <w:szCs w:val="24"/>
                <w:lang w:eastAsia="ru-RU"/>
              </w:rPr>
            </w:r>
          </w:p>
        </w:tc>
        <w:tc>
          <w:tcPr>
            <w:tcW w:w="222" w:type="pct"/>
            <w:vAlign w:val="top"/>
            <w:textDirection w:val="lrTb"/>
            <w:noWrap w:val="false"/>
          </w:tcPr>
          <w:p>
            <w:pPr>
              <w:pStyle w:val="949"/>
              <w:ind w:right="-1"/>
              <w:jc w:val="center"/>
              <w:spacing w:after="0"/>
              <w:tabs>
                <w:tab w:val="left" w:pos="993" w:leader="none"/>
              </w:tabs>
              <w:rPr>
                <w:sz w:val="28"/>
                <w:szCs w:val="24"/>
                <w:lang w:eastAsia="ru-RU"/>
              </w:rPr>
              <w:framePr w:hSpace="180" w:wrap="around" w:vAnchor="text" w:hAnchor="margin" w:x="108" w:y="355"/>
            </w:pPr>
            <w:r>
              <w:rPr>
                <w:sz w:val="28"/>
                <w:szCs w:val="24"/>
                <w:lang w:eastAsia="ru-RU"/>
              </w:rPr>
            </w:r>
            <w:r>
              <w:rPr>
                <w:sz w:val="28"/>
                <w:szCs w:val="24"/>
                <w:lang w:eastAsia="ru-RU"/>
              </w:rPr>
            </w:r>
          </w:p>
        </w:tc>
        <w:tc>
          <w:tcPr>
            <w:tcW w:w="184" w:type="pct"/>
            <w:vAlign w:val="top"/>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w:t>
            </w:r>
            <w:r>
              <w:rPr>
                <w:sz w:val="24"/>
                <w:szCs w:val="24"/>
                <w:lang w:eastAsia="ru-RU"/>
              </w:rPr>
            </w:r>
          </w:p>
        </w:tc>
        <w:tc>
          <w:tcPr>
            <w:tcW w:w="186" w:type="pct"/>
            <w:vAlign w:val="top"/>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r>
            <w:r>
              <w:rPr>
                <w:sz w:val="24"/>
                <w:szCs w:val="24"/>
                <w:lang w:eastAsia="ru-RU"/>
              </w:rPr>
            </w:r>
          </w:p>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w:t>
            </w:r>
            <w:r>
              <w:rPr>
                <w:sz w:val="24"/>
                <w:szCs w:val="24"/>
                <w:lang w:eastAsia="ru-RU"/>
              </w:rPr>
            </w:r>
          </w:p>
        </w:tc>
        <w:tc>
          <w:tcPr>
            <w:tcW w:w="175" w:type="pct"/>
            <w:vAlign w:val="top"/>
            <w:textDirection w:val="lrTb"/>
            <w:noWrap w:val="false"/>
          </w:tcPr>
          <w:p>
            <w:pPr>
              <w:pStyle w:val="949"/>
              <w:ind w:right="-1"/>
              <w:jc w:val="center"/>
              <w:spacing w:after="0"/>
              <w:tabs>
                <w:tab w:val="left" w:pos="993" w:leader="none"/>
              </w:tabs>
              <w:rPr>
                <w:sz w:val="28"/>
                <w:szCs w:val="24"/>
                <w:lang w:eastAsia="ru-RU"/>
              </w:rPr>
              <w:framePr w:hSpace="180" w:wrap="around" w:vAnchor="text" w:hAnchor="margin" w:x="108" w:y="355"/>
            </w:pPr>
            <w:r>
              <w:rPr>
                <w:sz w:val="28"/>
                <w:szCs w:val="24"/>
                <w:lang w:eastAsia="ru-RU"/>
              </w:rPr>
            </w:r>
            <w:r>
              <w:rPr>
                <w:sz w:val="28"/>
                <w:szCs w:val="24"/>
                <w:lang w:eastAsia="ru-RU"/>
              </w:rPr>
            </w:r>
          </w:p>
        </w:tc>
        <w:tc>
          <w:tcPr>
            <w:tcW w:w="195" w:type="pct"/>
            <w:vAlign w:val="top"/>
            <w:textDirection w:val="lrTb"/>
            <w:noWrap w:val="false"/>
          </w:tcPr>
          <w:p>
            <w:pPr>
              <w:pStyle w:val="949"/>
              <w:ind w:right="-1"/>
              <w:jc w:val="center"/>
              <w:spacing w:after="0"/>
              <w:tabs>
                <w:tab w:val="left" w:pos="993" w:leader="none"/>
              </w:tabs>
              <w:rPr>
                <w:sz w:val="28"/>
                <w:szCs w:val="24"/>
                <w:lang w:eastAsia="ru-RU"/>
              </w:rPr>
              <w:framePr w:hSpace="180" w:wrap="around" w:vAnchor="text" w:hAnchor="margin" w:x="108" w:y="355"/>
            </w:pPr>
            <w:r>
              <w:rPr>
                <w:sz w:val="28"/>
                <w:szCs w:val="24"/>
                <w:lang w:eastAsia="ru-RU"/>
              </w:rPr>
            </w:r>
            <w:r>
              <w:rPr>
                <w:sz w:val="28"/>
                <w:szCs w:val="24"/>
                <w:lang w:eastAsia="ru-RU"/>
              </w:rPr>
            </w:r>
          </w:p>
        </w:tc>
        <w:tc>
          <w:tcPr>
            <w:tcW w:w="1167" w:type="pct"/>
            <w:vAlign w:val="top"/>
            <w:textDirection w:val="lrTb"/>
            <w:noWrap w:val="false"/>
          </w:tcPr>
          <w:p>
            <w:pPr>
              <w:pStyle w:val="949"/>
              <w:ind w:right="-1"/>
              <w:jc w:val="center"/>
              <w:spacing w:after="0"/>
              <w:tabs>
                <w:tab w:val="left" w:pos="993" w:leader="none"/>
              </w:tabs>
              <w:rPr>
                <w:sz w:val="28"/>
                <w:szCs w:val="24"/>
                <w:lang w:eastAsia="ru-RU"/>
              </w:rPr>
              <w:framePr w:hSpace="180" w:wrap="around" w:vAnchor="text" w:hAnchor="margin" w:x="108" w:y="355"/>
            </w:pPr>
            <w:r>
              <w:rPr>
                <w:sz w:val="28"/>
                <w:szCs w:val="24"/>
                <w:lang w:eastAsia="ru-RU"/>
              </w:rPr>
            </w:r>
            <w:r>
              <w:rPr>
                <w:sz w:val="28"/>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315" w:type="pct"/>
            <w:vAlign w:val="top"/>
            <w:textDirection w:val="lrTb"/>
            <w:noWrap w:val="false"/>
          </w:tcPr>
          <w:p>
            <w:pPr>
              <w:pStyle w:val="949"/>
              <w:ind w:right="-74" w:firstLine="5"/>
              <w:jc w:val="center"/>
              <w:spacing w:after="0"/>
              <w:rPr>
                <w:sz w:val="24"/>
                <w:szCs w:val="24"/>
                <w:lang w:eastAsia="ru-RU"/>
              </w:rPr>
              <w:framePr w:hSpace="180" w:wrap="around" w:vAnchor="text" w:hAnchor="margin" w:x="108" w:y="355"/>
            </w:pPr>
            <w:r>
              <w:rPr>
                <w:sz w:val="24"/>
                <w:szCs w:val="24"/>
                <w:lang w:eastAsia="ru-RU"/>
              </w:rPr>
              <w:t xml:space="preserve">2. Производственные и складские здания, стоянки для автомобилей (категория здания по взрывопожарной и пожарной опасности)</w:t>
            </w:r>
            <w:r>
              <w:rPr>
                <w:sz w:val="24"/>
                <w:szCs w:val="24"/>
                <w:lang w:eastAsia="ru-RU"/>
              </w:rPr>
            </w:r>
          </w:p>
        </w:tc>
        <w:tc>
          <w:tcPr>
            <w:tcW w:w="741" w:type="pct"/>
            <w:vAlign w:val="top"/>
            <w:textDirection w:val="lrTb"/>
            <w:noWrap w:val="false"/>
          </w:tcPr>
          <w:p>
            <w:pPr>
              <w:pStyle w:val="949"/>
              <w:ind w:right="-1"/>
              <w:jc w:val="center"/>
              <w:spacing w:after="0"/>
              <w:rPr>
                <w:sz w:val="24"/>
                <w:szCs w:val="24"/>
                <w:lang w:eastAsia="ru-RU"/>
              </w:rPr>
              <w:framePr w:hSpace="180" w:wrap="around" w:vAnchor="text" w:hAnchor="margin" w:x="108" w:y="355"/>
            </w:pPr>
            <w:r>
              <w:rPr>
                <w:sz w:val="24"/>
                <w:szCs w:val="24"/>
                <w:lang w:eastAsia="ru-RU"/>
              </w:rPr>
              <w:t xml:space="preserve">А, Б, В, Г, Д</w:t>
            </w:r>
            <w:r>
              <w:rPr>
                <w:sz w:val="24"/>
                <w:szCs w:val="24"/>
                <w:lang w:eastAsia="ru-RU"/>
              </w:rPr>
            </w:r>
          </w:p>
          <w:p>
            <w:pPr>
              <w:pStyle w:val="949"/>
              <w:ind w:right="-1"/>
              <w:jc w:val="center"/>
              <w:spacing w:after="0"/>
              <w:rPr>
                <w:sz w:val="24"/>
                <w:szCs w:val="24"/>
                <w:lang w:eastAsia="ru-RU"/>
              </w:rPr>
              <w:framePr w:hSpace="180" w:wrap="around" w:vAnchor="text" w:hAnchor="margin" w:x="108" w:y="355"/>
            </w:pPr>
            <w:r>
              <w:rPr>
                <w:sz w:val="24"/>
                <w:szCs w:val="24"/>
                <w:lang w:eastAsia="ru-RU"/>
              </w:rPr>
              <w:t xml:space="preserve">А, Б,</w:t>
            </w:r>
            <w:r>
              <w:rPr>
                <w:sz w:val="24"/>
                <w:szCs w:val="24"/>
                <w:lang w:eastAsia="ru-RU"/>
              </w:rPr>
            </w:r>
          </w:p>
          <w:p>
            <w:pPr>
              <w:pStyle w:val="949"/>
              <w:ind w:right="-1"/>
              <w:jc w:val="center"/>
              <w:spacing w:after="0"/>
              <w:rPr>
                <w:sz w:val="24"/>
                <w:szCs w:val="24"/>
                <w:lang w:eastAsia="ru-RU"/>
              </w:rPr>
              <w:framePr w:hSpace="180" w:wrap="around" w:vAnchor="text" w:hAnchor="margin" w:x="108" w:y="355"/>
            </w:pPr>
            <w:r>
              <w:rPr>
                <w:sz w:val="24"/>
                <w:szCs w:val="24"/>
                <w:lang w:eastAsia="ru-RU"/>
              </w:rPr>
              <w:t xml:space="preserve">В</w:t>
            </w:r>
            <w:r>
              <w:rPr>
                <w:sz w:val="24"/>
                <w:szCs w:val="24"/>
                <w:lang w:eastAsia="ru-RU"/>
              </w:rPr>
            </w:r>
          </w:p>
          <w:p>
            <w:pPr>
              <w:pStyle w:val="949"/>
              <w:ind w:right="-1"/>
              <w:jc w:val="center"/>
              <w:spacing w:after="0"/>
              <w:rPr>
                <w:sz w:val="24"/>
                <w:szCs w:val="24"/>
                <w:lang w:eastAsia="ru-RU"/>
              </w:rPr>
              <w:framePr w:hSpace="180" w:wrap="around" w:vAnchor="text" w:hAnchor="margin" w:x="108" w:y="355"/>
            </w:pPr>
            <w:r>
              <w:rPr>
                <w:sz w:val="24"/>
                <w:szCs w:val="24"/>
                <w:lang w:eastAsia="ru-RU"/>
              </w:rPr>
              <w:t xml:space="preserve">Г, Д</w:t>
            </w:r>
            <w:r>
              <w:rPr>
                <w:sz w:val="24"/>
                <w:szCs w:val="24"/>
                <w:lang w:eastAsia="ru-RU"/>
              </w:rPr>
            </w:r>
          </w:p>
        </w:tc>
        <w:tc>
          <w:tcPr>
            <w:tcW w:w="815" w:type="pct"/>
            <w:vAlign w:val="top"/>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1</w:t>
            </w:r>
            <w:r>
              <w:rPr>
                <w:sz w:val="24"/>
                <w:szCs w:val="24"/>
                <w:lang w:eastAsia="ru-RU"/>
              </w:rPr>
            </w:r>
          </w:p>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2-6</w:t>
            </w:r>
            <w:r>
              <w:rPr>
                <w:sz w:val="24"/>
                <w:szCs w:val="24"/>
                <w:lang w:eastAsia="ru-RU"/>
              </w:rPr>
            </w:r>
          </w:p>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2-8</w:t>
            </w:r>
            <w:r>
              <w:rPr>
                <w:sz w:val="24"/>
                <w:szCs w:val="24"/>
                <w:lang w:eastAsia="ru-RU"/>
              </w:rPr>
            </w:r>
          </w:p>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2-10</w:t>
            </w:r>
            <w:r>
              <w:rPr>
                <w:sz w:val="24"/>
                <w:szCs w:val="24"/>
                <w:lang w:eastAsia="ru-RU"/>
              </w:rPr>
            </w:r>
          </w:p>
        </w:tc>
        <w:tc>
          <w:tcPr>
            <w:tcW w:w="222" w:type="pct"/>
            <w:vAlign w:val="top"/>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w:t>
            </w:r>
            <w:r>
              <w:rPr>
                <w:sz w:val="24"/>
                <w:szCs w:val="24"/>
                <w:lang w:eastAsia="ru-RU"/>
              </w:rPr>
            </w:r>
          </w:p>
        </w:tc>
        <w:tc>
          <w:tcPr>
            <w:tcW w:w="184" w:type="pct"/>
            <w:vAlign w:val="top"/>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r>
            <w:r>
              <w:rPr>
                <w:sz w:val="24"/>
                <w:szCs w:val="24"/>
                <w:lang w:eastAsia="ru-RU"/>
              </w:rPr>
            </w:r>
          </w:p>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r>
            <w:r>
              <w:rPr>
                <w:sz w:val="24"/>
                <w:szCs w:val="24"/>
                <w:lang w:eastAsia="ru-RU"/>
              </w:rPr>
            </w:r>
          </w:p>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w:t>
            </w:r>
            <w:r>
              <w:rPr>
                <w:sz w:val="24"/>
                <w:szCs w:val="24"/>
                <w:lang w:eastAsia="ru-RU"/>
              </w:rPr>
            </w:r>
          </w:p>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w:t>
            </w:r>
            <w:r>
              <w:rPr>
                <w:sz w:val="24"/>
                <w:szCs w:val="24"/>
                <w:lang w:eastAsia="ru-RU"/>
              </w:rPr>
            </w:r>
          </w:p>
        </w:tc>
        <w:tc>
          <w:tcPr>
            <w:tcW w:w="186" w:type="pct"/>
            <w:vAlign w:val="top"/>
            <w:textDirection w:val="lrTb"/>
            <w:noWrap w:val="false"/>
          </w:tcPr>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r>
            <w:r>
              <w:rPr>
                <w:sz w:val="24"/>
                <w:szCs w:val="24"/>
                <w:lang w:eastAsia="ru-RU"/>
              </w:rPr>
            </w:r>
          </w:p>
          <w:p>
            <w:pPr>
              <w:pStyle w:val="949"/>
              <w:ind w:right="-1"/>
              <w:jc w:val="center"/>
              <w:spacing w:after="0"/>
              <w:tabs>
                <w:tab w:val="left" w:pos="993" w:leader="none"/>
              </w:tabs>
              <w:rPr>
                <w:sz w:val="24"/>
                <w:szCs w:val="24"/>
                <w:lang w:eastAsia="ru-RU"/>
              </w:rPr>
              <w:framePr w:hSpace="180" w:wrap="around" w:vAnchor="text" w:hAnchor="margin" w:x="108" w:y="355"/>
            </w:pPr>
            <w:r>
              <w:rPr>
                <w:sz w:val="24"/>
                <w:szCs w:val="24"/>
                <w:lang w:eastAsia="ru-RU"/>
              </w:rPr>
              <w:t xml:space="preserve">+</w:t>
            </w:r>
            <w:r>
              <w:rPr>
                <w:sz w:val="24"/>
                <w:szCs w:val="24"/>
                <w:lang w:eastAsia="ru-RU"/>
              </w:rPr>
            </w:r>
          </w:p>
        </w:tc>
        <w:tc>
          <w:tcPr>
            <w:tcW w:w="175" w:type="pct"/>
            <w:vAlign w:val="top"/>
            <w:textDirection w:val="lrTb"/>
            <w:noWrap w:val="false"/>
          </w:tcPr>
          <w:p>
            <w:pPr>
              <w:pStyle w:val="949"/>
              <w:ind w:right="-1"/>
              <w:jc w:val="center"/>
              <w:spacing w:after="0"/>
              <w:tabs>
                <w:tab w:val="left" w:pos="993" w:leader="none"/>
              </w:tabs>
              <w:rPr>
                <w:sz w:val="28"/>
                <w:szCs w:val="24"/>
                <w:lang w:eastAsia="ru-RU"/>
              </w:rPr>
              <w:framePr w:hSpace="180" w:wrap="around" w:vAnchor="text" w:hAnchor="margin" w:x="108" w:y="355"/>
            </w:pPr>
            <w:r>
              <w:rPr>
                <w:sz w:val="28"/>
                <w:szCs w:val="24"/>
                <w:lang w:eastAsia="ru-RU"/>
              </w:rPr>
            </w:r>
            <w:r>
              <w:rPr>
                <w:sz w:val="28"/>
                <w:szCs w:val="24"/>
                <w:lang w:eastAsia="ru-RU"/>
              </w:rPr>
            </w:r>
          </w:p>
        </w:tc>
        <w:tc>
          <w:tcPr>
            <w:tcW w:w="195" w:type="pct"/>
            <w:vAlign w:val="top"/>
            <w:textDirection w:val="lrTb"/>
            <w:noWrap w:val="false"/>
          </w:tcPr>
          <w:p>
            <w:pPr>
              <w:pStyle w:val="949"/>
              <w:ind w:right="-1"/>
              <w:jc w:val="center"/>
              <w:spacing w:after="0"/>
              <w:tabs>
                <w:tab w:val="left" w:pos="993" w:leader="none"/>
              </w:tabs>
              <w:rPr>
                <w:sz w:val="28"/>
                <w:szCs w:val="24"/>
                <w:lang w:eastAsia="ru-RU"/>
              </w:rPr>
              <w:framePr w:hSpace="180" w:wrap="around" w:vAnchor="text" w:hAnchor="margin" w:x="108" w:y="355"/>
            </w:pPr>
            <w:r>
              <w:rPr>
                <w:sz w:val="28"/>
                <w:szCs w:val="24"/>
                <w:lang w:eastAsia="ru-RU"/>
              </w:rPr>
            </w:r>
            <w:r>
              <w:rPr>
                <w:sz w:val="28"/>
                <w:szCs w:val="24"/>
                <w:lang w:eastAsia="ru-RU"/>
              </w:rPr>
            </w:r>
          </w:p>
        </w:tc>
        <w:tc>
          <w:tcPr>
            <w:tcW w:w="1167" w:type="pct"/>
            <w:vAlign w:val="top"/>
            <w:textDirection w:val="lrTb"/>
            <w:noWrap w:val="false"/>
          </w:tcPr>
          <w:p>
            <w:pPr>
              <w:pStyle w:val="949"/>
              <w:ind w:right="-1"/>
              <w:jc w:val="center"/>
              <w:spacing w:after="0"/>
              <w:tabs>
                <w:tab w:val="left" w:pos="993" w:leader="none"/>
              </w:tabs>
              <w:rPr>
                <w:bCs/>
                <w:lang w:eastAsia="ru-RU"/>
              </w:rPr>
              <w:framePr w:hSpace="180" w:wrap="around" w:vAnchor="text" w:hAnchor="margin" w:x="108" w:y="355"/>
            </w:pPr>
            <w:r>
              <w:rPr>
                <w:bCs/>
                <w:lang w:eastAsia="ru-RU"/>
              </w:rPr>
              <w:t xml:space="preserve">1-й тип СОУЭ допускается совмещать с селекторной связью.</w:t>
            </w:r>
            <w:r>
              <w:rPr>
                <w:bCs/>
                <w:lang w:eastAsia="ru-RU"/>
              </w:rPr>
            </w:r>
          </w:p>
          <w:p>
            <w:pPr>
              <w:pStyle w:val="949"/>
              <w:ind w:right="-1"/>
              <w:jc w:val="center"/>
              <w:spacing w:after="0"/>
              <w:tabs>
                <w:tab w:val="left" w:pos="993" w:leader="none"/>
              </w:tabs>
              <w:rPr>
                <w:lang w:eastAsia="ru-RU"/>
              </w:rPr>
              <w:framePr w:hSpace="180" w:wrap="around" w:vAnchor="text" w:hAnchor="margin" w:x="108" w:y="355"/>
            </w:pPr>
            <w:r>
              <w:rPr>
                <w:bCs/>
                <w:lang w:eastAsia="ru-RU"/>
              </w:rPr>
              <w:t xml:space="preserve">СОУЭ зданий с категориями А и Б должны быть сблокированы с технологической или пожарной автоматикой</w:t>
            </w:r>
            <w:r>
              <w:rPr>
                <w:lang w:eastAsia="ru-RU"/>
              </w:rPr>
            </w:r>
            <w:r>
              <w:rPr>
                <w:lang w:eastAsia="ru-RU"/>
              </w:rPr>
            </w:r>
          </w:p>
        </w:tc>
      </w:tr>
    </w:tbl>
    <w:p>
      <w:pPr>
        <w:pStyle w:val="949"/>
        <w:contextualSpacing/>
        <w:ind w:right="-1" w:firstLine="709"/>
        <w:spacing w:after="0"/>
        <w:tabs>
          <w:tab w:val="left" w:pos="851" w:leader="none"/>
          <w:tab w:val="left" w:pos="993" w:leader="none"/>
          <w:tab w:val="left" w:pos="1418" w:leader="none"/>
        </w:tabs>
        <w:rPr>
          <w:sz w:val="28"/>
          <w:szCs w:val="24"/>
          <w:lang w:eastAsia="ru-RU"/>
        </w:rPr>
      </w:pPr>
      <w:r>
        <w:rPr>
          <w:sz w:val="28"/>
          <w:szCs w:val="24"/>
          <w:lang w:eastAsia="ru-RU"/>
        </w:rPr>
      </w:r>
      <w:r>
        <w:rPr>
          <w:sz w:val="28"/>
          <w:szCs w:val="24"/>
          <w:lang w:eastAsia="ru-RU"/>
        </w:rPr>
      </w:r>
    </w:p>
    <w:p>
      <w:pPr>
        <w:pStyle w:val="949"/>
        <w:ind w:firstLine="709"/>
        <w:spacing w:after="0"/>
        <w:tabs>
          <w:tab w:val="left" w:pos="851" w:leader="none"/>
        </w:tabs>
        <w:rPr>
          <w:sz w:val="28"/>
          <w:szCs w:val="24"/>
          <w:lang w:eastAsia="ru-RU"/>
        </w:rPr>
      </w:pPr>
      <w:r>
        <w:rPr>
          <w:sz w:val="28"/>
          <w:szCs w:val="24"/>
          <w:lang w:eastAsia="ru-RU"/>
        </w:rPr>
      </w:r>
      <w:r>
        <w:rPr>
          <w:sz w:val="28"/>
          <w:szCs w:val="24"/>
          <w:lang w:eastAsia="ru-RU"/>
        </w:rPr>
      </w:r>
    </w:p>
    <w:p>
      <w:pPr>
        <w:pStyle w:val="949"/>
        <w:ind w:right="-1" w:firstLine="567"/>
        <w:spacing w:after="0"/>
        <w:tabs>
          <w:tab w:val="left" w:pos="851" w:leader="none"/>
        </w:tabs>
        <w:rPr>
          <w:sz w:val="24"/>
          <w:szCs w:val="24"/>
          <w:lang w:eastAsia="ru-RU"/>
        </w:rPr>
      </w:pPr>
      <w:r>
        <w:rPr>
          <w:sz w:val="24"/>
          <w:szCs w:val="24"/>
          <w:lang w:eastAsia="ru-RU"/>
        </w:rPr>
        <w:t xml:space="preserve">Примечание:</w:t>
      </w:r>
      <w:r>
        <w:rPr>
          <w:sz w:val="24"/>
          <w:szCs w:val="24"/>
          <w:lang w:eastAsia="ru-RU"/>
        </w:rPr>
      </w:r>
    </w:p>
    <w:p>
      <w:pPr>
        <w:pStyle w:val="949"/>
        <w:ind w:firstLine="567"/>
        <w:spacing w:after="0"/>
        <w:tabs>
          <w:tab w:val="left" w:pos="284" w:leader="none"/>
          <w:tab w:val="left" w:pos="851" w:leader="none"/>
        </w:tabs>
        <w:rPr>
          <w:sz w:val="24"/>
          <w:szCs w:val="24"/>
          <w:lang w:eastAsia="ru-RU"/>
        </w:rPr>
      </w:pPr>
      <w:r>
        <w:rPr>
          <w:sz w:val="24"/>
          <w:szCs w:val="24"/>
          <w:lang w:eastAsia="ru-RU"/>
        </w:rPr>
        <w:t xml:space="preserve">Для зданий категорий А и Б по взрывопожарной и пожарной опасности, в которых предусмотрено устройство СОУЭ 3-го типа, в дополнение к речевым пожарным опов</w:t>
      </w:r>
      <w:r>
        <w:rPr>
          <w:sz w:val="24"/>
          <w:szCs w:val="24"/>
          <w:lang w:eastAsia="ru-RU"/>
        </w:rPr>
        <w:t xml:space="preserve">ещателям, установленным внутри зданий, должна быть предусмотрена установка речевых пожарных оповещателей снаружи этих зданий. Способ прокладки соединительных линий СОУЭ и расстановка пожарных оповещателей снаружи зданий определяется проектной организацией.</w:t>
      </w:r>
      <w:r>
        <w:rPr>
          <w:sz w:val="24"/>
          <w:szCs w:val="24"/>
          <w:lang w:eastAsia="ru-RU"/>
        </w:rPr>
      </w:r>
    </w:p>
    <w:p>
      <w:pPr>
        <w:pStyle w:val="949"/>
        <w:ind w:firstLine="567"/>
        <w:spacing w:after="0"/>
        <w:tabs>
          <w:tab w:val="left" w:pos="284" w:leader="none"/>
          <w:tab w:val="left" w:pos="993" w:leader="none"/>
        </w:tabs>
        <w:rPr>
          <w:sz w:val="24"/>
          <w:szCs w:val="24"/>
          <w:lang w:eastAsia="ru-RU"/>
        </w:rPr>
      </w:pPr>
      <w:r>
        <w:rPr>
          <w:sz w:val="24"/>
          <w:szCs w:val="24"/>
          <w:lang w:eastAsia="ru-RU"/>
        </w:rPr>
        <w:t xml:space="preserve">Одноэтажные складские и производственные здания, состоящие из одного помещения (категории по взрывопожарной и пожарной опасности В4, Г, Д) площадью не более 50 м</w:t>
      </w:r>
      <w:r>
        <w:rPr>
          <w:sz w:val="24"/>
          <w:szCs w:val="24"/>
          <w:vertAlign w:val="superscript"/>
          <w:lang w:eastAsia="ru-RU"/>
        </w:rPr>
        <w:t xml:space="preserve">2</w:t>
      </w:r>
      <w:r>
        <w:rPr>
          <w:sz w:val="24"/>
          <w:szCs w:val="24"/>
          <w:lang w:eastAsia="ru-RU"/>
        </w:rPr>
        <w:t xml:space="preserve"> без постоянных рабочих мест или постоянного присутствия людей, допускается не оснащать СОУЭ.</w:t>
      </w:r>
      <w:r>
        <w:rPr>
          <w:sz w:val="24"/>
          <w:szCs w:val="24"/>
          <w:lang w:eastAsia="ru-RU"/>
        </w:rPr>
      </w:r>
      <w:r>
        <w:rPr>
          <w:sz w:val="24"/>
          <w:szCs w:val="24"/>
          <w:lang w:eastAsia="ru-RU"/>
        </w:rPr>
      </w:r>
    </w:p>
    <w:p>
      <w:pPr>
        <w:pStyle w:val="952"/>
        <w:keepLines w:val="0"/>
        <w:keepNext w:val="0"/>
        <w:spacing w:before="0"/>
        <w:rPr>
          <w:lang w:eastAsia="ru-RU"/>
        </w:rPr>
      </w:pPr>
      <w:r>
        <w:rPr>
          <w:lang w:eastAsia="ru-RU"/>
        </w:rPr>
        <w:t xml:space="preserve">В защища</w:t>
      </w:r>
      <w:r>
        <w:rPr>
          <w:lang w:eastAsia="ru-RU"/>
        </w:rPr>
        <w:t xml:space="preserve">емых помещениях, где люди применяют противошумные наушники, а также в защищаемых помещениях с уровнем звука шума более 95 дБА, звуковые оповещатели должны комбинироваться со световыми оповещателями. Допускается использование световых мигающих оповещателей.</w:t>
      </w:r>
      <w:r>
        <w:rPr>
          <w:lang w:eastAsia="ru-RU"/>
        </w:rPr>
      </w:r>
      <w:r>
        <w:rPr>
          <w:lang w:eastAsia="ru-RU"/>
        </w:rPr>
      </w:r>
    </w:p>
    <w:p>
      <w:pPr>
        <w:pStyle w:val="952"/>
        <w:keepLines w:val="0"/>
        <w:keepNext w:val="0"/>
        <w:spacing w:before="0"/>
        <w:rPr>
          <w:lang w:eastAsia="ru-RU"/>
        </w:rPr>
      </w:pPr>
      <w:r>
        <w:rPr>
          <w:lang w:eastAsia="ru-RU"/>
        </w:rPr>
        <w:t xml:space="preserve">Установка громкоговорителей и других речевых оповещателей в защищаемых помещениях должна исключать концентрацию и неравномерное распределение отраженного звука.</w:t>
      </w:r>
      <w:r>
        <w:rPr>
          <w:lang w:eastAsia="ru-RU"/>
        </w:rPr>
      </w:r>
      <w:r>
        <w:rPr>
          <w:lang w:eastAsia="ru-RU"/>
        </w:rPr>
      </w:r>
    </w:p>
    <w:p>
      <w:pPr>
        <w:pStyle w:val="952"/>
        <w:keepLines w:val="0"/>
        <w:keepNext w:val="0"/>
        <w:spacing w:before="0"/>
        <w:rPr>
          <w:lang w:eastAsia="ru-RU"/>
        </w:rPr>
      </w:pPr>
      <w:r>
        <w:rPr>
          <w:lang w:eastAsia="ru-RU"/>
        </w:rPr>
        <w:t xml:space="preserve">Количество звуковых и речевых пожарных оповещателей, их расстановка и мощность должны обеспечивать уровень звука во всех местах постоянного или временного пребывания людей.</w:t>
      </w:r>
      <w:r>
        <w:rPr>
          <w:lang w:eastAsia="ru-RU"/>
        </w:rPr>
      </w:r>
      <w:r>
        <w:rPr>
          <w:lang w:eastAsia="ru-RU"/>
        </w:rPr>
      </w:r>
    </w:p>
    <w:p>
      <w:pPr>
        <w:pStyle w:val="952"/>
        <w:keepLines w:val="0"/>
        <w:keepNext w:val="0"/>
        <w:spacing w:before="0"/>
        <w:rPr>
          <w:lang w:eastAsia="ru-RU"/>
        </w:rPr>
      </w:pPr>
      <w:r>
        <w:rPr>
          <w:lang w:eastAsia="ru-RU"/>
        </w:rPr>
        <w:t xml:space="preserve">Звуковые и речевые оповещатели не должны иметь регуляторов громкости и должны подключаться к сети без разъемных устройств.</w:t>
      </w:r>
      <w:r>
        <w:rPr>
          <w:lang w:eastAsia="ru-RU"/>
        </w:rPr>
      </w:r>
    </w:p>
    <w:p>
      <w:pPr>
        <w:pStyle w:val="952"/>
        <w:keepLines w:val="0"/>
        <w:keepNext w:val="0"/>
        <w:spacing w:before="0"/>
        <w:rPr>
          <w:lang w:eastAsia="ru-RU"/>
        </w:rPr>
      </w:pPr>
      <w:r>
        <w:rPr>
          <w:lang w:eastAsia="ru-RU"/>
        </w:rPr>
        <w:t xml:space="preserve">Световые оповещатели </w:t>
      </w:r>
      <w:r>
        <w:rPr>
          <w:lang w:eastAsia="ru-RU"/>
        </w:rPr>
        <w:t xml:space="preserve">«</w:t>
      </w:r>
      <w:r>
        <w:rPr>
          <w:lang w:eastAsia="ru-RU"/>
        </w:rPr>
        <w:t xml:space="preserve">Выход</w:t>
      </w:r>
      <w:r>
        <w:rPr>
          <w:lang w:eastAsia="ru-RU"/>
        </w:rPr>
        <w:t xml:space="preserve">»</w:t>
      </w:r>
      <w:r>
        <w:rPr>
          <w:lang w:eastAsia="ru-RU"/>
        </w:rPr>
        <w:t xml:space="preserve"> в демонстрационных, выставочных и других залах должны включаться на время пребывания в них людей.</w:t>
      </w:r>
      <w:r>
        <w:rPr>
          <w:lang w:eastAsia="ru-RU"/>
        </w:rPr>
      </w:r>
    </w:p>
    <w:p>
      <w:pPr>
        <w:pStyle w:val="952"/>
        <w:keepLines w:val="0"/>
        <w:keepNext w:val="0"/>
        <w:spacing w:before="0"/>
        <w:rPr>
          <w:lang w:eastAsia="ru-RU"/>
        </w:rPr>
      </w:pPr>
      <w:r>
        <w:rPr>
          <w:lang w:eastAsia="ru-RU"/>
        </w:rPr>
        <w:t xml:space="preserve"> Световые оповещатели </w:t>
      </w:r>
      <w:r>
        <w:rPr>
          <w:lang w:eastAsia="ru-RU"/>
        </w:rPr>
        <w:t xml:space="preserve">«</w:t>
      </w:r>
      <w:r>
        <w:rPr>
          <w:lang w:eastAsia="ru-RU"/>
        </w:rPr>
        <w:t xml:space="preserve">Выход</w:t>
      </w:r>
      <w:r>
        <w:rPr>
          <w:lang w:eastAsia="ru-RU"/>
        </w:rPr>
        <w:t xml:space="preserve">»</w:t>
      </w:r>
      <w:r>
        <w:rPr>
          <w:lang w:eastAsia="ru-RU"/>
        </w:rPr>
        <w:t xml:space="preserve"> следует устанавливать:</w:t>
      </w:r>
      <w:r>
        <w:rPr>
          <w:lang w:eastAsia="ru-RU"/>
        </w:rPr>
      </w:r>
    </w:p>
    <w:p>
      <w:pPr>
        <w:pStyle w:val="969"/>
        <w:numPr>
          <w:ilvl w:val="0"/>
          <w:numId w:val="111"/>
        </w:numPr>
        <w:ind w:left="0" w:firstLine="709"/>
        <w:spacing w:after="0"/>
        <w:tabs>
          <w:tab w:val="left" w:pos="993" w:leader="none"/>
          <w:tab w:val="left" w:pos="1560" w:leader="none"/>
        </w:tabs>
        <w:rPr>
          <w:sz w:val="28"/>
          <w:szCs w:val="28"/>
          <w:lang w:eastAsia="ru-RU"/>
        </w:rPr>
      </w:pPr>
      <w:r>
        <w:rPr>
          <w:sz w:val="28"/>
          <w:szCs w:val="28"/>
          <w:lang w:eastAsia="ru-RU"/>
        </w:rPr>
        <w:t xml:space="preserve">в помещениях с одновременным пребыванием 50 и более человек над эвакуационными выходами;</w:t>
      </w:r>
      <w:r>
        <w:rPr>
          <w:sz w:val="28"/>
          <w:szCs w:val="28"/>
          <w:lang w:eastAsia="ru-RU"/>
        </w:rPr>
      </w:r>
    </w:p>
    <w:p>
      <w:pPr>
        <w:pStyle w:val="949"/>
        <w:numPr>
          <w:ilvl w:val="0"/>
          <w:numId w:val="111"/>
        </w:numPr>
        <w:ind w:left="0" w:firstLine="709"/>
        <w:spacing w:after="0"/>
        <w:tabs>
          <w:tab w:val="left" w:pos="426" w:leader="none"/>
          <w:tab w:val="left" w:pos="993" w:leader="none"/>
          <w:tab w:val="left" w:pos="1134" w:leader="none"/>
          <w:tab w:val="left" w:pos="1560" w:leader="none"/>
        </w:tabs>
        <w:rPr>
          <w:sz w:val="28"/>
          <w:szCs w:val="28"/>
          <w:lang w:eastAsia="ru-RU"/>
        </w:rPr>
      </w:pPr>
      <w:r>
        <w:rPr>
          <w:sz w:val="28"/>
          <w:szCs w:val="28"/>
          <w:lang w:eastAsia="ru-RU"/>
        </w:rPr>
        <w:t xml:space="preserve">над эвакуационными выходами с этажей здания, непосредственно наружу или ведущими в безопасную зону;</w:t>
      </w:r>
      <w:r>
        <w:rPr>
          <w:sz w:val="28"/>
          <w:szCs w:val="28"/>
          <w:lang w:eastAsia="ru-RU"/>
        </w:rPr>
      </w:r>
    </w:p>
    <w:p>
      <w:pPr>
        <w:pStyle w:val="969"/>
        <w:numPr>
          <w:ilvl w:val="0"/>
          <w:numId w:val="111"/>
        </w:numPr>
        <w:ind w:left="0" w:firstLine="709"/>
        <w:spacing w:after="0"/>
        <w:tabs>
          <w:tab w:val="left" w:pos="993" w:leader="none"/>
          <w:tab w:val="left" w:pos="1134" w:leader="none"/>
          <w:tab w:val="left" w:pos="1560" w:leader="none"/>
        </w:tabs>
        <w:rPr>
          <w:sz w:val="28"/>
          <w:szCs w:val="28"/>
          <w:lang w:eastAsia="ru-RU"/>
        </w:rPr>
      </w:pPr>
      <w:r>
        <w:rPr>
          <w:sz w:val="28"/>
          <w:szCs w:val="28"/>
          <w:lang w:eastAsia="ru-RU"/>
        </w:rPr>
        <w:t xml:space="preserve">в других местах, по </w:t>
      </w:r>
      <w:r>
        <w:rPr>
          <w:sz w:val="28"/>
          <w:szCs w:val="28"/>
          <w:lang w:eastAsia="ru-RU"/>
        </w:rPr>
        <w:t xml:space="preserve">решению проектной организации</w:t>
      </w:r>
      <w:r>
        <w:rPr>
          <w:sz w:val="28"/>
          <w:szCs w:val="28"/>
          <w:lang w:eastAsia="ru-RU"/>
        </w:rPr>
        <w:t xml:space="preserve">.</w:t>
      </w:r>
      <w:r>
        <w:rPr>
          <w:sz w:val="28"/>
          <w:szCs w:val="28"/>
          <w:lang w:eastAsia="ru-RU"/>
        </w:rPr>
      </w:r>
    </w:p>
    <w:p>
      <w:pPr>
        <w:pStyle w:val="952"/>
        <w:keepLines w:val="0"/>
        <w:keepNext w:val="0"/>
        <w:spacing w:before="0"/>
        <w:rPr>
          <w:lang w:eastAsia="ru-RU"/>
        </w:rPr>
      </w:pPr>
      <w:r>
        <w:rPr>
          <w:lang w:eastAsia="ru-RU"/>
        </w:rPr>
        <w:t xml:space="preserve">Эвакуационные знаки пожарной безопасности, указывающие направление движения, следует устанавливать:</w:t>
      </w:r>
      <w:r>
        <w:rPr>
          <w:lang w:eastAsia="ru-RU"/>
        </w:rPr>
      </w:r>
      <w:r>
        <w:rPr>
          <w:lang w:eastAsia="ru-RU"/>
        </w:rPr>
      </w:r>
    </w:p>
    <w:p>
      <w:pPr>
        <w:pStyle w:val="949"/>
        <w:numPr>
          <w:ilvl w:val="0"/>
          <w:numId w:val="51"/>
        </w:numPr>
        <w:ind w:left="0" w:right="-1" w:firstLine="709"/>
        <w:spacing w:after="0"/>
        <w:tabs>
          <w:tab w:val="left" w:pos="426" w:leader="none"/>
          <w:tab w:val="left" w:pos="851" w:leader="none"/>
          <w:tab w:val="left" w:pos="993" w:leader="none"/>
        </w:tabs>
        <w:rPr>
          <w:sz w:val="28"/>
          <w:szCs w:val="28"/>
          <w:lang w:eastAsia="ru-RU"/>
        </w:rPr>
      </w:pPr>
      <w:r>
        <w:rPr>
          <w:sz w:val="28"/>
          <w:szCs w:val="28"/>
          <w:lang w:eastAsia="ru-RU"/>
        </w:rPr>
        <w:t xml:space="preserve">в коридорах длиной</w:t>
      </w:r>
      <w:r>
        <w:rPr>
          <w:sz w:val="28"/>
          <w:szCs w:val="28"/>
          <w:lang w:eastAsia="ru-RU"/>
        </w:rPr>
        <w:t xml:space="preserve"> более 50 м, а также в коридорах общежитий вместимостью более 50 человек на этаже. При этом эвакуационные знаки пожарной безопасности должны устанавливаться по длине коридоров на расстоянии не более 25 м друг от друга, а также в местах поворотов коридоров;</w:t>
      </w:r>
      <w:r>
        <w:rPr>
          <w:sz w:val="28"/>
          <w:szCs w:val="28"/>
          <w:lang w:eastAsia="ru-RU"/>
        </w:rPr>
      </w:r>
      <w:r>
        <w:rPr>
          <w:sz w:val="28"/>
          <w:szCs w:val="28"/>
          <w:lang w:eastAsia="ru-RU"/>
        </w:rPr>
      </w:r>
    </w:p>
    <w:p>
      <w:pPr>
        <w:pStyle w:val="949"/>
        <w:numPr>
          <w:ilvl w:val="0"/>
          <w:numId w:val="51"/>
        </w:numPr>
        <w:ind w:left="0" w:firstLine="709"/>
        <w:spacing w:after="0"/>
        <w:tabs>
          <w:tab w:val="left" w:pos="426" w:leader="none"/>
          <w:tab w:val="left" w:pos="851" w:leader="none"/>
          <w:tab w:val="left" w:pos="993" w:leader="none"/>
        </w:tabs>
        <w:rPr>
          <w:sz w:val="28"/>
          <w:szCs w:val="28"/>
          <w:lang w:eastAsia="ru-RU"/>
        </w:rPr>
      </w:pPr>
      <w:r>
        <w:rPr>
          <w:sz w:val="28"/>
          <w:szCs w:val="28"/>
          <w:lang w:eastAsia="ru-RU"/>
        </w:rPr>
        <w:t xml:space="preserve">в незадымляемых лестничных клетках;</w:t>
      </w:r>
      <w:r>
        <w:rPr>
          <w:sz w:val="28"/>
          <w:szCs w:val="28"/>
          <w:lang w:eastAsia="ru-RU"/>
        </w:rPr>
      </w:r>
    </w:p>
    <w:p>
      <w:pPr>
        <w:pStyle w:val="949"/>
        <w:numPr>
          <w:ilvl w:val="0"/>
          <w:numId w:val="51"/>
        </w:numPr>
        <w:ind w:left="0" w:firstLine="709"/>
        <w:spacing w:after="0"/>
        <w:tabs>
          <w:tab w:val="left" w:pos="426" w:leader="none"/>
          <w:tab w:val="left" w:pos="851" w:leader="none"/>
          <w:tab w:val="left" w:pos="993" w:leader="none"/>
        </w:tabs>
        <w:rPr>
          <w:sz w:val="28"/>
          <w:szCs w:val="28"/>
          <w:lang w:eastAsia="ru-RU"/>
        </w:rPr>
      </w:pPr>
      <w:r>
        <w:rPr>
          <w:sz w:val="28"/>
          <w:szCs w:val="28"/>
          <w:lang w:eastAsia="ru-RU"/>
        </w:rPr>
        <w:t xml:space="preserve">в других местах, по </w:t>
      </w:r>
      <w:r>
        <w:rPr>
          <w:sz w:val="28"/>
          <w:szCs w:val="28"/>
          <w:lang w:eastAsia="ru-RU"/>
        </w:rPr>
        <w:t xml:space="preserve">решению</w:t>
      </w:r>
      <w:r>
        <w:rPr>
          <w:sz w:val="28"/>
          <w:szCs w:val="28"/>
          <w:lang w:eastAsia="ru-RU"/>
        </w:rPr>
        <w:t xml:space="preserve"> проектной организации.</w:t>
      </w:r>
      <w:r>
        <w:rPr>
          <w:sz w:val="28"/>
          <w:szCs w:val="28"/>
          <w:lang w:eastAsia="ru-RU"/>
        </w:rPr>
      </w:r>
      <w:r>
        <w:rPr>
          <w:sz w:val="28"/>
          <w:szCs w:val="28"/>
          <w:lang w:eastAsia="ru-RU"/>
        </w:rPr>
      </w:r>
    </w:p>
    <w:p>
      <w:pPr>
        <w:pStyle w:val="952"/>
        <w:keepLines w:val="0"/>
        <w:keepNext w:val="0"/>
        <w:spacing w:before="0"/>
        <w:rPr>
          <w:sz w:val="24"/>
          <w:lang w:eastAsia="ru-RU"/>
        </w:rPr>
      </w:pPr>
      <w:r>
        <w:t xml:space="preserve">З</w:t>
      </w:r>
      <w:r>
        <w:t xml:space="preserve">вуковые пожарные оповещатели системы оповещения и управления эвакуацией людей при пожаре должны обеспечивать уровень звукового сигнала не менее чем на 15 акустических децибел выше допустимого уровня звука постоянного (фонового) шума в защищаемом помещении.</w:t>
      </w:r>
      <w:r>
        <w:rPr>
          <w:lang w:eastAsia="ru-RU"/>
        </w:rPr>
        <w:t xml:space="preserve"> </w:t>
      </w:r>
      <w:r>
        <w:t xml:space="preserve">При этом общий уровень звука в защищаемом помещении (уровень звука постоянного шума в помещении совместно с уровнем звука сигналов, производимых всеми звуковыми пожарными оповещател</w:t>
      </w:r>
      <w:r>
        <w:t xml:space="preserve">ями) должен быть не менее 75 акустических децибел на расстоянии 3 метров от оповещателя, но не более 120 акустических децибел в любой точке защищаемого помещения. Измерение уровня звука должно производиться шумомером на расстоянии 1,5 метра от уровня пола.</w:t>
      </w:r>
      <w:r>
        <w:rPr>
          <w:sz w:val="24"/>
          <w:lang w:eastAsia="ru-RU"/>
        </w:rPr>
      </w:r>
      <w:r>
        <w:rPr>
          <w:sz w:val="24"/>
          <w:lang w:eastAsia="ru-RU"/>
        </w:rPr>
      </w:r>
    </w:p>
    <w:p>
      <w:pPr>
        <w:pStyle w:val="951"/>
        <w:keepLines w:val="0"/>
        <w:keepNext w:val="0"/>
        <w:spacing w:before="0" w:after="0"/>
      </w:pPr>
      <w:r/>
      <w:bookmarkStart w:id="74" w:name="СОУЭ_приемка_в_эксплуатацию"/>
      <w:r>
        <w:t xml:space="preserve">Приемка в эксплуатацию</w:t>
      </w:r>
      <w:bookmarkEnd w:id="74"/>
      <w:r/>
      <w:r/>
    </w:p>
    <w:p>
      <w:pPr>
        <w:pStyle w:val="952"/>
        <w:keepLines w:val="0"/>
        <w:keepNext w:val="0"/>
        <w:spacing w:before="0"/>
        <w:rPr>
          <w:lang w:eastAsia="ru-RU"/>
        </w:rPr>
      </w:pPr>
      <w:r>
        <w:rPr>
          <w:lang w:eastAsia="ru-RU"/>
        </w:rPr>
        <w:t xml:space="preserve">При приемке в эксплуатацию комиссией проверяется:</w:t>
      </w:r>
      <w:r>
        <w:rPr>
          <w:lang w:eastAsia="ru-RU"/>
        </w:rPr>
      </w:r>
    </w:p>
    <w:p>
      <w:pPr>
        <w:pStyle w:val="949"/>
        <w:numPr>
          <w:ilvl w:val="0"/>
          <w:numId w:val="113"/>
        </w:numPr>
        <w:contextualSpacing/>
        <w:ind w:left="0" w:right="-1" w:firstLine="709"/>
        <w:spacing w:after="0"/>
        <w:widowControl w:val="off"/>
        <w:tabs>
          <w:tab w:val="left" w:pos="-426" w:leader="none"/>
          <w:tab w:val="left" w:pos="426" w:leader="none"/>
          <w:tab w:val="left" w:pos="851" w:leader="none"/>
          <w:tab w:val="left" w:pos="993" w:leader="none"/>
        </w:tabs>
        <w:rPr>
          <w:sz w:val="28"/>
          <w:szCs w:val="28"/>
          <w:lang w:eastAsia="ru-RU"/>
        </w:rPr>
      </w:pPr>
      <w:r>
        <w:rPr>
          <w:sz w:val="28"/>
          <w:szCs w:val="28"/>
          <w:lang w:eastAsia="ru-RU"/>
        </w:rPr>
        <w:t xml:space="preserve">высота расположения ручных пожарных извещателей на путях эвакуации персонала;</w:t>
      </w:r>
      <w:r>
        <w:rPr>
          <w:sz w:val="28"/>
          <w:szCs w:val="28"/>
          <w:lang w:eastAsia="ru-RU"/>
        </w:rPr>
      </w:r>
    </w:p>
    <w:p>
      <w:pPr>
        <w:pStyle w:val="949"/>
        <w:numPr>
          <w:ilvl w:val="0"/>
          <w:numId w:val="113"/>
        </w:numPr>
        <w:contextualSpacing/>
        <w:ind w:left="0" w:right="-1" w:firstLine="709"/>
        <w:spacing w:after="0"/>
        <w:widowControl w:val="off"/>
        <w:tabs>
          <w:tab w:val="left" w:pos="-426" w:leader="none"/>
          <w:tab w:val="left" w:pos="426" w:leader="none"/>
          <w:tab w:val="left" w:pos="851" w:leader="none"/>
          <w:tab w:val="left" w:pos="993" w:leader="none"/>
        </w:tabs>
        <w:rPr>
          <w:sz w:val="28"/>
          <w:szCs w:val="28"/>
          <w:lang w:eastAsia="ru-RU"/>
        </w:rPr>
      </w:pPr>
      <w:r>
        <w:rPr>
          <w:sz w:val="28"/>
          <w:szCs w:val="28"/>
          <w:lang w:eastAsia="ru-RU"/>
        </w:rPr>
        <w:t xml:space="preserve">общий уровень звуковых сигналов СОУЭ;</w:t>
      </w:r>
      <w:r>
        <w:rPr>
          <w:sz w:val="28"/>
          <w:szCs w:val="28"/>
          <w:lang w:eastAsia="ru-RU"/>
        </w:rPr>
      </w:r>
    </w:p>
    <w:p>
      <w:pPr>
        <w:pStyle w:val="949"/>
        <w:numPr>
          <w:ilvl w:val="0"/>
          <w:numId w:val="113"/>
        </w:numPr>
        <w:contextualSpacing/>
        <w:ind w:left="0" w:right="-1" w:firstLine="709"/>
        <w:spacing w:after="0"/>
        <w:widowControl w:val="off"/>
        <w:tabs>
          <w:tab w:val="left" w:pos="-426" w:leader="none"/>
          <w:tab w:val="left" w:pos="426" w:leader="none"/>
          <w:tab w:val="left" w:pos="851" w:leader="none"/>
          <w:tab w:val="left" w:pos="993" w:leader="none"/>
        </w:tabs>
        <w:rPr>
          <w:sz w:val="28"/>
          <w:szCs w:val="28"/>
          <w:lang w:eastAsia="ru-RU"/>
        </w:rPr>
      </w:pPr>
      <w:r>
        <w:rPr>
          <w:sz w:val="28"/>
          <w:szCs w:val="28"/>
          <w:lang w:eastAsia="ru-RU"/>
        </w:rPr>
        <w:t xml:space="preserve">уровень звуковых сигналов в защищаемых помещениях;</w:t>
      </w:r>
      <w:r>
        <w:rPr>
          <w:sz w:val="28"/>
          <w:szCs w:val="28"/>
          <w:lang w:eastAsia="ru-RU"/>
        </w:rPr>
      </w:r>
    </w:p>
    <w:p>
      <w:pPr>
        <w:pStyle w:val="949"/>
        <w:numPr>
          <w:ilvl w:val="0"/>
          <w:numId w:val="113"/>
        </w:numPr>
        <w:contextualSpacing/>
        <w:ind w:left="0" w:right="-1" w:firstLine="709"/>
        <w:spacing w:after="0"/>
        <w:widowControl w:val="off"/>
        <w:tabs>
          <w:tab w:val="left" w:pos="-426" w:leader="none"/>
          <w:tab w:val="left" w:pos="426" w:leader="none"/>
          <w:tab w:val="left" w:pos="851" w:leader="none"/>
          <w:tab w:val="left" w:pos="993" w:leader="none"/>
        </w:tabs>
        <w:rPr>
          <w:sz w:val="28"/>
          <w:szCs w:val="28"/>
          <w:lang w:eastAsia="ru-RU"/>
        </w:rPr>
      </w:pPr>
      <w:r>
        <w:rPr>
          <w:sz w:val="28"/>
          <w:szCs w:val="28"/>
          <w:lang w:eastAsia="ru-RU"/>
        </w:rPr>
        <w:t xml:space="preserve">расположение настенных звуковых и речевых оповещателей;</w:t>
      </w:r>
      <w:r>
        <w:rPr>
          <w:sz w:val="28"/>
          <w:szCs w:val="28"/>
          <w:lang w:eastAsia="ru-RU"/>
        </w:rPr>
      </w:r>
    </w:p>
    <w:p>
      <w:pPr>
        <w:pStyle w:val="949"/>
        <w:numPr>
          <w:ilvl w:val="0"/>
          <w:numId w:val="113"/>
        </w:numPr>
        <w:contextualSpacing/>
        <w:ind w:left="0" w:right="-1" w:firstLine="709"/>
        <w:spacing w:after="0"/>
        <w:widowControl w:val="off"/>
        <w:tabs>
          <w:tab w:val="left" w:pos="-426" w:leader="none"/>
          <w:tab w:val="left" w:pos="426" w:leader="none"/>
          <w:tab w:val="left" w:pos="851" w:leader="none"/>
          <w:tab w:val="left" w:pos="993" w:leader="none"/>
        </w:tabs>
        <w:rPr>
          <w:sz w:val="28"/>
          <w:szCs w:val="28"/>
          <w:lang w:eastAsia="ru-RU"/>
        </w:rPr>
      </w:pPr>
      <w:r>
        <w:rPr>
          <w:sz w:val="28"/>
          <w:szCs w:val="28"/>
          <w:lang w:eastAsia="ru-RU"/>
        </w:rPr>
        <w:t xml:space="preserve">включение эвакуационных знаков пожарной безопасности, принцип действия которых основан на работе от электрической сети;</w:t>
      </w:r>
      <w:r>
        <w:rPr>
          <w:sz w:val="28"/>
          <w:szCs w:val="28"/>
          <w:lang w:eastAsia="ru-RU"/>
        </w:rPr>
      </w:r>
    </w:p>
    <w:p>
      <w:pPr>
        <w:pStyle w:val="949"/>
        <w:numPr>
          <w:ilvl w:val="0"/>
          <w:numId w:val="113"/>
        </w:numPr>
        <w:contextualSpacing/>
        <w:ind w:left="0" w:firstLine="709"/>
        <w:spacing w:after="0"/>
        <w:widowControl w:val="off"/>
        <w:tabs>
          <w:tab w:val="left" w:pos="-426" w:leader="none"/>
          <w:tab w:val="left" w:pos="426" w:leader="none"/>
          <w:tab w:val="left" w:pos="851" w:leader="none"/>
          <w:tab w:val="left" w:pos="993" w:leader="none"/>
        </w:tabs>
        <w:rPr>
          <w:sz w:val="28"/>
          <w:szCs w:val="28"/>
          <w:lang w:eastAsia="ru-RU"/>
        </w:rPr>
      </w:pPr>
      <w:r>
        <w:rPr>
          <w:sz w:val="28"/>
          <w:szCs w:val="28"/>
          <w:lang w:eastAsia="ru-RU"/>
        </w:rPr>
        <w:t xml:space="preserve">проверку времени работы оповещателей от резервного источника постоянного тока в тревожном режиме не менее 1 часа;</w:t>
      </w:r>
      <w:r>
        <w:rPr>
          <w:sz w:val="28"/>
          <w:szCs w:val="28"/>
          <w:lang w:eastAsia="ru-RU"/>
        </w:rPr>
      </w:r>
    </w:p>
    <w:p>
      <w:pPr>
        <w:pStyle w:val="969"/>
        <w:numPr>
          <w:ilvl w:val="0"/>
          <w:numId w:val="113"/>
        </w:numPr>
        <w:ind w:left="0" w:firstLine="709"/>
        <w:spacing w:after="0"/>
        <w:widowControl w:val="off"/>
        <w:tabs>
          <w:tab w:val="left" w:pos="-426" w:leader="none"/>
          <w:tab w:val="left" w:pos="0" w:leader="none"/>
          <w:tab w:val="left" w:pos="851" w:leader="none"/>
          <w:tab w:val="left" w:pos="993" w:leader="none"/>
        </w:tabs>
        <w:rPr>
          <w:sz w:val="28"/>
          <w:szCs w:val="28"/>
          <w:lang w:eastAsia="ru-RU"/>
        </w:rPr>
      </w:pPr>
      <w:r>
        <w:rPr>
          <w:sz w:val="28"/>
          <w:szCs w:val="28"/>
          <w:lang w:eastAsia="ru-RU"/>
        </w:rPr>
        <w:t xml:space="preserve">правильность крепление оповещателей к сети электропитания и (или) к линиям оповещения.</w:t>
      </w:r>
      <w:r>
        <w:rPr>
          <w:sz w:val="28"/>
          <w:szCs w:val="28"/>
          <w:lang w:eastAsia="ru-RU"/>
        </w:rPr>
      </w:r>
    </w:p>
    <w:p>
      <w:pPr>
        <w:pStyle w:val="952"/>
        <w:keepLines w:val="0"/>
        <w:keepNext w:val="0"/>
        <w:spacing w:before="0"/>
        <w:rPr>
          <w:lang w:eastAsia="ru-RU"/>
        </w:rPr>
      </w:pPr>
      <w:r>
        <w:rPr>
          <w:lang w:eastAsia="ru-RU"/>
        </w:rPr>
        <w:t xml:space="preserve">Ручные пожарные извещатели </w:t>
      </w:r>
      <w:r>
        <w:rPr>
          <w:lang w:eastAsia="ru-RU"/>
        </w:rPr>
        <w:t xml:space="preserve">следует устанавливать на стенах и конструкциях на высоте (1,5+/- 0,</w:t>
      </w:r>
      <w:r>
        <w:rPr>
          <w:lang w:eastAsia="ru-RU"/>
        </w:rPr>
        <w:t xml:space="preserve">1) м</w:t>
      </w:r>
      <w:r>
        <w:rPr>
          <w:lang w:eastAsia="ru-RU"/>
        </w:rPr>
        <w:t xml:space="preserve"> от уровня земли или пола до органа управления (рычага, кнопки и т.п.). Корпус ИПР при углубленном монтаже должен выступать от поверхности монтажа на расстояние не менее 15мм.</w:t>
      </w:r>
      <w:r>
        <w:rPr>
          <w:lang w:eastAsia="ru-RU"/>
        </w:rPr>
        <w:t xml:space="preserve"> </w:t>
      </w:r>
      <w:r>
        <w:rPr>
          <w:lang w:eastAsia="ru-RU"/>
        </w:rPr>
        <w:t xml:space="preserve">Места </w:t>
      </w:r>
      <w:r>
        <w:rPr>
          <w:lang w:eastAsia="ru-RU"/>
        </w:rPr>
        <w:t xml:space="preserve">установки ручных пожарных извещателей в зависимости от назначений зданий:</w:t>
      </w:r>
      <w:r>
        <w:rPr>
          <w:lang w:eastAsia="ru-RU"/>
        </w:rPr>
      </w:r>
    </w:p>
    <w:p>
      <w:pPr>
        <w:pStyle w:val="952"/>
        <w:keepLines w:val="0"/>
        <w:keepNext w:val="0"/>
        <w:spacing w:before="0"/>
        <w:rPr>
          <w:lang w:eastAsia="ru-RU"/>
        </w:rPr>
      </w:pPr>
      <w:r>
        <w:rPr>
          <w:lang w:eastAsia="ru-RU"/>
        </w:rPr>
        <w:t xml:space="preserve">Производственные здания, сооружения и помещения (цеха, склады, и т.п.):</w:t>
      </w:r>
      <w:r>
        <w:rPr>
          <w:lang w:eastAsia="ru-RU"/>
        </w:rPr>
      </w:r>
      <w:r>
        <w:rPr>
          <w:lang w:eastAsia="ru-RU"/>
        </w:rPr>
      </w:r>
    </w:p>
    <w:p>
      <w:pPr>
        <w:pStyle w:val="969"/>
        <w:ind w:left="709" w:right="-1"/>
        <w:spacing w:after="0"/>
        <w:widowControl w:val="off"/>
        <w:tabs>
          <w:tab w:val="left" w:pos="-426" w:leader="none"/>
          <w:tab w:val="left" w:pos="993" w:leader="none"/>
        </w:tabs>
        <w:rPr>
          <w:sz w:val="28"/>
          <w:szCs w:val="28"/>
          <w:lang w:eastAsia="ru-RU"/>
        </w:rPr>
      </w:pPr>
      <w:r>
        <w:rPr>
          <w:b/>
          <w:sz w:val="28"/>
          <w:szCs w:val="28"/>
          <w:lang w:eastAsia="ru-RU"/>
        </w:rPr>
        <w:t xml:space="preserve">о</w:t>
      </w:r>
      <w:r>
        <w:rPr>
          <w:b/>
          <w:sz w:val="28"/>
          <w:szCs w:val="28"/>
          <w:lang w:eastAsia="ru-RU"/>
        </w:rPr>
        <w:t xml:space="preserve">дноэтажные</w:t>
      </w:r>
      <w:r>
        <w:rPr>
          <w:sz w:val="28"/>
          <w:szCs w:val="28"/>
          <w:lang w:eastAsia="ru-RU"/>
        </w:rPr>
        <w:t xml:space="preserve">:</w:t>
      </w:r>
      <w:r>
        <w:rPr>
          <w:sz w:val="28"/>
          <w:szCs w:val="28"/>
          <w:lang w:eastAsia="ru-RU"/>
        </w:rPr>
      </w:r>
      <w:r>
        <w:rPr>
          <w:sz w:val="28"/>
          <w:szCs w:val="28"/>
          <w:lang w:eastAsia="ru-RU"/>
        </w:rPr>
      </w:r>
    </w:p>
    <w:p>
      <w:pPr>
        <w:pStyle w:val="969"/>
        <w:numPr>
          <w:ilvl w:val="0"/>
          <w:numId w:val="114"/>
        </w:numPr>
        <w:ind w:left="0" w:right="-1" w:firstLine="709"/>
        <w:spacing w:after="0"/>
        <w:widowControl w:val="off"/>
        <w:tabs>
          <w:tab w:val="left" w:pos="-426" w:leader="none"/>
          <w:tab w:val="left" w:pos="993" w:leader="none"/>
        </w:tabs>
        <w:rPr>
          <w:sz w:val="28"/>
          <w:szCs w:val="28"/>
          <w:lang w:eastAsia="ru-RU"/>
        </w:rPr>
      </w:pPr>
      <w:r>
        <w:rPr>
          <w:sz w:val="28"/>
          <w:szCs w:val="28"/>
          <w:lang w:eastAsia="ru-RU"/>
        </w:rPr>
        <w:t xml:space="preserve">вдоль эвакуационных путей,</w:t>
      </w:r>
      <w:r>
        <w:rPr>
          <w:sz w:val="28"/>
          <w:szCs w:val="28"/>
          <w:lang w:eastAsia="ru-RU"/>
        </w:rPr>
      </w:r>
      <w:r>
        <w:rPr>
          <w:sz w:val="28"/>
          <w:szCs w:val="28"/>
          <w:lang w:eastAsia="ru-RU"/>
        </w:rPr>
      </w:r>
    </w:p>
    <w:p>
      <w:pPr>
        <w:pStyle w:val="969"/>
        <w:numPr>
          <w:ilvl w:val="0"/>
          <w:numId w:val="114"/>
        </w:numPr>
        <w:ind w:left="0" w:right="-1" w:firstLine="709"/>
        <w:spacing w:after="0"/>
        <w:widowControl w:val="off"/>
        <w:tabs>
          <w:tab w:val="left" w:pos="-426" w:leader="none"/>
          <w:tab w:val="left" w:pos="993" w:leader="none"/>
        </w:tabs>
        <w:rPr>
          <w:sz w:val="28"/>
          <w:szCs w:val="28"/>
          <w:lang w:eastAsia="ru-RU"/>
        </w:rPr>
      </w:pPr>
      <w:r>
        <w:rPr>
          <w:sz w:val="28"/>
          <w:szCs w:val="28"/>
          <w:lang w:eastAsia="ru-RU"/>
        </w:rPr>
        <w:t xml:space="preserve">в коридорах,</w:t>
      </w:r>
      <w:r>
        <w:rPr>
          <w:sz w:val="28"/>
          <w:szCs w:val="28"/>
          <w:lang w:eastAsia="ru-RU"/>
        </w:rPr>
      </w:r>
      <w:r>
        <w:rPr>
          <w:sz w:val="28"/>
          <w:szCs w:val="28"/>
          <w:lang w:eastAsia="ru-RU"/>
        </w:rPr>
      </w:r>
    </w:p>
    <w:p>
      <w:pPr>
        <w:pStyle w:val="969"/>
        <w:numPr>
          <w:ilvl w:val="0"/>
          <w:numId w:val="114"/>
        </w:numPr>
        <w:ind w:left="0" w:right="-1" w:firstLine="709"/>
        <w:spacing w:after="0"/>
        <w:widowControl w:val="off"/>
        <w:tabs>
          <w:tab w:val="left" w:pos="-426" w:leader="none"/>
          <w:tab w:val="left" w:pos="993" w:leader="none"/>
        </w:tabs>
        <w:rPr>
          <w:sz w:val="28"/>
          <w:szCs w:val="28"/>
          <w:lang w:eastAsia="ru-RU"/>
        </w:rPr>
      </w:pPr>
      <w:r>
        <w:rPr>
          <w:sz w:val="28"/>
          <w:szCs w:val="28"/>
          <w:lang w:eastAsia="ru-RU"/>
        </w:rPr>
        <w:t xml:space="preserve">у выходов из цехов,</w:t>
      </w:r>
      <w:r>
        <w:rPr>
          <w:sz w:val="28"/>
          <w:szCs w:val="28"/>
          <w:lang w:eastAsia="ru-RU"/>
        </w:rPr>
      </w:r>
      <w:r>
        <w:rPr>
          <w:sz w:val="28"/>
          <w:szCs w:val="28"/>
          <w:lang w:eastAsia="ru-RU"/>
        </w:rPr>
      </w:r>
    </w:p>
    <w:p>
      <w:pPr>
        <w:pStyle w:val="969"/>
        <w:numPr>
          <w:ilvl w:val="0"/>
          <w:numId w:val="114"/>
        </w:numPr>
        <w:ind w:left="0" w:right="-1" w:firstLine="709"/>
        <w:spacing w:after="0"/>
        <w:widowControl w:val="off"/>
        <w:tabs>
          <w:tab w:val="left" w:pos="-426" w:leader="none"/>
          <w:tab w:val="left" w:pos="993" w:leader="none"/>
        </w:tabs>
        <w:rPr>
          <w:sz w:val="28"/>
          <w:szCs w:val="28"/>
          <w:lang w:eastAsia="ru-RU"/>
        </w:rPr>
      </w:pPr>
      <w:r>
        <w:rPr>
          <w:sz w:val="28"/>
          <w:szCs w:val="28"/>
          <w:lang w:eastAsia="ru-RU"/>
        </w:rPr>
        <w:t xml:space="preserve">складов;</w:t>
      </w:r>
      <w:r>
        <w:rPr>
          <w:sz w:val="28"/>
          <w:szCs w:val="28"/>
          <w:lang w:eastAsia="ru-RU"/>
        </w:rPr>
      </w:r>
    </w:p>
    <w:p>
      <w:pPr>
        <w:pStyle w:val="969"/>
        <w:ind w:left="709" w:right="-1"/>
        <w:spacing w:after="0"/>
        <w:widowControl w:val="off"/>
        <w:tabs>
          <w:tab w:val="left" w:pos="-426" w:leader="none"/>
          <w:tab w:val="left" w:pos="993" w:leader="none"/>
        </w:tabs>
        <w:rPr>
          <w:sz w:val="28"/>
          <w:szCs w:val="28"/>
          <w:lang w:eastAsia="ru-RU"/>
        </w:rPr>
      </w:pPr>
      <w:r>
        <w:rPr>
          <w:b/>
          <w:sz w:val="28"/>
          <w:szCs w:val="28"/>
          <w:lang w:eastAsia="ru-RU"/>
        </w:rPr>
        <w:t xml:space="preserve">м</w:t>
      </w:r>
      <w:r>
        <w:rPr>
          <w:b/>
          <w:sz w:val="28"/>
          <w:szCs w:val="28"/>
          <w:lang w:eastAsia="ru-RU"/>
        </w:rPr>
        <w:t xml:space="preserve">ногоэтажные</w:t>
      </w:r>
      <w:r>
        <w:rPr>
          <w:sz w:val="28"/>
          <w:szCs w:val="28"/>
          <w:lang w:eastAsia="ru-RU"/>
        </w:rPr>
        <w:t xml:space="preserve">: </w:t>
      </w:r>
      <w:r>
        <w:rPr>
          <w:sz w:val="28"/>
          <w:szCs w:val="28"/>
          <w:lang w:eastAsia="ru-RU"/>
        </w:rPr>
      </w:r>
      <w:r>
        <w:rPr>
          <w:sz w:val="28"/>
          <w:szCs w:val="28"/>
          <w:lang w:eastAsia="ru-RU"/>
        </w:rPr>
      </w:r>
    </w:p>
    <w:p>
      <w:pPr>
        <w:pStyle w:val="969"/>
        <w:numPr>
          <w:ilvl w:val="0"/>
          <w:numId w:val="114"/>
        </w:numPr>
        <w:ind w:left="0" w:right="-1" w:firstLine="709"/>
        <w:spacing w:after="0"/>
        <w:widowControl w:val="off"/>
        <w:tabs>
          <w:tab w:val="left" w:pos="-426" w:leader="none"/>
          <w:tab w:val="left" w:pos="993" w:leader="none"/>
        </w:tabs>
        <w:rPr>
          <w:sz w:val="28"/>
          <w:szCs w:val="28"/>
          <w:lang w:eastAsia="ru-RU"/>
        </w:rPr>
      </w:pPr>
      <w:r>
        <w:rPr>
          <w:sz w:val="28"/>
          <w:szCs w:val="28"/>
          <w:lang w:eastAsia="ru-RU"/>
        </w:rPr>
        <w:t xml:space="preserve">вдоль эвакуационных путей,</w:t>
      </w:r>
      <w:r>
        <w:rPr>
          <w:sz w:val="28"/>
          <w:szCs w:val="28"/>
          <w:lang w:eastAsia="ru-RU"/>
        </w:rPr>
      </w:r>
    </w:p>
    <w:p>
      <w:pPr>
        <w:pStyle w:val="969"/>
        <w:numPr>
          <w:ilvl w:val="0"/>
          <w:numId w:val="114"/>
        </w:numPr>
        <w:ind w:left="0" w:right="-1" w:firstLine="709"/>
        <w:spacing w:after="0"/>
        <w:widowControl w:val="off"/>
        <w:tabs>
          <w:tab w:val="left" w:pos="-426" w:leader="none"/>
          <w:tab w:val="left" w:pos="993" w:leader="none"/>
        </w:tabs>
        <w:rPr>
          <w:sz w:val="28"/>
          <w:szCs w:val="28"/>
          <w:lang w:eastAsia="ru-RU"/>
        </w:rPr>
      </w:pPr>
      <w:r>
        <w:rPr>
          <w:sz w:val="28"/>
          <w:szCs w:val="28"/>
          <w:lang w:eastAsia="ru-RU"/>
        </w:rPr>
        <w:t xml:space="preserve">в коридорах,</w:t>
      </w:r>
      <w:r>
        <w:rPr>
          <w:sz w:val="28"/>
          <w:szCs w:val="28"/>
          <w:lang w:eastAsia="ru-RU"/>
        </w:rPr>
      </w:r>
    </w:p>
    <w:p>
      <w:pPr>
        <w:pStyle w:val="969"/>
        <w:numPr>
          <w:ilvl w:val="0"/>
          <w:numId w:val="114"/>
        </w:numPr>
        <w:ind w:left="0" w:right="-1" w:firstLine="709"/>
        <w:spacing w:after="0"/>
        <w:widowControl w:val="off"/>
        <w:tabs>
          <w:tab w:val="left" w:pos="-426" w:leader="none"/>
          <w:tab w:val="left" w:pos="993" w:leader="none"/>
        </w:tabs>
        <w:rPr>
          <w:sz w:val="28"/>
          <w:szCs w:val="28"/>
          <w:lang w:eastAsia="ru-RU"/>
        </w:rPr>
      </w:pPr>
      <w:r>
        <w:rPr>
          <w:sz w:val="28"/>
          <w:szCs w:val="28"/>
          <w:lang w:eastAsia="ru-RU"/>
        </w:rPr>
        <w:t xml:space="preserve">у выходов из цехов,</w:t>
      </w:r>
      <w:r>
        <w:rPr>
          <w:sz w:val="28"/>
          <w:szCs w:val="28"/>
          <w:lang w:eastAsia="ru-RU"/>
        </w:rPr>
      </w:r>
    </w:p>
    <w:p>
      <w:pPr>
        <w:pStyle w:val="969"/>
        <w:numPr>
          <w:ilvl w:val="0"/>
          <w:numId w:val="114"/>
        </w:numPr>
        <w:ind w:left="0" w:right="-1" w:firstLine="709"/>
        <w:spacing w:after="0"/>
        <w:widowControl w:val="off"/>
        <w:tabs>
          <w:tab w:val="left" w:pos="-426" w:leader="none"/>
          <w:tab w:val="left" w:pos="993" w:leader="none"/>
        </w:tabs>
        <w:rPr>
          <w:sz w:val="28"/>
          <w:szCs w:val="28"/>
          <w:lang w:eastAsia="ru-RU"/>
        </w:rPr>
      </w:pPr>
      <w:r>
        <w:rPr>
          <w:sz w:val="28"/>
          <w:szCs w:val="28"/>
          <w:lang w:eastAsia="ru-RU"/>
        </w:rPr>
        <w:t xml:space="preserve">складов;</w:t>
      </w:r>
      <w:r>
        <w:rPr>
          <w:sz w:val="28"/>
          <w:szCs w:val="28"/>
          <w:lang w:eastAsia="ru-RU"/>
        </w:rPr>
      </w:r>
    </w:p>
    <w:p>
      <w:pPr>
        <w:pStyle w:val="969"/>
        <w:numPr>
          <w:ilvl w:val="0"/>
          <w:numId w:val="114"/>
        </w:numPr>
        <w:ind w:left="0" w:right="-1" w:firstLine="709"/>
        <w:spacing w:after="0"/>
        <w:widowControl w:val="off"/>
        <w:tabs>
          <w:tab w:val="left" w:pos="-426" w:leader="none"/>
          <w:tab w:val="left" w:pos="993" w:leader="none"/>
        </w:tabs>
        <w:rPr>
          <w:sz w:val="28"/>
          <w:szCs w:val="28"/>
          <w:lang w:eastAsia="ru-RU"/>
        </w:rPr>
      </w:pPr>
      <w:r>
        <w:rPr>
          <w:sz w:val="28"/>
          <w:szCs w:val="28"/>
          <w:lang w:eastAsia="ru-RU"/>
        </w:rPr>
        <w:t xml:space="preserve">на лестничных площадках каждого этажа</w:t>
      </w:r>
      <w:r>
        <w:rPr>
          <w:sz w:val="28"/>
          <w:szCs w:val="28"/>
          <w:lang w:eastAsia="ru-RU"/>
        </w:rPr>
        <w:t xml:space="preserve">.</w:t>
      </w:r>
      <w:r>
        <w:rPr>
          <w:sz w:val="28"/>
          <w:szCs w:val="28"/>
          <w:lang w:eastAsia="ru-RU"/>
        </w:rPr>
      </w:r>
      <w:r>
        <w:rPr>
          <w:sz w:val="28"/>
          <w:szCs w:val="28"/>
          <w:lang w:eastAsia="ru-RU"/>
        </w:rPr>
      </w:r>
    </w:p>
    <w:p>
      <w:pPr>
        <w:pStyle w:val="952"/>
        <w:keepLines w:val="0"/>
        <w:keepNext w:val="0"/>
        <w:spacing w:before="0"/>
        <w:rPr>
          <w:lang w:eastAsia="ru-RU"/>
        </w:rPr>
      </w:pPr>
      <w:r>
        <w:rPr>
          <w:lang w:eastAsia="ru-RU"/>
        </w:rPr>
        <w:t xml:space="preserve">Кабельные сооружения (туннели, этажи и т.п.):</w:t>
      </w:r>
      <w:r>
        <w:rPr>
          <w:lang w:eastAsia="ru-RU"/>
        </w:rPr>
      </w:r>
    </w:p>
    <w:p>
      <w:pPr>
        <w:pStyle w:val="969"/>
        <w:numPr>
          <w:ilvl w:val="0"/>
          <w:numId w:val="115"/>
        </w:numPr>
        <w:ind w:left="0" w:right="-1" w:firstLine="709"/>
        <w:spacing w:after="0"/>
        <w:widowControl w:val="off"/>
        <w:tabs>
          <w:tab w:val="left" w:pos="-426" w:leader="none"/>
          <w:tab w:val="left" w:pos="993" w:leader="none"/>
          <w:tab w:val="left" w:pos="1134" w:leader="none"/>
        </w:tabs>
        <w:rPr>
          <w:sz w:val="28"/>
          <w:szCs w:val="28"/>
          <w:lang w:eastAsia="ru-RU"/>
        </w:rPr>
      </w:pPr>
      <w:r>
        <w:rPr>
          <w:sz w:val="28"/>
          <w:szCs w:val="28"/>
          <w:lang w:eastAsia="ru-RU"/>
        </w:rPr>
        <w:t xml:space="preserve">у входа в туннель,</w:t>
      </w:r>
      <w:r>
        <w:rPr>
          <w:sz w:val="28"/>
          <w:szCs w:val="28"/>
          <w:lang w:eastAsia="ru-RU"/>
        </w:rPr>
      </w:r>
      <w:r>
        <w:rPr>
          <w:sz w:val="28"/>
          <w:szCs w:val="28"/>
          <w:lang w:eastAsia="ru-RU"/>
        </w:rPr>
      </w:r>
    </w:p>
    <w:p>
      <w:pPr>
        <w:pStyle w:val="969"/>
        <w:numPr>
          <w:ilvl w:val="0"/>
          <w:numId w:val="115"/>
        </w:numPr>
        <w:ind w:left="0" w:right="-1" w:firstLine="709"/>
        <w:spacing w:after="0"/>
        <w:widowControl w:val="off"/>
        <w:tabs>
          <w:tab w:val="left" w:pos="-426" w:leader="none"/>
          <w:tab w:val="left" w:pos="993" w:leader="none"/>
          <w:tab w:val="left" w:pos="1134" w:leader="none"/>
        </w:tabs>
        <w:rPr>
          <w:sz w:val="28"/>
          <w:szCs w:val="28"/>
          <w:lang w:eastAsia="ru-RU"/>
        </w:rPr>
      </w:pPr>
      <w:r>
        <w:rPr>
          <w:sz w:val="28"/>
          <w:szCs w:val="28"/>
          <w:lang w:eastAsia="ru-RU"/>
        </w:rPr>
        <w:t xml:space="preserve"> на этаж,</w:t>
      </w:r>
      <w:r>
        <w:rPr>
          <w:sz w:val="28"/>
          <w:szCs w:val="28"/>
          <w:lang w:eastAsia="ru-RU"/>
        </w:rPr>
      </w:r>
      <w:r>
        <w:rPr>
          <w:sz w:val="28"/>
          <w:szCs w:val="28"/>
          <w:lang w:eastAsia="ru-RU"/>
        </w:rPr>
      </w:r>
    </w:p>
    <w:p>
      <w:pPr>
        <w:pStyle w:val="969"/>
        <w:numPr>
          <w:ilvl w:val="0"/>
          <w:numId w:val="115"/>
        </w:numPr>
        <w:ind w:left="0" w:right="-1" w:firstLine="709"/>
        <w:spacing w:after="0"/>
        <w:widowControl w:val="off"/>
        <w:tabs>
          <w:tab w:val="left" w:pos="-426" w:leader="none"/>
          <w:tab w:val="left" w:pos="993" w:leader="none"/>
          <w:tab w:val="left" w:pos="1134" w:leader="none"/>
        </w:tabs>
        <w:rPr>
          <w:sz w:val="28"/>
          <w:szCs w:val="28"/>
          <w:lang w:eastAsia="ru-RU"/>
        </w:rPr>
      </w:pPr>
      <w:r>
        <w:rPr>
          <w:sz w:val="28"/>
          <w:szCs w:val="28"/>
          <w:lang w:eastAsia="ru-RU"/>
        </w:rPr>
        <w:t xml:space="preserve">у аварийных выходов из туннеля,</w:t>
      </w:r>
      <w:r>
        <w:rPr>
          <w:sz w:val="28"/>
          <w:szCs w:val="28"/>
          <w:lang w:eastAsia="ru-RU"/>
        </w:rPr>
      </w:r>
      <w:r>
        <w:rPr>
          <w:sz w:val="28"/>
          <w:szCs w:val="28"/>
          <w:lang w:eastAsia="ru-RU"/>
        </w:rPr>
      </w:r>
    </w:p>
    <w:p>
      <w:pPr>
        <w:pStyle w:val="969"/>
        <w:numPr>
          <w:ilvl w:val="0"/>
          <w:numId w:val="115"/>
        </w:numPr>
        <w:ind w:left="0" w:right="-1" w:firstLine="709"/>
        <w:spacing w:after="0"/>
        <w:widowControl w:val="off"/>
        <w:tabs>
          <w:tab w:val="left" w:pos="-426" w:leader="none"/>
          <w:tab w:val="left" w:pos="993" w:leader="none"/>
          <w:tab w:val="left" w:pos="1134" w:leader="none"/>
        </w:tabs>
        <w:rPr>
          <w:sz w:val="28"/>
          <w:szCs w:val="28"/>
          <w:lang w:eastAsia="ru-RU"/>
        </w:rPr>
      </w:pPr>
      <w:r>
        <w:rPr>
          <w:sz w:val="28"/>
          <w:szCs w:val="28"/>
          <w:lang w:eastAsia="ru-RU"/>
        </w:rPr>
        <w:t xml:space="preserve">у разветвления туннелей.</w:t>
      </w:r>
      <w:r>
        <w:rPr>
          <w:sz w:val="28"/>
          <w:szCs w:val="28"/>
          <w:lang w:eastAsia="ru-RU"/>
        </w:rPr>
      </w:r>
    </w:p>
    <w:p>
      <w:pPr>
        <w:pStyle w:val="952"/>
        <w:keepLines w:val="0"/>
        <w:keepNext w:val="0"/>
        <w:spacing w:before="0"/>
        <w:rPr>
          <w:lang w:eastAsia="ru-RU"/>
        </w:rPr>
      </w:pPr>
      <w:r>
        <w:rPr>
          <w:lang w:eastAsia="ru-RU"/>
        </w:rPr>
        <w:t xml:space="preserve">Административно-бытовые и общественные здания:</w:t>
      </w:r>
      <w:r>
        <w:rPr>
          <w:lang w:eastAsia="ru-RU"/>
        </w:rPr>
      </w:r>
    </w:p>
    <w:p>
      <w:pPr>
        <w:pStyle w:val="969"/>
        <w:numPr>
          <w:ilvl w:val="0"/>
          <w:numId w:val="115"/>
        </w:numPr>
        <w:ind w:left="0" w:right="-1" w:firstLine="709"/>
        <w:spacing w:after="0"/>
        <w:widowControl w:val="off"/>
        <w:tabs>
          <w:tab w:val="left" w:pos="-426" w:leader="none"/>
          <w:tab w:val="left" w:pos="993" w:leader="none"/>
        </w:tabs>
        <w:rPr>
          <w:sz w:val="28"/>
          <w:szCs w:val="28"/>
          <w:lang w:eastAsia="ru-RU"/>
        </w:rPr>
      </w:pPr>
      <w:r>
        <w:rPr>
          <w:sz w:val="28"/>
          <w:szCs w:val="28"/>
          <w:lang w:eastAsia="ru-RU"/>
        </w:rPr>
        <w:t xml:space="preserve">в коридорах,</w:t>
      </w:r>
      <w:r>
        <w:rPr>
          <w:sz w:val="28"/>
          <w:szCs w:val="28"/>
          <w:lang w:eastAsia="ru-RU"/>
        </w:rPr>
      </w:r>
      <w:r>
        <w:rPr>
          <w:sz w:val="28"/>
          <w:szCs w:val="28"/>
          <w:lang w:eastAsia="ru-RU"/>
        </w:rPr>
      </w:r>
    </w:p>
    <w:p>
      <w:pPr>
        <w:pStyle w:val="969"/>
        <w:numPr>
          <w:ilvl w:val="0"/>
          <w:numId w:val="115"/>
        </w:numPr>
        <w:ind w:left="0" w:right="-1" w:firstLine="709"/>
        <w:spacing w:after="0"/>
        <w:widowControl w:val="off"/>
        <w:tabs>
          <w:tab w:val="left" w:pos="-426" w:leader="none"/>
          <w:tab w:val="left" w:pos="993" w:leader="none"/>
        </w:tabs>
        <w:rPr>
          <w:sz w:val="28"/>
          <w:szCs w:val="28"/>
          <w:lang w:eastAsia="ru-RU"/>
        </w:rPr>
      </w:pPr>
      <w:r>
        <w:rPr>
          <w:sz w:val="28"/>
          <w:szCs w:val="28"/>
          <w:lang w:eastAsia="ru-RU"/>
        </w:rPr>
        <w:t xml:space="preserve">холлах,</w:t>
      </w:r>
      <w:r>
        <w:rPr>
          <w:sz w:val="28"/>
          <w:szCs w:val="28"/>
          <w:lang w:eastAsia="ru-RU"/>
        </w:rPr>
      </w:r>
      <w:r>
        <w:rPr>
          <w:sz w:val="28"/>
          <w:szCs w:val="28"/>
          <w:lang w:eastAsia="ru-RU"/>
        </w:rPr>
      </w:r>
    </w:p>
    <w:p>
      <w:pPr>
        <w:pStyle w:val="969"/>
        <w:numPr>
          <w:ilvl w:val="0"/>
          <w:numId w:val="115"/>
        </w:numPr>
        <w:ind w:left="0" w:right="-1" w:firstLine="709"/>
        <w:spacing w:after="0"/>
        <w:widowControl w:val="off"/>
        <w:tabs>
          <w:tab w:val="left" w:pos="-426" w:leader="none"/>
          <w:tab w:val="left" w:pos="993" w:leader="none"/>
        </w:tabs>
        <w:rPr>
          <w:sz w:val="28"/>
          <w:szCs w:val="28"/>
          <w:lang w:eastAsia="ru-RU"/>
        </w:rPr>
      </w:pPr>
      <w:r>
        <w:rPr>
          <w:sz w:val="28"/>
          <w:szCs w:val="28"/>
          <w:lang w:eastAsia="ru-RU"/>
        </w:rPr>
        <w:t xml:space="preserve">вестибюлях,</w:t>
      </w:r>
      <w:r>
        <w:rPr>
          <w:sz w:val="28"/>
          <w:szCs w:val="28"/>
          <w:lang w:eastAsia="ru-RU"/>
        </w:rPr>
      </w:r>
      <w:r>
        <w:rPr>
          <w:sz w:val="28"/>
          <w:szCs w:val="28"/>
          <w:lang w:eastAsia="ru-RU"/>
        </w:rPr>
      </w:r>
    </w:p>
    <w:p>
      <w:pPr>
        <w:pStyle w:val="969"/>
        <w:numPr>
          <w:ilvl w:val="0"/>
          <w:numId w:val="115"/>
        </w:numPr>
        <w:ind w:left="0" w:right="-1" w:firstLine="709"/>
        <w:spacing w:after="0"/>
        <w:widowControl w:val="off"/>
        <w:tabs>
          <w:tab w:val="left" w:pos="-426" w:leader="none"/>
          <w:tab w:val="left" w:pos="993" w:leader="none"/>
        </w:tabs>
        <w:rPr>
          <w:sz w:val="28"/>
          <w:szCs w:val="28"/>
          <w:lang w:eastAsia="ru-RU"/>
        </w:rPr>
      </w:pPr>
      <w:r>
        <w:rPr>
          <w:sz w:val="28"/>
          <w:szCs w:val="28"/>
          <w:lang w:eastAsia="ru-RU"/>
        </w:rPr>
        <w:t xml:space="preserve">на лестничных площадках,</w:t>
      </w:r>
      <w:r>
        <w:rPr>
          <w:sz w:val="28"/>
          <w:szCs w:val="28"/>
          <w:lang w:eastAsia="ru-RU"/>
        </w:rPr>
      </w:r>
      <w:r>
        <w:rPr>
          <w:sz w:val="28"/>
          <w:szCs w:val="28"/>
          <w:lang w:eastAsia="ru-RU"/>
        </w:rPr>
      </w:r>
    </w:p>
    <w:p>
      <w:pPr>
        <w:pStyle w:val="969"/>
        <w:numPr>
          <w:ilvl w:val="0"/>
          <w:numId w:val="115"/>
        </w:numPr>
        <w:ind w:left="0" w:right="-1" w:firstLine="709"/>
        <w:spacing w:after="0"/>
        <w:widowControl w:val="off"/>
        <w:tabs>
          <w:tab w:val="left" w:pos="-426" w:leader="none"/>
          <w:tab w:val="left" w:pos="993" w:leader="none"/>
        </w:tabs>
        <w:rPr>
          <w:sz w:val="28"/>
          <w:szCs w:val="28"/>
          <w:lang w:eastAsia="ru-RU"/>
        </w:rPr>
      </w:pPr>
      <w:r>
        <w:rPr>
          <w:sz w:val="28"/>
          <w:szCs w:val="28"/>
          <w:lang w:eastAsia="ru-RU"/>
        </w:rPr>
        <w:t xml:space="preserve">у выходов из здания.</w:t>
      </w:r>
      <w:r>
        <w:rPr>
          <w:sz w:val="28"/>
          <w:szCs w:val="28"/>
          <w:lang w:eastAsia="ru-RU"/>
        </w:rPr>
      </w:r>
      <w:r>
        <w:rPr>
          <w:sz w:val="28"/>
          <w:szCs w:val="28"/>
          <w:lang w:eastAsia="ru-RU"/>
        </w:rPr>
      </w:r>
    </w:p>
    <w:p>
      <w:pPr>
        <w:pStyle w:val="952"/>
        <w:keepLines w:val="0"/>
        <w:keepNext w:val="0"/>
        <w:spacing w:before="0"/>
        <w:rPr>
          <w:lang w:eastAsia="ru-RU"/>
        </w:rPr>
      </w:pPr>
      <w:r>
        <w:rPr>
          <w:lang w:eastAsia="ru-RU"/>
        </w:rPr>
        <w:t xml:space="preserve">Звуковые сигналы СОУЭ должны обеспечивать общий уровень звука (уровень звука постоянного шума вместе со всеми сигналами, производимыми оповещателями) не менее 75 дБА на расстоянии 3 м от оповещателя, но не более 120 дБА в любой точке защищаемого помещения.</w:t>
      </w:r>
      <w:r>
        <w:rPr>
          <w:lang w:eastAsia="ru-RU"/>
        </w:rPr>
      </w:r>
    </w:p>
    <w:p>
      <w:pPr>
        <w:pStyle w:val="969"/>
        <w:ind w:left="709" w:right="-1"/>
        <w:spacing w:after="0"/>
        <w:widowControl w:val="off"/>
        <w:tabs>
          <w:tab w:val="left" w:pos="-426" w:leader="none"/>
          <w:tab w:val="left" w:pos="993" w:leader="none"/>
        </w:tabs>
        <w:rPr>
          <w:sz w:val="28"/>
          <w:szCs w:val="28"/>
          <w:lang w:eastAsia="ru-RU"/>
        </w:rPr>
      </w:pPr>
      <w:r>
        <w:rPr>
          <w:sz w:val="28"/>
          <w:szCs w:val="28"/>
          <w:lang w:eastAsia="ru-RU"/>
        </w:rPr>
      </w:r>
      <w:r>
        <w:rPr>
          <w:sz w:val="28"/>
          <w:szCs w:val="28"/>
          <w:lang w:eastAsia="ru-RU"/>
        </w:rPr>
      </w:r>
    </w:p>
    <w:p>
      <w:pPr>
        <w:pStyle w:val="952"/>
        <w:keepLines w:val="0"/>
        <w:keepNext w:val="0"/>
        <w:spacing w:before="0"/>
        <w:rPr>
          <w:lang w:eastAsia="ru-RU"/>
        </w:rPr>
      </w:pPr>
      <w:r>
        <w:rPr>
          <w:lang w:eastAsia="ru-RU"/>
        </w:rPr>
        <w:t xml:space="preserve">Звуковые сигналы СОУЭ должны обеспечивать уровень звука не менее чем на 15 дБА выше допустимого уровня звука постоянного шума в защищаемом помещении. Измерение уровня звука должно проводиться на расстоянии 1,5 м от уровня пола.</w:t>
      </w:r>
      <w:r>
        <w:rPr>
          <w:lang w:eastAsia="ru-RU"/>
        </w:rPr>
      </w:r>
      <w:r>
        <w:rPr>
          <w:lang w:eastAsia="ru-RU"/>
        </w:rPr>
      </w:r>
    </w:p>
    <w:p>
      <w:pPr>
        <w:pStyle w:val="952"/>
        <w:keepLines w:val="0"/>
        <w:keepNext w:val="0"/>
        <w:spacing w:before="0"/>
        <w:rPr>
          <w:lang w:eastAsia="ru-RU"/>
        </w:rPr>
      </w:pPr>
      <w:r>
        <w:rPr>
          <w:lang w:eastAsia="ru-RU"/>
        </w:rPr>
        <w:t xml:space="preserve">Настенные звуковые и речевые оповещатели должны располагаться таким образом, чтобы их верхняя часть была на расстоянии не менее 2,3 м от уровня пола, но расстояние от потолка до верхней части оповещателя должно быть не менее 150 мм.</w:t>
      </w:r>
      <w:r>
        <w:rPr>
          <w:lang w:eastAsia="ru-RU"/>
        </w:rPr>
      </w:r>
      <w:r>
        <w:rPr>
          <w:lang w:eastAsia="ru-RU"/>
        </w:rPr>
      </w:r>
    </w:p>
    <w:p>
      <w:pPr>
        <w:pStyle w:val="952"/>
        <w:keepLines w:val="0"/>
        <w:keepNext w:val="0"/>
        <w:spacing w:before="0"/>
        <w:rPr>
          <w:lang w:eastAsia="ru-RU"/>
        </w:rPr>
      </w:pPr>
      <w:r>
        <w:rPr>
          <w:lang w:eastAsia="ru-RU"/>
        </w:rPr>
        <w:t xml:space="preserve">Эвакуационные знаки пожарной безопасности, принцип действия которых основан на работе от электрической сети, должны включаться одновременно с основными осветительными приборами рабочего освещения</w:t>
      </w:r>
      <w:r>
        <w:rPr>
          <w:lang w:eastAsia="ru-RU"/>
        </w:rPr>
      </w:r>
      <w:r>
        <w:rPr>
          <w:lang w:eastAsia="ru-RU"/>
        </w:rPr>
      </w:r>
    </w:p>
    <w:p>
      <w:pPr>
        <w:pStyle w:val="952"/>
        <w:keepLines w:val="0"/>
        <w:keepNext w:val="0"/>
        <w:spacing w:before="0"/>
        <w:rPr>
          <w:sz w:val="24"/>
          <w:lang w:eastAsia="ru-RU"/>
        </w:rPr>
      </w:pPr>
      <w:r>
        <w:rPr>
          <w:lang w:eastAsia="ru-RU"/>
        </w:rPr>
        <w:t xml:space="preserve">Оповещатели должны</w:t>
      </w:r>
      <w:r>
        <w:rPr>
          <w:lang w:eastAsia="ru-RU"/>
        </w:rPr>
        <w:t xml:space="preserve"> подключаться к сети электропитания и (или) к линиям оповещения с помощью пайки или под винт. Клеммы должны быть продублированы для обеспечения соединения входных и выходных проводов не путем прямого контакта между проводниками, а через клеммы оповещателя.</w:t>
      </w:r>
      <w:r>
        <w:rPr>
          <w:sz w:val="24"/>
          <w:lang w:eastAsia="ru-RU"/>
        </w:rPr>
      </w:r>
      <w:r>
        <w:rPr>
          <w:sz w:val="24"/>
          <w:lang w:eastAsia="ru-RU"/>
        </w:rPr>
      </w:r>
    </w:p>
    <w:p>
      <w:pPr>
        <w:pStyle w:val="951"/>
        <w:keepLines w:val="0"/>
        <w:keepNext w:val="0"/>
        <w:spacing w:before="0" w:after="0"/>
      </w:pPr>
      <w:r/>
      <w:bookmarkStart w:id="75" w:name="СОУЭ_техническое_обслуживание"/>
      <w:r>
        <w:t xml:space="preserve">Техническое обслуживание</w:t>
      </w:r>
      <w:bookmarkEnd w:id="75"/>
      <w:r/>
      <w:r/>
    </w:p>
    <w:p>
      <w:pPr>
        <w:pStyle w:val="952"/>
        <w:keepLines w:val="0"/>
        <w:keepNext w:val="0"/>
        <w:spacing w:before="0"/>
        <w:rPr>
          <w:lang w:eastAsia="ru-RU"/>
        </w:rPr>
      </w:pPr>
      <w:r>
        <w:rPr>
          <w:lang w:eastAsia="ru-RU"/>
        </w:rPr>
        <w:t xml:space="preserve">При эксплуатации СОУЭ проводятся следующие мер</w:t>
      </w:r>
      <w:r>
        <w:rPr>
          <w:lang w:eastAsia="ru-RU"/>
        </w:rPr>
        <w:t xml:space="preserve">о</w:t>
      </w:r>
      <w:r>
        <w:rPr>
          <w:lang w:eastAsia="ru-RU"/>
        </w:rPr>
        <w:t xml:space="preserve">приятия:</w:t>
      </w:r>
      <w:r>
        <w:rPr>
          <w:lang w:eastAsia="ru-RU"/>
        </w:rPr>
      </w:r>
    </w:p>
    <w:p>
      <w:pPr>
        <w:pStyle w:val="949"/>
        <w:numPr>
          <w:ilvl w:val="0"/>
          <w:numId w:val="54"/>
        </w:numPr>
        <w:contextualSpacing/>
        <w:ind w:left="0" w:firstLine="709"/>
        <w:spacing w:after="0"/>
        <w:widowControl w:val="off"/>
        <w:tabs>
          <w:tab w:val="left" w:pos="426" w:leader="none"/>
          <w:tab w:val="left" w:pos="851" w:leader="none"/>
          <w:tab w:val="left" w:pos="993" w:leader="none"/>
        </w:tabs>
        <w:rPr>
          <w:sz w:val="28"/>
          <w:szCs w:val="28"/>
          <w:lang w:eastAsia="ru-RU"/>
        </w:rPr>
      </w:pPr>
      <w:r>
        <w:rPr>
          <w:sz w:val="28"/>
          <w:szCs w:val="28"/>
          <w:lang w:eastAsia="ru-RU"/>
        </w:rPr>
        <w:t xml:space="preserve">внешний осмотр составных частей составных частей установки на отсутствие механических повреждений, грязи, прочность крепления, наличие пломб;</w:t>
      </w:r>
      <w:r>
        <w:rPr>
          <w:sz w:val="28"/>
          <w:szCs w:val="28"/>
          <w:lang w:eastAsia="ru-RU"/>
        </w:rPr>
      </w:r>
    </w:p>
    <w:p>
      <w:pPr>
        <w:pStyle w:val="949"/>
        <w:numPr>
          <w:ilvl w:val="0"/>
          <w:numId w:val="54"/>
        </w:numPr>
        <w:contextualSpacing/>
        <w:ind w:left="0" w:firstLine="709"/>
        <w:spacing w:after="0"/>
        <w:widowControl w:val="off"/>
        <w:tabs>
          <w:tab w:val="left" w:pos="426" w:leader="none"/>
          <w:tab w:val="left" w:pos="851" w:leader="none"/>
          <w:tab w:val="left" w:pos="993" w:leader="none"/>
        </w:tabs>
        <w:rPr>
          <w:sz w:val="28"/>
          <w:szCs w:val="28"/>
          <w:lang w:eastAsia="ru-RU"/>
        </w:rPr>
      </w:pPr>
      <w:r>
        <w:rPr>
          <w:sz w:val="28"/>
          <w:szCs w:val="28"/>
          <w:lang w:eastAsia="ru-RU"/>
        </w:rPr>
        <w:t xml:space="preserve">контроль работоспособности приемно-контрольного прибора;</w:t>
      </w:r>
      <w:r>
        <w:rPr>
          <w:sz w:val="28"/>
          <w:szCs w:val="28"/>
          <w:lang w:eastAsia="ru-RU"/>
        </w:rPr>
      </w:r>
    </w:p>
    <w:p>
      <w:pPr>
        <w:pStyle w:val="949"/>
        <w:numPr>
          <w:ilvl w:val="0"/>
          <w:numId w:val="54"/>
        </w:numPr>
        <w:contextualSpacing/>
        <w:ind w:left="0" w:firstLine="709"/>
        <w:spacing w:after="0"/>
        <w:widowControl w:val="off"/>
        <w:tabs>
          <w:tab w:val="left" w:pos="426" w:leader="none"/>
          <w:tab w:val="left" w:pos="851" w:leader="none"/>
          <w:tab w:val="left" w:pos="993" w:leader="none"/>
        </w:tabs>
        <w:rPr>
          <w:sz w:val="28"/>
          <w:szCs w:val="28"/>
          <w:lang w:eastAsia="ru-RU"/>
        </w:rPr>
      </w:pPr>
      <w:r>
        <w:rPr>
          <w:sz w:val="28"/>
          <w:szCs w:val="28"/>
          <w:lang w:eastAsia="ru-RU"/>
        </w:rPr>
        <w:t xml:space="preserve">контроль основного и резервного </w:t>
      </w:r>
      <w:r>
        <w:rPr>
          <w:sz w:val="28"/>
          <w:szCs w:val="28"/>
          <w:lang w:eastAsia="ru-RU"/>
        </w:rPr>
        <w:t xml:space="preserve">источников питания,</w:t>
      </w:r>
      <w:r>
        <w:rPr>
          <w:sz w:val="28"/>
          <w:szCs w:val="28"/>
          <w:lang w:eastAsia="ru-RU"/>
        </w:rPr>
        <w:t xml:space="preserve"> и проверка автоматического переключения питания с рабочего ввода на резервный;</w:t>
      </w:r>
      <w:r>
        <w:rPr>
          <w:sz w:val="28"/>
          <w:szCs w:val="28"/>
          <w:lang w:eastAsia="ru-RU"/>
        </w:rPr>
      </w:r>
    </w:p>
    <w:p>
      <w:pPr>
        <w:pStyle w:val="949"/>
        <w:numPr>
          <w:ilvl w:val="0"/>
          <w:numId w:val="54"/>
        </w:numPr>
        <w:contextualSpacing/>
        <w:ind w:left="0" w:firstLine="709"/>
        <w:spacing w:after="0"/>
        <w:widowControl w:val="off"/>
        <w:tabs>
          <w:tab w:val="left" w:pos="426" w:leader="none"/>
          <w:tab w:val="left" w:pos="851" w:leader="none"/>
          <w:tab w:val="left" w:pos="993" w:leader="none"/>
        </w:tabs>
        <w:rPr>
          <w:sz w:val="28"/>
          <w:szCs w:val="28"/>
          <w:lang w:eastAsia="ru-RU"/>
        </w:rPr>
      </w:pPr>
      <w:r>
        <w:rPr>
          <w:sz w:val="28"/>
          <w:szCs w:val="28"/>
          <w:lang w:eastAsia="ru-RU"/>
        </w:rPr>
        <w:t xml:space="preserve">проверка работоспособности составных частей системы;</w:t>
      </w:r>
      <w:r>
        <w:rPr>
          <w:sz w:val="28"/>
          <w:szCs w:val="28"/>
          <w:lang w:eastAsia="ru-RU"/>
        </w:rPr>
      </w:r>
    </w:p>
    <w:p>
      <w:pPr>
        <w:pStyle w:val="949"/>
        <w:numPr>
          <w:ilvl w:val="0"/>
          <w:numId w:val="54"/>
        </w:numPr>
        <w:contextualSpacing/>
        <w:ind w:left="0" w:firstLine="709"/>
        <w:spacing w:after="0"/>
        <w:widowControl w:val="off"/>
        <w:tabs>
          <w:tab w:val="left" w:pos="426" w:leader="none"/>
          <w:tab w:val="left" w:pos="851" w:leader="none"/>
          <w:tab w:val="left" w:pos="993" w:leader="none"/>
        </w:tabs>
        <w:rPr>
          <w:sz w:val="28"/>
          <w:szCs w:val="28"/>
          <w:lang w:eastAsia="ru-RU"/>
        </w:rPr>
      </w:pPr>
      <w:r>
        <w:rPr>
          <w:sz w:val="28"/>
          <w:szCs w:val="28"/>
          <w:lang w:eastAsia="ru-RU"/>
        </w:rPr>
        <w:t xml:space="preserve">профилактические работы (проверка внутренних поверхностей, очистка, смазка, подпайка, замена элементов тех. средств);</w:t>
      </w:r>
      <w:r>
        <w:rPr>
          <w:sz w:val="28"/>
          <w:szCs w:val="28"/>
          <w:lang w:eastAsia="ru-RU"/>
        </w:rPr>
      </w:r>
    </w:p>
    <w:p>
      <w:pPr>
        <w:pStyle w:val="949"/>
        <w:numPr>
          <w:ilvl w:val="0"/>
          <w:numId w:val="54"/>
        </w:numPr>
        <w:contextualSpacing/>
        <w:ind w:left="0" w:firstLine="709"/>
        <w:spacing w:after="0"/>
        <w:widowControl w:val="off"/>
        <w:tabs>
          <w:tab w:val="left" w:pos="426" w:leader="none"/>
          <w:tab w:val="left" w:pos="851" w:leader="none"/>
          <w:tab w:val="left" w:pos="993" w:leader="none"/>
        </w:tabs>
        <w:rPr>
          <w:sz w:val="28"/>
          <w:szCs w:val="28"/>
          <w:lang w:eastAsia="ru-RU"/>
        </w:rPr>
      </w:pPr>
      <w:r>
        <w:rPr>
          <w:sz w:val="28"/>
          <w:szCs w:val="28"/>
          <w:lang w:eastAsia="ru-RU"/>
        </w:rPr>
        <w:t xml:space="preserve">измерение сопротивления защитного и рабочего заземления;</w:t>
      </w:r>
      <w:r>
        <w:rPr>
          <w:sz w:val="28"/>
          <w:szCs w:val="28"/>
          <w:lang w:eastAsia="ru-RU"/>
        </w:rPr>
      </w:r>
    </w:p>
    <w:p>
      <w:pPr>
        <w:pStyle w:val="949"/>
        <w:numPr>
          <w:ilvl w:val="0"/>
          <w:numId w:val="54"/>
        </w:numPr>
        <w:contextualSpacing/>
        <w:ind w:left="0" w:firstLine="709"/>
        <w:spacing w:after="0"/>
        <w:widowControl w:val="off"/>
        <w:tabs>
          <w:tab w:val="left" w:pos="426" w:leader="none"/>
          <w:tab w:val="left" w:pos="851" w:leader="none"/>
          <w:tab w:val="left" w:pos="993" w:leader="none"/>
        </w:tabs>
        <w:rPr>
          <w:sz w:val="28"/>
          <w:szCs w:val="28"/>
          <w:lang w:eastAsia="ru-RU"/>
        </w:rPr>
      </w:pPr>
      <w:r>
        <w:rPr>
          <w:sz w:val="28"/>
          <w:szCs w:val="28"/>
          <w:lang w:eastAsia="ru-RU"/>
        </w:rPr>
        <w:t xml:space="preserve">измерение сопротивления изоляции электрических цепей.</w:t>
      </w:r>
      <w:r>
        <w:rPr>
          <w:sz w:val="28"/>
          <w:szCs w:val="28"/>
          <w:lang w:eastAsia="ru-RU"/>
        </w:rPr>
      </w:r>
    </w:p>
    <w:p>
      <w:pPr>
        <w:pStyle w:val="952"/>
        <w:keepLines w:val="0"/>
        <w:keepNext w:val="0"/>
        <w:spacing w:before="0"/>
        <w:rPr>
          <w:lang w:eastAsia="ru-RU"/>
        </w:rPr>
      </w:pPr>
      <w:r>
        <w:rPr>
          <w:lang w:eastAsia="ru-RU"/>
        </w:rPr>
        <w:t xml:space="preserve">Оповещатели (табло - указатели, знаки, гудки, звонки, сирены и т.п</w:t>
      </w:r>
      <w:r>
        <w:rPr>
          <w:lang w:eastAsia="ru-RU"/>
        </w:rPr>
        <w:t xml:space="preserve">.</w:t>
      </w:r>
      <w:r>
        <w:rPr>
          <w:lang w:eastAsia="ru-RU"/>
        </w:rPr>
        <w:t xml:space="preserve">) должны быть постоянно в исправном состоянии</w:t>
      </w:r>
      <w:r>
        <w:rPr>
          <w:lang w:eastAsia="ru-RU"/>
        </w:rPr>
        <w:t xml:space="preserve"> и находиться в дежурном режиме.</w:t>
      </w:r>
      <w:r>
        <w:rPr>
          <w:lang w:eastAsia="ru-RU"/>
        </w:rPr>
      </w:r>
      <w:r>
        <w:rPr>
          <w:lang w:eastAsia="ru-RU"/>
        </w:rPr>
      </w:r>
    </w:p>
    <w:p>
      <w:pPr>
        <w:pStyle w:val="952"/>
        <w:keepLines w:val="0"/>
        <w:keepNext w:val="0"/>
        <w:spacing w:before="0"/>
        <w:rPr>
          <w:lang w:eastAsia="ru-RU"/>
        </w:rPr>
      </w:pPr>
      <w:r>
        <w:rPr>
          <w:lang w:eastAsia="ru-RU"/>
        </w:rPr>
        <w:t xml:space="preserve">Звуковые и речевые оповещатели должны обеспечивать необходимую слышимость </w:t>
      </w:r>
      <w:r>
        <w:rPr>
          <w:lang w:eastAsia="ru-RU"/>
        </w:rPr>
        <w:t xml:space="preserve">во всех местах пребывания людей.</w:t>
      </w:r>
      <w:r>
        <w:rPr>
          <w:lang w:eastAsia="ru-RU"/>
        </w:rPr>
      </w:r>
      <w:r>
        <w:rPr>
          <w:lang w:eastAsia="ru-RU"/>
        </w:rPr>
      </w:r>
    </w:p>
    <w:p>
      <w:pPr>
        <w:pStyle w:val="952"/>
        <w:keepLines w:val="0"/>
        <w:keepNext w:val="0"/>
        <w:spacing w:before="0"/>
        <w:rPr>
          <w:lang w:eastAsia="ru-RU"/>
        </w:rPr>
      </w:pPr>
      <w:r>
        <w:rPr>
          <w:lang w:eastAsia="ru-RU"/>
        </w:rPr>
        <w:t xml:space="preserve">Типовой регламент технического обслуживан</w:t>
      </w:r>
      <w:r>
        <w:rPr>
          <w:lang w:eastAsia="ru-RU"/>
        </w:rPr>
        <w:t xml:space="preserve">ия СОУЭ приведен </w:t>
      </w:r>
      <w:r>
        <w:fldChar w:fldCharType="begin"/>
      </w:r>
      <w:r>
        <w:instrText xml:space="preserve"> HYPERLINK \l "Приложение_9" </w:instrText>
      </w:r>
      <w:r>
        <w:fldChar w:fldCharType="separate"/>
      </w:r>
      <w:r>
        <w:rPr>
          <w:rStyle w:val="1047"/>
          <w:szCs w:val="28"/>
          <w:lang w:eastAsia="ru-RU"/>
        </w:rPr>
        <w:t xml:space="preserve">в приложении </w:t>
      </w:r>
      <w:r>
        <w:rPr>
          <w:rStyle w:val="1047"/>
          <w:szCs w:val="28"/>
          <w:lang w:eastAsia="ru-RU"/>
        </w:rPr>
        <w:t xml:space="preserve">И</w:t>
      </w:r>
      <w:r>
        <w:rPr>
          <w:rStyle w:val="1047"/>
          <w:szCs w:val="28"/>
          <w:lang w:eastAsia="ru-RU"/>
        </w:rPr>
        <w:fldChar w:fldCharType="end"/>
      </w:r>
      <w:r>
        <w:rPr>
          <w:szCs w:val="28"/>
        </w:rPr>
        <w:t xml:space="preserve"> к настоящим указаниям</w:t>
      </w:r>
      <w:r>
        <w:rPr>
          <w:lang w:eastAsia="ru-RU"/>
        </w:rPr>
        <w:t xml:space="preserve">.</w:t>
      </w:r>
      <w:r>
        <w:rPr>
          <w:lang w:eastAsia="ru-RU"/>
        </w:rPr>
      </w:r>
    </w:p>
    <w:p>
      <w:pPr>
        <w:pStyle w:val="949"/>
        <w:contextualSpacing/>
        <w:ind w:right="-1"/>
        <w:spacing w:after="0"/>
        <w:tabs>
          <w:tab w:val="left" w:pos="851" w:leader="none"/>
          <w:tab w:val="left" w:pos="993" w:leader="none"/>
          <w:tab w:val="left" w:pos="1276" w:leader="none"/>
        </w:tabs>
        <w:rPr>
          <w:bCs/>
          <w:sz w:val="28"/>
          <w:szCs w:val="28"/>
          <w:lang w:eastAsia="ru-RU"/>
        </w:rPr>
      </w:pPr>
      <w:r>
        <w:rPr>
          <w:bCs/>
          <w:sz w:val="28"/>
          <w:szCs w:val="28"/>
          <w:lang w:eastAsia="ru-RU"/>
        </w:rPr>
      </w:r>
      <w:r>
        <w:rPr>
          <w:bCs/>
          <w:sz w:val="28"/>
          <w:szCs w:val="28"/>
          <w:lang w:eastAsia="ru-RU"/>
        </w:rPr>
      </w:r>
    </w:p>
    <w:p>
      <w:pPr>
        <w:pStyle w:val="950"/>
        <w:keepLines w:val="0"/>
        <w:keepNext w:val="0"/>
        <w:spacing w:before="0" w:after="0"/>
      </w:pPr>
      <w:r/>
      <w:bookmarkStart w:id="76" w:name="СПС_и_АУПЗ"/>
      <w:r/>
      <w:bookmarkStart w:id="77" w:name="_Toc99019893"/>
      <w:r/>
      <w:bookmarkStart w:id="78" w:name="_Toc125618674"/>
      <w:r>
        <w:t xml:space="preserve">Системы пожарной сигнализаци</w:t>
      </w:r>
      <w:r>
        <w:t xml:space="preserve">и и автоматики установок </w:t>
      </w:r>
      <w:r>
        <w:t xml:space="preserve">противопожарной защиты</w:t>
      </w:r>
      <w:bookmarkEnd w:id="76"/>
      <w:r/>
      <w:bookmarkEnd w:id="77"/>
      <w:r/>
      <w:bookmarkEnd w:id="78"/>
      <w:r/>
      <w:r/>
    </w:p>
    <w:p>
      <w:pPr>
        <w:pStyle w:val="951"/>
        <w:keepLines w:val="0"/>
        <w:keepNext w:val="0"/>
        <w:spacing w:before="0" w:after="0"/>
      </w:pPr>
      <w:r/>
      <w:bookmarkStart w:id="79" w:name="СПС_и_АУПЗ_общие_требования"/>
      <w:r>
        <w:t xml:space="preserve">Общие требования</w:t>
      </w:r>
      <w:bookmarkEnd w:id="79"/>
      <w:r/>
      <w:r/>
    </w:p>
    <w:p>
      <w:pPr>
        <w:pStyle w:val="952"/>
        <w:keepLines w:val="0"/>
        <w:keepNext w:val="0"/>
        <w:spacing w:before="0"/>
        <w:rPr>
          <w:lang w:eastAsia="ru-RU"/>
        </w:rPr>
      </w:pPr>
      <w:r>
        <w:rPr>
          <w:lang w:eastAsia="ru-RU"/>
        </w:rPr>
        <w:t xml:space="preserve">На объектах </w:t>
      </w:r>
      <w:r>
        <w:rPr>
          <w:lang w:eastAsia="ru-RU"/>
        </w:rPr>
        <w:t xml:space="preserve">Филиала</w:t>
      </w:r>
      <w:r>
        <w:rPr>
          <w:lang w:eastAsia="ru-RU"/>
        </w:rPr>
        <w:t xml:space="preserve"> </w:t>
      </w:r>
      <w:r>
        <w:rPr>
          <w:lang w:eastAsia="ru-RU"/>
        </w:rPr>
        <w:t xml:space="preserve">при реконструкции существующих </w:t>
      </w:r>
      <w:r>
        <w:rPr>
          <w:lang w:eastAsia="ru-RU"/>
        </w:rPr>
        <w:t xml:space="preserve">СПС</w:t>
      </w:r>
      <w:r>
        <w:rPr>
          <w:lang w:eastAsia="ru-RU"/>
        </w:rPr>
        <w:t xml:space="preserve"> или при проектировании и монтаже новых </w:t>
      </w:r>
      <w:r>
        <w:rPr>
          <w:lang w:eastAsia="ru-RU"/>
        </w:rPr>
        <w:t xml:space="preserve">СПС</w:t>
      </w:r>
      <w:r>
        <w:rPr>
          <w:lang w:eastAsia="ru-RU"/>
        </w:rPr>
        <w:t xml:space="preserve">, в том числе и в составе установок пожаротушения, дымоудаления и систем оповещения должны применяться:</w:t>
      </w:r>
      <w:r>
        <w:rPr>
          <w:lang w:eastAsia="ru-RU"/>
        </w:rPr>
      </w:r>
    </w:p>
    <w:p>
      <w:pPr>
        <w:pStyle w:val="969"/>
        <w:numPr>
          <w:ilvl w:val="0"/>
          <w:numId w:val="59"/>
        </w:numPr>
        <w:ind w:left="0" w:right="-1" w:firstLine="709"/>
        <w:spacing w:after="0"/>
        <w:tabs>
          <w:tab w:val="left" w:pos="993" w:leader="none"/>
        </w:tabs>
        <w:rPr>
          <w:sz w:val="28"/>
          <w:szCs w:val="28"/>
          <w:lang w:eastAsia="ru-RU"/>
        </w:rPr>
      </w:pPr>
      <w:r>
        <w:rPr>
          <w:bCs/>
          <w:sz w:val="28"/>
          <w:szCs w:val="28"/>
          <w:lang w:eastAsia="ru-RU"/>
        </w:rPr>
        <w:t xml:space="preserve">цифровые системы с распределенной архитектурой и передачей сигналов состояния элементов системы от </w:t>
      </w:r>
      <w:r>
        <w:rPr>
          <w:bCs/>
          <w:sz w:val="28"/>
          <w:szCs w:val="28"/>
          <w:lang w:eastAsia="ru-RU"/>
        </w:rPr>
        <w:t xml:space="preserve">ППКП</w:t>
      </w:r>
      <w:r>
        <w:rPr>
          <w:bCs/>
          <w:sz w:val="28"/>
          <w:szCs w:val="28"/>
          <w:lang w:eastAsia="ru-RU"/>
        </w:rPr>
        <w:t xml:space="preserve"> к общему </w:t>
      </w:r>
      <w:r>
        <w:rPr>
          <w:bCs/>
          <w:sz w:val="28"/>
          <w:szCs w:val="28"/>
          <w:lang w:eastAsia="ru-RU"/>
        </w:rPr>
        <w:t xml:space="preserve">ПКУ</w:t>
      </w:r>
      <w:r>
        <w:rPr>
          <w:bCs/>
          <w:sz w:val="28"/>
          <w:szCs w:val="28"/>
          <w:lang w:eastAsia="ru-RU"/>
        </w:rPr>
        <w:t xml:space="preserve"> по проводному цифровому интерфейсу связи;</w:t>
      </w:r>
      <w:r>
        <w:rPr>
          <w:sz w:val="28"/>
          <w:szCs w:val="28"/>
          <w:lang w:eastAsia="ru-RU"/>
        </w:rPr>
      </w:r>
      <w:r>
        <w:rPr>
          <w:sz w:val="28"/>
          <w:szCs w:val="28"/>
          <w:lang w:eastAsia="ru-RU"/>
        </w:rPr>
      </w:r>
    </w:p>
    <w:p>
      <w:pPr>
        <w:pStyle w:val="969"/>
        <w:numPr>
          <w:ilvl w:val="0"/>
          <w:numId w:val="59"/>
        </w:numPr>
        <w:ind w:left="0" w:right="-1" w:firstLine="709"/>
        <w:spacing w:after="0"/>
        <w:tabs>
          <w:tab w:val="left" w:pos="993" w:leader="none"/>
        </w:tabs>
        <w:rPr>
          <w:bCs/>
          <w:sz w:val="28"/>
          <w:szCs w:val="28"/>
          <w:lang w:eastAsia="ru-RU"/>
        </w:rPr>
      </w:pPr>
      <w:r>
        <w:rPr>
          <w:bCs/>
          <w:sz w:val="28"/>
          <w:szCs w:val="28"/>
          <w:lang w:eastAsia="ru-RU"/>
        </w:rPr>
        <w:t xml:space="preserve">волоконно-оптические каналы</w:t>
      </w:r>
      <w:r>
        <w:rPr>
          <w:bCs/>
          <w:sz w:val="28"/>
          <w:szCs w:val="28"/>
          <w:lang w:eastAsia="ru-RU"/>
        </w:rPr>
        <w:t xml:space="preserve"> передачи цифровой информации от </w:t>
      </w:r>
      <w:r>
        <w:rPr>
          <w:bCs/>
          <w:sz w:val="28"/>
          <w:szCs w:val="28"/>
          <w:lang w:eastAsia="ru-RU"/>
        </w:rPr>
        <w:t xml:space="preserve">П</w:t>
      </w:r>
      <w:r>
        <w:rPr>
          <w:bCs/>
          <w:sz w:val="28"/>
          <w:szCs w:val="28"/>
          <w:lang w:eastAsia="ru-RU"/>
        </w:rPr>
        <w:t xml:space="preserve">ПКП к ПКУ (при высоком уровне электромагнитных полей в местах прохождения цифрового интерфейса связи);</w:t>
      </w:r>
      <w:r>
        <w:rPr>
          <w:bCs/>
          <w:sz w:val="28"/>
          <w:szCs w:val="28"/>
          <w:lang w:eastAsia="ru-RU"/>
        </w:rPr>
      </w:r>
    </w:p>
    <w:p>
      <w:pPr>
        <w:pStyle w:val="969"/>
        <w:numPr>
          <w:ilvl w:val="0"/>
          <w:numId w:val="59"/>
        </w:numPr>
        <w:ind w:left="0" w:right="-1" w:firstLine="709"/>
        <w:spacing w:after="0"/>
        <w:tabs>
          <w:tab w:val="left" w:pos="993" w:leader="none"/>
        </w:tabs>
        <w:rPr>
          <w:bCs/>
          <w:sz w:val="28"/>
          <w:szCs w:val="28"/>
          <w:lang w:eastAsia="ru-RU"/>
        </w:rPr>
      </w:pPr>
      <w:r>
        <w:rPr>
          <w:bCs/>
          <w:sz w:val="28"/>
          <w:szCs w:val="28"/>
          <w:lang w:eastAsia="ru-RU"/>
        </w:rPr>
        <w:t xml:space="preserve">точечные дымовые</w:t>
      </w:r>
      <w:r>
        <w:rPr>
          <w:bCs/>
          <w:sz w:val="28"/>
          <w:szCs w:val="28"/>
          <w:lang w:eastAsia="ru-RU"/>
        </w:rPr>
        <w:t xml:space="preserve"> </w:t>
      </w:r>
      <w:r>
        <w:rPr>
          <w:bCs/>
          <w:sz w:val="28"/>
          <w:szCs w:val="28"/>
          <w:lang w:eastAsia="ru-RU"/>
        </w:rPr>
        <w:t xml:space="preserve">ПИ</w:t>
      </w:r>
      <w:r>
        <w:rPr>
          <w:bCs/>
          <w:sz w:val="28"/>
          <w:szCs w:val="28"/>
          <w:lang w:eastAsia="ru-RU"/>
        </w:rPr>
        <w:t xml:space="preserve"> с цифровой микропроцессорной обработкой сигнала;</w:t>
      </w:r>
      <w:r>
        <w:rPr>
          <w:bCs/>
          <w:sz w:val="28"/>
          <w:szCs w:val="28"/>
          <w:lang w:eastAsia="ru-RU"/>
        </w:rPr>
      </w:r>
    </w:p>
    <w:p>
      <w:pPr>
        <w:pStyle w:val="969"/>
        <w:numPr>
          <w:ilvl w:val="0"/>
          <w:numId w:val="59"/>
        </w:numPr>
        <w:ind w:left="0" w:right="-1" w:firstLine="709"/>
        <w:spacing w:after="0"/>
        <w:widowControl w:val="off"/>
        <w:tabs>
          <w:tab w:val="left" w:pos="993" w:leader="none"/>
        </w:tabs>
        <w:rPr>
          <w:sz w:val="28"/>
          <w:szCs w:val="28"/>
          <w:lang w:eastAsia="ru-RU"/>
        </w:rPr>
      </w:pPr>
      <w:r>
        <w:rPr>
          <w:bCs/>
          <w:sz w:val="28"/>
          <w:szCs w:val="28"/>
          <w:lang w:eastAsia="ru-RU"/>
        </w:rPr>
        <w:t xml:space="preserve">линейные оптические дымовые</w:t>
      </w:r>
      <w:r>
        <w:rPr>
          <w:bCs/>
          <w:sz w:val="28"/>
          <w:szCs w:val="28"/>
          <w:lang w:eastAsia="ru-RU"/>
        </w:rPr>
        <w:t xml:space="preserve"> </w:t>
      </w:r>
      <w:r>
        <w:rPr>
          <w:bCs/>
          <w:sz w:val="28"/>
          <w:szCs w:val="28"/>
          <w:lang w:eastAsia="ru-RU"/>
        </w:rPr>
        <w:t xml:space="preserve">ПИ</w:t>
      </w:r>
      <w:r>
        <w:rPr>
          <w:bCs/>
          <w:sz w:val="28"/>
          <w:szCs w:val="28"/>
          <w:lang w:eastAsia="ru-RU"/>
        </w:rPr>
        <w:t xml:space="preserve"> для помещений большой площади и высотой более 4 м (например, в залах КРУЭ).</w:t>
      </w:r>
      <w:r>
        <w:rPr>
          <w:sz w:val="28"/>
          <w:szCs w:val="28"/>
          <w:lang w:eastAsia="ru-RU"/>
        </w:rPr>
      </w:r>
      <w:r>
        <w:rPr>
          <w:sz w:val="28"/>
          <w:szCs w:val="28"/>
          <w:lang w:eastAsia="ru-RU"/>
        </w:rPr>
      </w:r>
    </w:p>
    <w:p>
      <w:pPr>
        <w:pStyle w:val="952"/>
        <w:keepLines w:val="0"/>
        <w:keepNext w:val="0"/>
        <w:spacing w:before="0"/>
        <w:widowControl w:val="off"/>
        <w:rPr>
          <w:lang w:eastAsia="ru-RU"/>
        </w:rPr>
      </w:pPr>
      <w:r>
        <w:rPr>
          <w:lang w:eastAsia="ru-RU"/>
        </w:rPr>
        <w:t xml:space="preserve">ППКП и ППУ следует устанавливать в помещении с круглосуточным п</w:t>
      </w:r>
      <w:r>
        <w:rPr>
          <w:lang w:eastAsia="ru-RU"/>
        </w:rPr>
        <w:t xml:space="preserve">ребыванием дежурного персонала</w:t>
      </w:r>
      <w:r>
        <w:rPr>
          <w:lang w:eastAsia="ru-RU"/>
        </w:rPr>
        <w:t xml:space="preserve">.</w:t>
      </w:r>
      <w:r>
        <w:rPr>
          <w:lang w:eastAsia="ru-RU"/>
        </w:rPr>
      </w:r>
    </w:p>
    <w:p>
      <w:pPr>
        <w:pStyle w:val="952"/>
        <w:keepLines w:val="0"/>
        <w:keepNext w:val="0"/>
        <w:spacing w:before="0"/>
        <w:widowControl w:val="off"/>
        <w:rPr>
          <w:lang w:eastAsia="ru-RU"/>
        </w:rPr>
      </w:pPr>
      <w:r>
        <w:rPr>
          <w:lang w:eastAsia="ru-RU"/>
        </w:rPr>
        <w:t xml:space="preserve">Формирование сигналов на управление в автоматическом режиме </w:t>
      </w:r>
      <w:r>
        <w:rPr>
          <w:lang w:eastAsia="ru-RU"/>
        </w:rPr>
        <w:t xml:space="preserve">АУП</w:t>
      </w:r>
      <w:r>
        <w:rPr>
          <w:lang w:eastAsia="ru-RU"/>
        </w:rPr>
        <w:t xml:space="preserve">, или </w:t>
      </w:r>
      <w:r>
        <w:rPr>
          <w:lang w:eastAsia="ru-RU"/>
        </w:rPr>
        <w:t xml:space="preserve">АСПДЗ</w:t>
      </w:r>
      <w:r>
        <w:rPr>
          <w:lang w:eastAsia="ru-RU"/>
        </w:rPr>
        <w:t xml:space="preserve">, или </w:t>
      </w:r>
      <w:r>
        <w:rPr>
          <w:lang w:eastAsia="ru-RU"/>
        </w:rPr>
        <w:t xml:space="preserve">СОУЭ</w:t>
      </w:r>
      <w:r>
        <w:rPr>
          <w:lang w:eastAsia="ru-RU"/>
        </w:rPr>
        <w:t xml:space="preserve">, или инженерным оборудованием должно осуществляться </w:t>
      </w:r>
      <w:r>
        <w:rPr>
          <w:lang w:val="ru-RU" w:eastAsia="ru-RU"/>
        </w:rPr>
        <w:t xml:space="preserve">выполнением одного из алгоритмов принятия решения о пожаре в соответствии с требованиями действующих нормативных документов по пожарной безопасности</w:t>
      </w:r>
      <w:r>
        <w:rPr>
          <w:lang w:eastAsia="ru-RU"/>
        </w:rPr>
        <w:t xml:space="preserve">.</w:t>
      </w:r>
      <w:r>
        <w:rPr>
          <w:lang w:eastAsia="ru-RU"/>
        </w:rPr>
      </w:r>
      <w:r>
        <w:rPr>
          <w:lang w:eastAsia="ru-RU"/>
        </w:rPr>
      </w:r>
    </w:p>
    <w:p>
      <w:pPr>
        <w:pStyle w:val="952"/>
        <w:keepLines w:val="0"/>
        <w:keepNext w:val="0"/>
        <w:spacing w:before="0"/>
        <w:widowControl w:val="off"/>
        <w:rPr>
          <w:lang w:eastAsia="ru-RU"/>
        </w:rPr>
      </w:pPr>
      <w:r>
        <w:rPr>
          <w:lang w:eastAsia="ru-RU"/>
        </w:rPr>
        <w:t xml:space="preserve">Формирование сигналов на управление в автоматическом режиме </w:t>
      </w:r>
      <w:r>
        <w:rPr>
          <w:lang w:eastAsia="ru-RU"/>
        </w:rPr>
        <w:t xml:space="preserve">АУП</w:t>
      </w:r>
      <w:r>
        <w:rPr>
          <w:lang w:eastAsia="ru-RU"/>
        </w:rPr>
        <w:t xml:space="preserve"> должно осуществляться за время, не превышающее разности между предельным временем развития очага пожара и инерционностью установок пожаротушения, но не более чем необходимо для </w:t>
      </w:r>
      <w:r>
        <w:rPr>
          <w:lang w:eastAsia="ru-RU"/>
        </w:rPr>
        <w:t xml:space="preserve">проведения безопасной эвакуации.</w:t>
      </w:r>
      <w:r>
        <w:rPr>
          <w:lang w:eastAsia="ru-RU"/>
        </w:rPr>
      </w:r>
      <w:r>
        <w:rPr>
          <w:lang w:eastAsia="ru-RU"/>
        </w:rPr>
      </w:r>
    </w:p>
    <w:p>
      <w:pPr>
        <w:pStyle w:val="952"/>
        <w:keepLines w:val="0"/>
        <w:keepNext w:val="0"/>
        <w:spacing w:before="0"/>
        <w:widowControl w:val="off"/>
        <w:rPr>
          <w:lang w:eastAsia="ru-RU"/>
        </w:rPr>
      </w:pPr>
      <w:r>
        <w:rPr>
          <w:lang w:eastAsia="ru-RU"/>
        </w:rPr>
        <w:t xml:space="preserve">Формирование сигналов на управление в автоматическом режиме </w:t>
      </w:r>
      <w:r>
        <w:rPr>
          <w:lang w:eastAsia="ru-RU"/>
        </w:rPr>
        <w:t xml:space="preserve">СОУЭ</w:t>
      </w:r>
      <w:r>
        <w:rPr>
          <w:lang w:eastAsia="ru-RU"/>
        </w:rPr>
        <w:t xml:space="preserve">, </w:t>
      </w:r>
      <w:r>
        <w:rPr>
          <w:lang w:eastAsia="ru-RU"/>
        </w:rPr>
        <w:t xml:space="preserve">АСПДЗ</w:t>
      </w:r>
      <w:r>
        <w:rPr>
          <w:lang w:eastAsia="ru-RU"/>
        </w:rPr>
        <w:t xml:space="preserve"> или инженерным оборудованием объекта должно осуществляться за время, не превышающее разности между минимальным значением времени блокирования путей эвакуации и временем эвак</w:t>
      </w:r>
      <w:r>
        <w:rPr>
          <w:lang w:eastAsia="ru-RU"/>
        </w:rPr>
        <w:t xml:space="preserve">уации после оповещения о пожаре.</w:t>
      </w:r>
      <w:r>
        <w:rPr>
          <w:lang w:eastAsia="ru-RU"/>
        </w:rPr>
      </w:r>
      <w:r>
        <w:rPr>
          <w:lang w:eastAsia="ru-RU"/>
        </w:rPr>
      </w:r>
    </w:p>
    <w:p>
      <w:pPr>
        <w:pStyle w:val="952"/>
        <w:keepLines w:val="0"/>
        <w:keepNext w:val="0"/>
        <w:spacing w:before="0"/>
        <w:widowControl w:val="off"/>
        <w:rPr>
          <w:lang w:eastAsia="ru-RU"/>
        </w:rPr>
      </w:pPr>
      <w:r>
        <w:rPr>
          <w:lang w:eastAsia="ru-RU"/>
        </w:rPr>
        <w:t xml:space="preserve">В помещение с круглосуточным пребыванием дежурного персонала должны быть выведены извещения о неисправности приборов контроля и управления, установленных вне этого помещения, а также линий связи, контроля и управления техническими средствами </w:t>
      </w:r>
      <w:r>
        <w:rPr>
          <w:lang w:eastAsia="ru-RU"/>
        </w:rPr>
        <w:t xml:space="preserve">СОУЭ</w:t>
      </w:r>
      <w:r>
        <w:rPr>
          <w:lang w:eastAsia="ru-RU"/>
        </w:rPr>
        <w:t xml:space="preserve">, </w:t>
      </w:r>
      <w:r>
        <w:rPr>
          <w:lang w:eastAsia="ru-RU"/>
        </w:rPr>
        <w:t xml:space="preserve">АСПДЗ</w:t>
      </w:r>
      <w:r>
        <w:rPr>
          <w:lang w:eastAsia="ru-RU"/>
        </w:rPr>
        <w:t xml:space="preserve">, </w:t>
      </w:r>
      <w:r>
        <w:rPr>
          <w:lang w:eastAsia="ru-RU"/>
        </w:rPr>
        <w:t xml:space="preserve">АУП</w:t>
      </w:r>
      <w:r>
        <w:rPr>
          <w:lang w:eastAsia="ru-RU"/>
        </w:rPr>
        <w:t xml:space="preserve"> и других </w:t>
      </w:r>
      <w:r>
        <w:rPr>
          <w:lang w:eastAsia="ru-RU"/>
        </w:rPr>
        <w:t xml:space="preserve">СППЗ</w:t>
      </w:r>
      <w:r>
        <w:rPr>
          <w:lang w:eastAsia="ru-RU"/>
        </w:rPr>
        <w:t xml:space="preserve">.</w:t>
      </w:r>
      <w:r>
        <w:rPr>
          <w:lang w:eastAsia="ru-RU"/>
        </w:rPr>
      </w:r>
      <w:r>
        <w:rPr>
          <w:lang w:eastAsia="ru-RU"/>
        </w:rPr>
      </w:r>
    </w:p>
    <w:p>
      <w:pPr>
        <w:pStyle w:val="952"/>
        <w:keepLines w:val="0"/>
        <w:keepNext w:val="0"/>
        <w:spacing w:before="0"/>
        <w:widowControl w:val="off"/>
        <w:rPr>
          <w:lang w:eastAsia="ru-RU"/>
        </w:rPr>
      </w:pPr>
      <w:r>
        <w:rPr>
          <w:lang w:eastAsia="ru-RU"/>
        </w:rPr>
        <w:t xml:space="preserve">При отсутствии на объекте персонала, ведущего круглосуточное дежурство, извещения о пожаре должны передаваться </w:t>
      </w:r>
      <w:r>
        <w:rPr>
          <w:lang w:eastAsia="ru-RU"/>
        </w:rPr>
        <w:t xml:space="preserve">диспетчеру оперативно-диспетчерской службы (группы) структурного подразделения </w:t>
      </w:r>
      <w:r>
        <w:rPr>
          <w:lang w:eastAsia="ru-RU"/>
        </w:rPr>
        <w:t xml:space="preserve">Филиала</w:t>
      </w:r>
      <w:r>
        <w:rPr>
          <w:lang w:val="ru-RU" w:eastAsia="ru-RU"/>
        </w:rPr>
        <w:t xml:space="preserve"> </w:t>
      </w:r>
      <w:r>
        <w:rPr>
          <w:lang w:eastAsia="ru-RU"/>
        </w:rPr>
        <w:t xml:space="preserve">или </w:t>
      </w:r>
      <w:r>
        <w:rPr>
          <w:lang w:eastAsia="ru-RU"/>
        </w:rPr>
        <w:t xml:space="preserve">в подразделения пожарной охраны по выделенному в установленном порядке радиоканалу или другим линиям связи в автоматическом режиме.</w:t>
      </w:r>
      <w:r>
        <w:rPr>
          <w:lang w:eastAsia="ru-RU"/>
        </w:rPr>
      </w:r>
    </w:p>
    <w:p>
      <w:pPr>
        <w:pStyle w:val="952"/>
        <w:keepLines w:val="0"/>
        <w:keepNext w:val="0"/>
        <w:spacing w:before="0"/>
        <w:widowControl w:val="off"/>
        <w:rPr>
          <w:sz w:val="24"/>
          <w:lang w:eastAsia="ru-RU"/>
        </w:rPr>
      </w:pPr>
      <w:r>
        <w:rPr>
          <w:lang w:eastAsia="ru-RU"/>
        </w:rPr>
        <w:t xml:space="preserve">Не допускается одновременная работа в защищаемых помещениях </w:t>
      </w:r>
      <w:r>
        <w:rPr>
          <w:lang w:eastAsia="ru-RU"/>
        </w:rPr>
        <w:t xml:space="preserve">АУП</w:t>
      </w:r>
      <w:r>
        <w:rPr>
          <w:lang w:eastAsia="ru-RU"/>
        </w:rPr>
        <w:t xml:space="preserve"> (газовых, порошко</w:t>
      </w:r>
      <w:r>
        <w:rPr>
          <w:lang w:eastAsia="ru-RU"/>
        </w:rPr>
        <w:t xml:space="preserve">вых и аэрозольных) и дымозащиты.</w:t>
      </w:r>
      <w:r>
        <w:rPr>
          <w:sz w:val="24"/>
          <w:lang w:eastAsia="ru-RU"/>
        </w:rPr>
      </w:r>
      <w:r>
        <w:rPr>
          <w:sz w:val="24"/>
          <w:lang w:eastAsia="ru-RU"/>
        </w:rPr>
      </w:r>
    </w:p>
    <w:p>
      <w:pPr>
        <w:pStyle w:val="951"/>
        <w:keepLines w:val="0"/>
        <w:keepNext w:val="0"/>
        <w:spacing w:before="0" w:after="0"/>
      </w:pPr>
      <w:r/>
      <w:bookmarkStart w:id="80" w:name="СПС_и_АУПЗ_приемка_в_эксплуатацию"/>
      <w:r>
        <w:t xml:space="preserve">Приемка в эксплуатацию</w:t>
      </w:r>
      <w:bookmarkEnd w:id="80"/>
      <w:r/>
      <w:r/>
    </w:p>
    <w:p>
      <w:pPr>
        <w:pStyle w:val="952"/>
        <w:keepLines w:val="0"/>
        <w:keepNext w:val="0"/>
        <w:spacing w:before="0"/>
        <w:rPr>
          <w:lang w:eastAsia="ru-RU"/>
        </w:rPr>
      </w:pPr>
      <w:r>
        <w:rPr>
          <w:lang w:eastAsia="ru-RU"/>
        </w:rPr>
        <w:t xml:space="preserve">Приемка в эксплуатацию </w:t>
      </w:r>
      <w:r>
        <w:rPr>
          <w:lang w:eastAsia="ru-RU"/>
        </w:rPr>
        <w:t xml:space="preserve">СПС</w:t>
      </w:r>
      <w:r>
        <w:rPr>
          <w:lang w:eastAsia="ru-RU"/>
        </w:rPr>
        <w:t xml:space="preserve"> и </w:t>
      </w:r>
      <w:r>
        <w:rPr>
          <w:lang w:eastAsia="ru-RU"/>
        </w:rPr>
        <w:t xml:space="preserve">других </w:t>
      </w:r>
      <w:r>
        <w:rPr>
          <w:lang w:eastAsia="ru-RU"/>
        </w:rPr>
        <w:t xml:space="preserve">СППЗ</w:t>
      </w:r>
      <w:r>
        <w:rPr>
          <w:lang w:eastAsia="ru-RU"/>
        </w:rPr>
        <w:t xml:space="preserve"> без проведения комплексной наладки и опробования не допускается. Документация, предъявляемая при приемке в эксплуатацию систем пожарной сигнализации и автоматики установок пожаротушения, должна соответствовать </w:t>
      </w:r>
      <w:r>
        <w:fldChar w:fldCharType="begin"/>
      </w:r>
      <w:r>
        <w:instrText xml:space="preserve"> HYPERLINK \l "Приложение_2" </w:instrText>
      </w:r>
      <w:r>
        <w:fldChar w:fldCharType="separate"/>
      </w:r>
      <w:r>
        <w:rPr>
          <w:rStyle w:val="1047"/>
          <w:szCs w:val="28"/>
          <w:lang w:eastAsia="ru-RU"/>
        </w:rPr>
        <w:t xml:space="preserve">приложению Б</w:t>
      </w:r>
      <w:r>
        <w:rPr>
          <w:rStyle w:val="1047"/>
          <w:szCs w:val="28"/>
          <w:lang w:eastAsia="ru-RU"/>
        </w:rPr>
        <w:fldChar w:fldCharType="end"/>
      </w:r>
      <w:r>
        <w:rPr>
          <w:szCs w:val="28"/>
        </w:rPr>
        <w:t xml:space="preserve"> к настоящим указаниям</w:t>
      </w:r>
      <w:r>
        <w:rPr>
          <w:lang w:eastAsia="ru-RU"/>
        </w:rPr>
        <w:t xml:space="preserve">.</w:t>
      </w:r>
      <w:r>
        <w:rPr>
          <w:lang w:eastAsia="ru-RU"/>
        </w:rPr>
      </w:r>
    </w:p>
    <w:p>
      <w:pPr>
        <w:pStyle w:val="952"/>
        <w:keepLines w:val="0"/>
        <w:keepNext w:val="0"/>
        <w:spacing w:before="0"/>
        <w:rPr>
          <w:lang w:eastAsia="ru-RU"/>
        </w:rPr>
      </w:pPr>
      <w:r>
        <w:rPr>
          <w:lang w:eastAsia="ru-RU"/>
        </w:rPr>
        <w:t xml:space="preserve">При приемке в эксплуатацию выполненных работ по монтажу и наладке комиссия проводит проверку:</w:t>
      </w:r>
      <w:r>
        <w:rPr>
          <w:lang w:eastAsia="ru-RU"/>
        </w:rPr>
      </w:r>
    </w:p>
    <w:p>
      <w:pPr>
        <w:pStyle w:val="969"/>
        <w:numPr>
          <w:ilvl w:val="0"/>
          <w:numId w:val="13"/>
        </w:numPr>
        <w:ind w:left="0" w:firstLine="709"/>
        <w:spacing w:after="0"/>
        <w:tabs>
          <w:tab w:val="left" w:pos="993" w:leader="none"/>
        </w:tabs>
        <w:rPr>
          <w:sz w:val="28"/>
          <w:szCs w:val="28"/>
          <w:lang w:eastAsia="ru-RU"/>
        </w:rPr>
      </w:pPr>
      <w:r>
        <w:rPr>
          <w:sz w:val="28"/>
          <w:szCs w:val="28"/>
          <w:lang w:eastAsia="ru-RU"/>
        </w:rPr>
        <w:t xml:space="preserve">качества и соответствия выполненных монтажно-наладочных работ представленной проектной документации, </w:t>
      </w:r>
      <w:r>
        <w:fldChar w:fldCharType="begin"/>
      </w:r>
      <w:r>
        <w:instrText xml:space="preserve">HYPERLINK "kodeks://link/d?nd=1200003114" \o "\"Правила устройства электроустановок (ПУЭ). Оглавление\"(утв. Минэнерго России от 06.10.1999)Статус: Статус документа не определен"</w:instrText>
      </w:r>
      <w:r>
        <w:fldChar w:fldCharType="separate"/>
      </w:r>
      <w:r>
        <w:rPr>
          <w:rStyle w:val="1047"/>
          <w:color w:val="e48b00"/>
          <w:sz w:val="28"/>
          <w:szCs w:val="28"/>
          <w:lang w:eastAsia="ru-RU"/>
        </w:rPr>
        <w:t xml:space="preserve">ПУЭ</w:t>
      </w:r>
      <w:r>
        <w:rPr>
          <w:rStyle w:val="1047"/>
          <w:color w:val="e48b00"/>
          <w:sz w:val="28"/>
          <w:szCs w:val="28"/>
          <w:lang w:eastAsia="ru-RU"/>
        </w:rPr>
        <w:fldChar w:fldCharType="end"/>
      </w:r>
      <w:r>
        <w:rPr>
          <w:sz w:val="28"/>
          <w:szCs w:val="28"/>
          <w:lang w:eastAsia="ru-RU"/>
        </w:rPr>
        <w:t xml:space="preserve">, технологическим картам и технической документации предприятий-изготовителей;</w:t>
      </w:r>
      <w:r>
        <w:rPr>
          <w:sz w:val="28"/>
          <w:szCs w:val="28"/>
          <w:lang w:eastAsia="ru-RU"/>
        </w:rPr>
      </w:r>
    </w:p>
    <w:p>
      <w:pPr>
        <w:pStyle w:val="969"/>
        <w:numPr>
          <w:ilvl w:val="0"/>
          <w:numId w:val="13"/>
        </w:numPr>
        <w:ind w:left="0" w:firstLine="709"/>
        <w:spacing w:after="0"/>
        <w:tabs>
          <w:tab w:val="left" w:pos="993" w:leader="none"/>
        </w:tabs>
        <w:rPr>
          <w:sz w:val="28"/>
          <w:szCs w:val="28"/>
          <w:lang w:eastAsia="ru-RU"/>
        </w:rPr>
      </w:pPr>
      <w:r>
        <w:rPr>
          <w:sz w:val="28"/>
          <w:szCs w:val="28"/>
          <w:lang w:eastAsia="ru-RU"/>
        </w:rPr>
        <w:t xml:space="preserve">проверку соответствия реализации категории надежности электроснабжения требованиям </w:t>
      </w:r>
      <w:r>
        <w:fldChar w:fldCharType="begin"/>
      </w:r>
      <w:r>
        <w:instrText xml:space="preserve">HYPERLINK "kodeks://link/d?nd=1200003114" \o "\"Правила устройства электроустановок (ПУЭ). Оглавление\"(утв. Минэнерго России от 06.10.1999)Статус: Статус документа не определен"</w:instrText>
      </w:r>
      <w:r>
        <w:fldChar w:fldCharType="separate"/>
      </w:r>
      <w:r>
        <w:rPr>
          <w:rStyle w:val="1047"/>
          <w:color w:val="e48b00"/>
          <w:sz w:val="28"/>
          <w:szCs w:val="28"/>
          <w:lang w:eastAsia="ru-RU"/>
        </w:rPr>
        <w:t xml:space="preserve">ПУЭ</w:t>
      </w:r>
      <w:r>
        <w:rPr>
          <w:rStyle w:val="1047"/>
          <w:color w:val="e48b00"/>
          <w:sz w:val="28"/>
          <w:szCs w:val="28"/>
          <w:lang w:eastAsia="ru-RU"/>
        </w:rPr>
        <w:fldChar w:fldCharType="end"/>
      </w:r>
      <w:r>
        <w:rPr>
          <w:sz w:val="28"/>
          <w:szCs w:val="28"/>
          <w:lang w:eastAsia="ru-RU"/>
        </w:rPr>
        <w:t xml:space="preserve"> и проектной документации;</w:t>
      </w:r>
      <w:r>
        <w:rPr>
          <w:sz w:val="28"/>
          <w:szCs w:val="28"/>
          <w:lang w:eastAsia="ru-RU"/>
        </w:rPr>
      </w:r>
    </w:p>
    <w:p>
      <w:pPr>
        <w:pStyle w:val="969"/>
        <w:numPr>
          <w:ilvl w:val="0"/>
          <w:numId w:val="13"/>
        </w:numPr>
        <w:ind w:left="0" w:firstLine="709"/>
        <w:spacing w:after="0"/>
        <w:tabs>
          <w:tab w:val="left" w:pos="993" w:leader="none"/>
        </w:tabs>
        <w:rPr>
          <w:sz w:val="28"/>
          <w:szCs w:val="28"/>
          <w:lang w:eastAsia="ru-RU"/>
        </w:rPr>
      </w:pPr>
      <w:r>
        <w:rPr>
          <w:sz w:val="28"/>
          <w:szCs w:val="28"/>
          <w:lang w:eastAsia="ru-RU"/>
        </w:rPr>
        <w:t xml:space="preserve">комплексные испытания работоспособности </w:t>
      </w:r>
      <w:r>
        <w:rPr>
          <w:sz w:val="28"/>
          <w:szCs w:val="28"/>
          <w:lang w:eastAsia="ru-RU"/>
        </w:rPr>
        <w:t xml:space="preserve">СПС</w:t>
      </w:r>
      <w:r>
        <w:rPr>
          <w:sz w:val="28"/>
          <w:szCs w:val="28"/>
          <w:lang w:eastAsia="ru-RU"/>
        </w:rPr>
        <w:t xml:space="preserve"> и </w:t>
      </w:r>
      <w:r>
        <w:rPr>
          <w:sz w:val="28"/>
          <w:szCs w:val="28"/>
          <w:lang w:eastAsia="ru-RU"/>
        </w:rPr>
        <w:t xml:space="preserve">СППЗ</w:t>
      </w:r>
      <w:r>
        <w:rPr>
          <w:sz w:val="28"/>
          <w:szCs w:val="28"/>
          <w:lang w:eastAsia="ru-RU"/>
        </w:rPr>
        <w:t xml:space="preserve">, включающие:</w:t>
      </w:r>
      <w:r>
        <w:rPr>
          <w:sz w:val="28"/>
          <w:szCs w:val="28"/>
          <w:lang w:eastAsia="ru-RU"/>
        </w:rPr>
      </w:r>
      <w:r>
        <w:rPr>
          <w:sz w:val="28"/>
          <w:szCs w:val="28"/>
          <w:lang w:eastAsia="ru-RU"/>
        </w:rPr>
      </w:r>
    </w:p>
    <w:p>
      <w:pPr>
        <w:pStyle w:val="969"/>
        <w:numPr>
          <w:ilvl w:val="0"/>
          <w:numId w:val="139"/>
        </w:numPr>
        <w:ind w:left="0" w:firstLine="709"/>
        <w:spacing w:after="0"/>
        <w:tabs>
          <w:tab w:val="left" w:pos="993" w:leader="none"/>
        </w:tabs>
        <w:rPr>
          <w:sz w:val="28"/>
          <w:szCs w:val="28"/>
          <w:lang w:eastAsia="ru-RU"/>
        </w:rPr>
      </w:pPr>
      <w:r>
        <w:rPr>
          <w:sz w:val="28"/>
          <w:szCs w:val="28"/>
          <w:lang w:eastAsia="ru-RU"/>
        </w:rPr>
        <w:t xml:space="preserve">проверку выдачи извещения </w:t>
      </w:r>
      <w:r>
        <w:rPr>
          <w:sz w:val="28"/>
          <w:szCs w:val="28"/>
          <w:lang w:eastAsia="ru-RU"/>
        </w:rPr>
        <w:t xml:space="preserve">«</w:t>
      </w:r>
      <w:r>
        <w:rPr>
          <w:sz w:val="28"/>
          <w:szCs w:val="28"/>
          <w:lang w:eastAsia="ru-RU"/>
        </w:rPr>
        <w:t xml:space="preserve">Пожар</w:t>
      </w:r>
      <w:r>
        <w:rPr>
          <w:sz w:val="28"/>
          <w:szCs w:val="28"/>
          <w:lang w:eastAsia="ru-RU"/>
        </w:rPr>
        <w:t xml:space="preserve">»</w:t>
      </w:r>
      <w:r>
        <w:rPr>
          <w:sz w:val="28"/>
          <w:szCs w:val="28"/>
          <w:lang w:eastAsia="ru-RU"/>
        </w:rPr>
        <w:t xml:space="preserve"> при воздействии на ПИ соответствующими имитаторами факторов пожара;</w:t>
      </w:r>
      <w:r>
        <w:rPr>
          <w:sz w:val="28"/>
          <w:szCs w:val="28"/>
          <w:lang w:eastAsia="ru-RU"/>
        </w:rPr>
      </w:r>
      <w:r>
        <w:rPr>
          <w:sz w:val="28"/>
          <w:szCs w:val="28"/>
          <w:lang w:eastAsia="ru-RU"/>
        </w:rPr>
      </w:r>
    </w:p>
    <w:p>
      <w:pPr>
        <w:pStyle w:val="969"/>
        <w:numPr>
          <w:ilvl w:val="0"/>
          <w:numId w:val="139"/>
        </w:numPr>
        <w:ind w:left="0" w:firstLine="709"/>
        <w:spacing w:after="0"/>
        <w:tabs>
          <w:tab w:val="left" w:pos="993" w:leader="none"/>
        </w:tabs>
        <w:rPr>
          <w:sz w:val="28"/>
          <w:szCs w:val="28"/>
          <w:lang w:eastAsia="ru-RU"/>
        </w:rPr>
      </w:pPr>
      <w:r>
        <w:rPr>
          <w:sz w:val="28"/>
          <w:szCs w:val="28"/>
          <w:lang w:eastAsia="ru-RU"/>
        </w:rPr>
        <w:t xml:space="preserve">проверку выдачи извещения </w:t>
      </w:r>
      <w:r>
        <w:rPr>
          <w:sz w:val="28"/>
          <w:szCs w:val="28"/>
          <w:lang w:eastAsia="ru-RU"/>
        </w:rPr>
        <w:t xml:space="preserve">«</w:t>
      </w:r>
      <w:r>
        <w:rPr>
          <w:sz w:val="28"/>
          <w:szCs w:val="28"/>
          <w:lang w:eastAsia="ru-RU"/>
        </w:rPr>
        <w:t xml:space="preserve">Неисправность</w:t>
      </w:r>
      <w:r>
        <w:rPr>
          <w:sz w:val="28"/>
          <w:szCs w:val="28"/>
          <w:lang w:eastAsia="ru-RU"/>
        </w:rPr>
        <w:t xml:space="preserve">»</w:t>
      </w:r>
      <w:r>
        <w:rPr>
          <w:sz w:val="28"/>
          <w:szCs w:val="28"/>
          <w:lang w:eastAsia="ru-RU"/>
        </w:rPr>
        <w:t xml:space="preserve"> при обрыве или коротком замыкании шлейфа сигнализации и соединительных линий управления;</w:t>
      </w:r>
      <w:r>
        <w:rPr>
          <w:sz w:val="28"/>
          <w:szCs w:val="28"/>
          <w:lang w:eastAsia="ru-RU"/>
        </w:rPr>
      </w:r>
      <w:r>
        <w:rPr>
          <w:sz w:val="28"/>
          <w:szCs w:val="28"/>
          <w:lang w:eastAsia="ru-RU"/>
        </w:rPr>
      </w:r>
    </w:p>
    <w:p>
      <w:pPr>
        <w:pStyle w:val="969"/>
        <w:numPr>
          <w:ilvl w:val="0"/>
          <w:numId w:val="139"/>
        </w:numPr>
        <w:ind w:left="0" w:firstLine="709"/>
        <w:spacing w:after="0"/>
        <w:tabs>
          <w:tab w:val="left" w:pos="993" w:leader="none"/>
        </w:tabs>
        <w:rPr>
          <w:sz w:val="28"/>
          <w:szCs w:val="28"/>
          <w:lang w:eastAsia="ru-RU"/>
        </w:rPr>
      </w:pPr>
      <w:r>
        <w:rPr>
          <w:sz w:val="28"/>
          <w:szCs w:val="28"/>
          <w:lang w:eastAsia="ru-RU"/>
        </w:rPr>
        <w:t xml:space="preserve">проверку выдачи управляющих сигналов пуска </w:t>
      </w:r>
      <w:r>
        <w:rPr>
          <w:sz w:val="28"/>
          <w:szCs w:val="28"/>
          <w:lang w:eastAsia="ru-RU"/>
        </w:rPr>
        <w:t xml:space="preserve">СППЗ</w:t>
      </w:r>
      <w:r>
        <w:rPr>
          <w:sz w:val="28"/>
          <w:szCs w:val="28"/>
          <w:lang w:eastAsia="ru-RU"/>
        </w:rPr>
        <w:t xml:space="preserve"> и их формирования от двух ПИ;</w:t>
      </w:r>
      <w:r>
        <w:rPr>
          <w:sz w:val="28"/>
          <w:szCs w:val="28"/>
          <w:lang w:eastAsia="ru-RU"/>
        </w:rPr>
      </w:r>
      <w:r>
        <w:rPr>
          <w:sz w:val="28"/>
          <w:szCs w:val="28"/>
          <w:lang w:eastAsia="ru-RU"/>
        </w:rPr>
      </w:r>
    </w:p>
    <w:p>
      <w:pPr>
        <w:pStyle w:val="969"/>
        <w:numPr>
          <w:ilvl w:val="0"/>
          <w:numId w:val="139"/>
        </w:numPr>
        <w:ind w:left="0" w:firstLine="709"/>
        <w:spacing w:after="0"/>
        <w:widowControl w:val="off"/>
        <w:tabs>
          <w:tab w:val="left" w:pos="993" w:leader="none"/>
        </w:tabs>
        <w:rPr>
          <w:sz w:val="28"/>
          <w:szCs w:val="28"/>
          <w:lang w:eastAsia="ru-RU"/>
        </w:rPr>
      </w:pPr>
      <w:r>
        <w:rPr>
          <w:sz w:val="28"/>
          <w:szCs w:val="28"/>
          <w:lang w:eastAsia="ru-RU"/>
        </w:rPr>
        <w:t xml:space="preserve">проверку (при необходимости) других сигналов электроуправления и сигнализации, предусмотренных прое</w:t>
      </w:r>
      <w:r>
        <w:rPr>
          <w:sz w:val="28"/>
          <w:szCs w:val="28"/>
          <w:lang w:eastAsia="ru-RU"/>
        </w:rPr>
        <w:t xml:space="preserve">ктной документацией</w:t>
      </w:r>
      <w:r>
        <w:rPr>
          <w:sz w:val="28"/>
          <w:szCs w:val="28"/>
          <w:lang w:eastAsia="ru-RU"/>
        </w:rPr>
        <w:t xml:space="preserve"> в соответствии с действующими нормами проектирования</w:t>
      </w:r>
      <w:r>
        <w:rPr>
          <w:sz w:val="28"/>
          <w:szCs w:val="28"/>
          <w:lang w:eastAsia="ru-RU"/>
        </w:rPr>
        <w:t xml:space="preserve">.</w:t>
      </w:r>
      <w:r>
        <w:rPr>
          <w:sz w:val="28"/>
          <w:szCs w:val="28"/>
          <w:lang w:eastAsia="ru-RU"/>
        </w:rPr>
      </w:r>
    </w:p>
    <w:p>
      <w:pPr>
        <w:pStyle w:val="949"/>
        <w:ind w:right="-1" w:firstLine="709"/>
        <w:spacing w:after="0"/>
        <w:widowControl w:val="off"/>
        <w:rPr>
          <w:sz w:val="28"/>
          <w:szCs w:val="28"/>
          <w:lang w:eastAsia="ru-RU"/>
        </w:rPr>
      </w:pPr>
      <w:r>
        <w:rPr>
          <w:sz w:val="28"/>
          <w:szCs w:val="28"/>
          <w:lang w:eastAsia="ru-RU"/>
        </w:rPr>
        <w:t xml:space="preserve">В необходимых случаях комиссия проводит и другие проверки параметров, оговоренные техническими условиями на аппаратуру.</w:t>
      </w:r>
      <w:r>
        <w:rPr>
          <w:sz w:val="28"/>
          <w:szCs w:val="28"/>
          <w:lang w:eastAsia="ru-RU"/>
        </w:rPr>
      </w:r>
    </w:p>
    <w:p>
      <w:pPr>
        <w:pStyle w:val="952"/>
        <w:keepLines w:val="0"/>
        <w:keepNext w:val="0"/>
        <w:spacing w:before="0"/>
        <w:widowControl w:val="off"/>
        <w:rPr>
          <w:lang w:eastAsia="ru-RU"/>
        </w:rPr>
      </w:pPr>
      <w:r>
        <w:rPr>
          <w:lang w:eastAsia="ru-RU"/>
        </w:rPr>
        <w:t xml:space="preserve">Представители пусконаладочной организации предоставляют комиссии протокол измерения сопротивления изоляции проводов (кабелей) шлейфа сигнализации</w:t>
      </w:r>
      <w:r>
        <w:rPr>
          <w:lang w:eastAsia="ru-RU"/>
        </w:rPr>
        <w:t xml:space="preserve"> и Протокол замеров защитного и рабочего заземления</w:t>
      </w:r>
      <w:r>
        <w:rPr>
          <w:lang w:eastAsia="ru-RU"/>
        </w:rPr>
        <w:t xml:space="preserve">.</w:t>
      </w:r>
      <w:r>
        <w:rPr>
          <w:lang w:eastAsia="ru-RU"/>
        </w:rPr>
      </w:r>
    </w:p>
    <w:p>
      <w:pPr>
        <w:pStyle w:val="952"/>
        <w:keepLines w:val="0"/>
        <w:keepNext w:val="0"/>
        <w:spacing w:before="0"/>
        <w:widowControl w:val="off"/>
        <w:rPr>
          <w:lang w:eastAsia="ru-RU"/>
        </w:rPr>
      </w:pPr>
      <w:r>
        <w:rPr>
          <w:lang w:eastAsia="ru-RU"/>
        </w:rPr>
        <w:t xml:space="preserve">Методика испытаний при приемке технических средств сигнализации в эксплуатацию определяется в каждом конкретном случае рабочей комиссией.</w:t>
      </w:r>
      <w:r>
        <w:rPr>
          <w:lang w:eastAsia="ru-RU"/>
        </w:rPr>
      </w:r>
    </w:p>
    <w:p>
      <w:pPr>
        <w:pStyle w:val="952"/>
        <w:keepLines w:val="0"/>
        <w:keepNext w:val="0"/>
        <w:spacing w:before="0"/>
        <w:widowControl w:val="off"/>
        <w:rPr>
          <w:lang w:eastAsia="ru-RU"/>
        </w:rPr>
      </w:pPr>
      <w:r>
        <w:rPr>
          <w:lang w:eastAsia="ru-RU"/>
        </w:rPr>
        <w:t xml:space="preserve">При обнаружении несоответствий выполненных работ проектной документации, а также требовани</w:t>
      </w:r>
      <w:r>
        <w:rPr>
          <w:lang w:eastAsia="ru-RU"/>
        </w:rPr>
        <w:t xml:space="preserve">ям настоящего раздела </w:t>
      </w:r>
      <w:r>
        <w:rPr>
          <w:rFonts w:eastAsia="Calibri"/>
          <w:lang w:eastAsia="ru-RU"/>
        </w:rPr>
        <w:t xml:space="preserve">Руковод</w:t>
      </w:r>
      <w:r>
        <w:rPr>
          <w:rFonts w:eastAsia="Calibri"/>
          <w:lang w:eastAsia="ru-RU"/>
        </w:rPr>
        <w:t xml:space="preserve">ящих указаний</w:t>
      </w:r>
      <w:r>
        <w:rPr>
          <w:rFonts w:eastAsia="Calibri"/>
          <w:lang w:eastAsia="ru-RU"/>
        </w:rPr>
        <w:t xml:space="preserve">,</w:t>
      </w:r>
      <w:r>
        <w:rPr>
          <w:lang w:eastAsia="ru-RU"/>
        </w:rPr>
        <w:t xml:space="preserve"> комиссия должна составить </w:t>
      </w:r>
      <w:r>
        <w:rPr>
          <w:lang w:val="ru-RU" w:eastAsia="ru-RU"/>
        </w:rPr>
        <w:t xml:space="preserve">дефектную ведомость</w:t>
      </w:r>
      <w:r>
        <w:rPr>
          <w:lang w:eastAsia="ru-RU"/>
        </w:rPr>
        <w:t xml:space="preserve"> </w:t>
      </w:r>
      <w:r>
        <w:rPr>
          <w:lang w:eastAsia="ru-RU"/>
        </w:rPr>
        <w:t xml:space="preserve">(</w:t>
      </w:r>
      <w:r>
        <w:fldChar w:fldCharType="begin"/>
      </w:r>
      <w:r>
        <w:instrText xml:space="preserve">HYPERLINK  \l "Приложение_17"</w:instrText>
      </w:r>
      <w:r>
        <w:fldChar w:fldCharType="separate"/>
      </w:r>
      <w:r>
        <w:rPr>
          <w:rStyle w:val="1047"/>
          <w:szCs w:val="28"/>
          <w:lang w:eastAsia="ru-RU"/>
        </w:rPr>
        <w:t xml:space="preserve">прило</w:t>
      </w:r>
      <w:bookmarkStart w:id="81" w:name="_Hlt188534190"/>
      <w:r/>
      <w:bookmarkStart w:id="82" w:name="_Hlt188534191"/>
      <w:r>
        <w:rPr>
          <w:rStyle w:val="1047"/>
          <w:szCs w:val="28"/>
          <w:lang w:eastAsia="ru-RU"/>
        </w:rPr>
        <w:t xml:space="preserve">ж</w:t>
      </w:r>
      <w:bookmarkEnd w:id="81"/>
      <w:r/>
      <w:bookmarkEnd w:id="82"/>
      <w:r>
        <w:rPr>
          <w:rStyle w:val="1047"/>
          <w:szCs w:val="28"/>
          <w:lang w:eastAsia="ru-RU"/>
        </w:rPr>
        <w:t xml:space="preserve">е</w:t>
      </w:r>
      <w:bookmarkStart w:id="83" w:name="_Hlt184888390"/>
      <w:r>
        <w:rPr>
          <w:rStyle w:val="1047"/>
          <w:szCs w:val="28"/>
          <w:lang w:eastAsia="ru-RU"/>
        </w:rPr>
        <w:t xml:space="preserve">н</w:t>
      </w:r>
      <w:bookmarkEnd w:id="83"/>
      <w:r/>
      <w:bookmarkStart w:id="84" w:name="_Hlt184887785"/>
      <w:r/>
      <w:bookmarkStart w:id="85" w:name="_Hlt184888026"/>
      <w:r>
        <w:rPr>
          <w:rStyle w:val="1047"/>
          <w:szCs w:val="28"/>
          <w:lang w:eastAsia="ru-RU"/>
        </w:rPr>
        <w:t xml:space="preserve">и</w:t>
      </w:r>
      <w:bookmarkEnd w:id="84"/>
      <w:r/>
      <w:bookmarkEnd w:id="85"/>
      <w:r/>
      <w:bookmarkStart w:id="86" w:name="_Hlt184827439"/>
      <w:r/>
      <w:bookmarkStart w:id="87" w:name="_Hlt184889773"/>
      <w:r/>
      <w:bookmarkStart w:id="88" w:name="_Hlt184890038"/>
      <w:r/>
      <w:bookmarkStart w:id="89" w:name="_Hlt188534348"/>
      <w:r>
        <w:rPr>
          <w:rStyle w:val="1047"/>
          <w:szCs w:val="28"/>
          <w:lang w:eastAsia="ru-RU"/>
        </w:rPr>
        <w:t xml:space="preserve">е</w:t>
      </w:r>
      <w:bookmarkEnd w:id="86"/>
      <w:r/>
      <w:bookmarkEnd w:id="87"/>
      <w:r/>
      <w:bookmarkEnd w:id="88"/>
      <w:r/>
      <w:bookmarkEnd w:id="89"/>
      <w:r>
        <w:rPr>
          <w:rStyle w:val="1047"/>
          <w:szCs w:val="28"/>
          <w:lang w:eastAsia="ru-RU"/>
        </w:rPr>
        <w:t xml:space="preserve"> </w:t>
      </w:r>
      <w:r>
        <w:rPr>
          <w:rStyle w:val="1047"/>
          <w:szCs w:val="28"/>
          <w:lang w:eastAsia="ru-RU"/>
        </w:rPr>
        <w:t xml:space="preserve">Т</w:t>
      </w:r>
      <w:bookmarkStart w:id="90" w:name="_Hlt184889281"/>
      <w:r/>
      <w:bookmarkEnd w:id="90"/>
      <w:r>
        <w:rPr>
          <w:rStyle w:val="1047"/>
          <w:szCs w:val="28"/>
          <w:lang w:eastAsia="ru-RU"/>
        </w:rPr>
        <w:t xml:space="preserve">.1</w:t>
      </w:r>
      <w:r>
        <w:rPr>
          <w:rStyle w:val="1047"/>
          <w:szCs w:val="28"/>
          <w:lang w:eastAsia="ru-RU"/>
        </w:rPr>
        <w:fldChar w:fldCharType="end"/>
      </w:r>
      <w:r>
        <w:rPr>
          <w:szCs w:val="28"/>
        </w:rPr>
        <w:t xml:space="preserve"> к настоящим указаниям</w:t>
      </w:r>
      <w:r>
        <w:rPr>
          <w:lang w:eastAsia="ru-RU"/>
        </w:rPr>
        <w:t xml:space="preserve">)</w:t>
      </w:r>
      <w:r>
        <w:rPr>
          <w:lang w:eastAsia="ru-RU"/>
        </w:rPr>
        <w:t xml:space="preserve">, на основании котор</w:t>
      </w:r>
      <w:r>
        <w:rPr>
          <w:lang w:val="ru-RU" w:eastAsia="ru-RU"/>
        </w:rPr>
        <w:t xml:space="preserve">ой</w:t>
      </w:r>
      <w:r>
        <w:rPr>
          <w:lang w:eastAsia="ru-RU"/>
        </w:rPr>
        <w:t xml:space="preserve"> монтажно-наладочная организация должна устранить их в оговоренный срок и вновь предъявить технические средства сигнализации к сдаче.</w:t>
      </w:r>
      <w:r>
        <w:rPr>
          <w:lang w:eastAsia="ru-RU"/>
        </w:rPr>
      </w:r>
    </w:p>
    <w:p>
      <w:pPr>
        <w:pStyle w:val="952"/>
        <w:keepLines w:val="0"/>
        <w:keepNext w:val="0"/>
        <w:spacing w:before="0"/>
        <w:widowControl w:val="off"/>
        <w:rPr>
          <w:lang w:eastAsia="ru-RU"/>
        </w:rPr>
      </w:pPr>
      <w:r>
        <w:rPr>
          <w:lang w:eastAsia="ru-RU"/>
        </w:rPr>
        <w:t xml:space="preserve">СПС</w:t>
      </w:r>
      <w:r>
        <w:rPr>
          <w:lang w:eastAsia="ru-RU"/>
        </w:rPr>
        <w:t xml:space="preserve"> и </w:t>
      </w:r>
      <w:r>
        <w:rPr>
          <w:lang w:eastAsia="ru-RU"/>
        </w:rPr>
        <w:t xml:space="preserve">СППЗ</w:t>
      </w:r>
      <w:r>
        <w:rPr>
          <w:lang w:eastAsia="ru-RU"/>
        </w:rPr>
        <w:t xml:space="preserve"> считаются принятыми в эксплуатацию, если проверкой установлено следующее:</w:t>
      </w:r>
      <w:r>
        <w:rPr>
          <w:lang w:eastAsia="ru-RU"/>
        </w:rPr>
      </w:r>
    </w:p>
    <w:p>
      <w:pPr>
        <w:pStyle w:val="949"/>
        <w:numPr>
          <w:ilvl w:val="0"/>
          <w:numId w:val="57"/>
        </w:numPr>
        <w:ind w:left="0" w:firstLine="709"/>
        <w:spacing w:after="0"/>
        <w:widowControl w:val="off"/>
        <w:tabs>
          <w:tab w:val="left" w:pos="993" w:leader="none"/>
        </w:tabs>
        <w:rPr>
          <w:sz w:val="28"/>
          <w:szCs w:val="28"/>
          <w:lang w:eastAsia="ru-RU"/>
        </w:rPr>
      </w:pPr>
      <w:r>
        <w:rPr>
          <w:sz w:val="28"/>
          <w:szCs w:val="28"/>
          <w:lang w:eastAsia="ru-RU"/>
        </w:rPr>
        <w:t xml:space="preserve">монтажные и пусконаладочные работы выполнены в соответствии с требованиями </w:t>
      </w:r>
      <w:r>
        <w:rPr>
          <w:sz w:val="28"/>
          <w:szCs w:val="28"/>
          <w:lang w:eastAsia="ru-RU"/>
        </w:rPr>
        <w:t xml:space="preserve">норм проектирования</w:t>
      </w:r>
      <w:r>
        <w:rPr>
          <w:sz w:val="28"/>
          <w:szCs w:val="28"/>
          <w:lang w:eastAsia="ru-RU"/>
        </w:rPr>
        <w:t xml:space="preserve">, СП, </w:t>
      </w:r>
      <w:r>
        <w:fldChar w:fldCharType="begin"/>
      </w:r>
      <w:r>
        <w:instrText xml:space="preserve">HYPERLINK "kodeks://link/d?nd=1200003114" \o "\"Правила устройства электроустановок (ПУЭ). Оглавление\"(утв. Минэнерго России от 06.10.1999)Статус: Статус документа не определен"</w:instrText>
      </w:r>
      <w:r>
        <w:fldChar w:fldCharType="separate"/>
      </w:r>
      <w:r>
        <w:rPr>
          <w:rStyle w:val="1047"/>
          <w:color w:val="e48b00"/>
          <w:sz w:val="28"/>
          <w:szCs w:val="28"/>
          <w:lang w:eastAsia="ru-RU"/>
        </w:rPr>
        <w:t xml:space="preserve">ПУЭ</w:t>
      </w:r>
      <w:r>
        <w:rPr>
          <w:rStyle w:val="1047"/>
          <w:color w:val="e48b00"/>
          <w:sz w:val="28"/>
          <w:szCs w:val="28"/>
          <w:lang w:eastAsia="ru-RU"/>
        </w:rPr>
        <w:fldChar w:fldCharType="end"/>
      </w:r>
      <w:r>
        <w:rPr>
          <w:sz w:val="28"/>
          <w:szCs w:val="28"/>
          <w:lang w:eastAsia="ru-RU"/>
        </w:rPr>
        <w:t xml:space="preserve">, технической документацией предприятий-изготовителей;</w:t>
      </w:r>
      <w:r>
        <w:rPr>
          <w:sz w:val="28"/>
          <w:szCs w:val="28"/>
          <w:lang w:eastAsia="ru-RU"/>
        </w:rPr>
      </w:r>
    </w:p>
    <w:p>
      <w:pPr>
        <w:pStyle w:val="949"/>
        <w:numPr>
          <w:ilvl w:val="0"/>
          <w:numId w:val="57"/>
        </w:numPr>
        <w:ind w:left="0" w:firstLine="709"/>
        <w:spacing w:after="0"/>
        <w:widowControl w:val="off"/>
        <w:tabs>
          <w:tab w:val="left" w:pos="993" w:leader="none"/>
        </w:tabs>
        <w:rPr>
          <w:sz w:val="28"/>
          <w:szCs w:val="28"/>
          <w:lang w:eastAsia="ru-RU"/>
        </w:rPr>
      </w:pPr>
      <w:r>
        <w:rPr>
          <w:sz w:val="28"/>
          <w:szCs w:val="28"/>
          <w:lang w:eastAsia="ru-RU"/>
        </w:rPr>
        <w:t xml:space="preserve">результаты измерений в пределах нормы;</w:t>
      </w:r>
      <w:r>
        <w:rPr>
          <w:sz w:val="28"/>
          <w:szCs w:val="28"/>
          <w:lang w:eastAsia="ru-RU"/>
        </w:rPr>
      </w:r>
    </w:p>
    <w:p>
      <w:pPr>
        <w:pStyle w:val="949"/>
        <w:numPr>
          <w:ilvl w:val="0"/>
          <w:numId w:val="57"/>
        </w:numPr>
        <w:ind w:left="0" w:firstLine="709"/>
        <w:spacing w:after="0"/>
        <w:widowControl w:val="off"/>
        <w:tabs>
          <w:tab w:val="left" w:pos="993" w:leader="none"/>
        </w:tabs>
        <w:rPr>
          <w:sz w:val="28"/>
          <w:szCs w:val="28"/>
          <w:lang w:eastAsia="ru-RU"/>
        </w:rPr>
      </w:pPr>
      <w:r>
        <w:rPr>
          <w:sz w:val="28"/>
          <w:szCs w:val="28"/>
          <w:lang w:eastAsia="ru-RU"/>
        </w:rPr>
        <w:t xml:space="preserve">комплексные испытания работоспособности технических средств сигнализации дали положительные результаты.</w:t>
      </w:r>
      <w:r>
        <w:rPr>
          <w:sz w:val="28"/>
          <w:szCs w:val="28"/>
          <w:lang w:eastAsia="ru-RU"/>
        </w:rPr>
      </w:r>
      <w:r>
        <w:rPr>
          <w:sz w:val="28"/>
          <w:szCs w:val="28"/>
          <w:lang w:eastAsia="ru-RU"/>
        </w:rPr>
      </w:r>
    </w:p>
    <w:p>
      <w:pPr>
        <w:pStyle w:val="951"/>
        <w:keepLines w:val="0"/>
        <w:keepNext w:val="0"/>
        <w:spacing w:before="0" w:after="0"/>
        <w:widowControl w:val="off"/>
      </w:pPr>
      <w:r/>
      <w:bookmarkStart w:id="91" w:name="СПС_и_АУПЗ_техническое_обслуживание"/>
      <w:r>
        <w:t xml:space="preserve">Техническое обслуживание</w:t>
      </w:r>
      <w:bookmarkEnd w:id="91"/>
      <w:r/>
      <w:r/>
    </w:p>
    <w:p>
      <w:pPr>
        <w:pStyle w:val="952"/>
        <w:keepLines w:val="0"/>
        <w:keepNext w:val="0"/>
        <w:spacing w:before="0"/>
        <w:widowControl w:val="off"/>
        <w:rPr>
          <w:lang w:eastAsia="ru-RU"/>
        </w:rPr>
      </w:pPr>
      <w:r>
        <w:rPr>
          <w:lang w:eastAsia="ru-RU"/>
        </w:rPr>
        <w:t xml:space="preserve">Типовой регламент технического обслуживан</w:t>
      </w:r>
      <w:r>
        <w:rPr>
          <w:lang w:eastAsia="ru-RU"/>
        </w:rPr>
        <w:t xml:space="preserve">ия </w:t>
      </w:r>
      <w:r>
        <w:rPr>
          <w:lang w:eastAsia="ru-RU"/>
        </w:rPr>
        <w:t xml:space="preserve">СПС</w:t>
      </w:r>
      <w:r>
        <w:rPr>
          <w:lang w:eastAsia="ru-RU"/>
        </w:rPr>
        <w:t xml:space="preserve"> приведен </w:t>
      </w:r>
      <w:r>
        <w:fldChar w:fldCharType="begin"/>
      </w:r>
      <w:r>
        <w:instrText xml:space="preserve"> HYPERLINK \l "Приложение_10" </w:instrText>
      </w:r>
      <w:r>
        <w:fldChar w:fldCharType="separate"/>
      </w:r>
      <w:r>
        <w:rPr>
          <w:rStyle w:val="1047"/>
          <w:szCs w:val="28"/>
          <w:lang w:eastAsia="ru-RU"/>
        </w:rPr>
        <w:t xml:space="preserve">в приложени</w:t>
      </w:r>
      <w:bookmarkStart w:id="92" w:name="_Hlt184890153"/>
      <w:r>
        <w:rPr>
          <w:rStyle w:val="1047"/>
          <w:szCs w:val="28"/>
          <w:lang w:eastAsia="ru-RU"/>
        </w:rPr>
        <w:t xml:space="preserve">е</w:t>
      </w:r>
      <w:bookmarkEnd w:id="92"/>
      <w:r>
        <w:rPr>
          <w:rStyle w:val="1047"/>
          <w:szCs w:val="28"/>
          <w:lang w:eastAsia="ru-RU"/>
        </w:rPr>
        <w:t xml:space="preserve"> </w:t>
      </w:r>
      <w:r>
        <w:rPr>
          <w:rStyle w:val="1047"/>
          <w:szCs w:val="28"/>
          <w:lang w:eastAsia="ru-RU"/>
        </w:rPr>
        <w:t xml:space="preserve">К</w:t>
      </w:r>
      <w:r>
        <w:rPr>
          <w:rStyle w:val="1047"/>
          <w:szCs w:val="28"/>
          <w:lang w:eastAsia="ru-RU"/>
        </w:rPr>
        <w:fldChar w:fldCharType="end"/>
      </w:r>
      <w:r>
        <w:rPr>
          <w:szCs w:val="28"/>
        </w:rPr>
        <w:t xml:space="preserve"> к настоящим указаниям</w:t>
      </w:r>
      <w:r>
        <w:rPr>
          <w:lang w:eastAsia="ru-RU"/>
        </w:rPr>
        <w:t xml:space="preserve">.</w:t>
      </w:r>
      <w:r>
        <w:rPr>
          <w:lang w:eastAsia="ru-RU"/>
        </w:rPr>
      </w:r>
    </w:p>
    <w:p>
      <w:pPr>
        <w:pStyle w:val="952"/>
        <w:keepLines w:val="0"/>
        <w:keepNext w:val="0"/>
        <w:spacing w:before="0"/>
        <w:rPr>
          <w:lang w:eastAsia="ru-RU"/>
        </w:rPr>
      </w:pPr>
      <w:r>
        <w:rPr>
          <w:lang w:eastAsia="ru-RU"/>
        </w:rPr>
        <w:t xml:space="preserve">При к</w:t>
      </w:r>
      <w:r>
        <w:rPr>
          <w:lang w:eastAsia="ru-RU"/>
        </w:rPr>
        <w:t xml:space="preserve">онтроле технического состояния необходимо провести внешний осмотр оборудования (пожарные извещатели и их чувствительные элементы, защитные сетки и стекла должны быть очищены от пыли), проверить наличие пломб на элементах и узлах, подлежащих опломбированию.</w:t>
      </w:r>
      <w:r>
        <w:rPr>
          <w:lang w:eastAsia="ru-RU"/>
        </w:rPr>
      </w:r>
    </w:p>
    <w:p>
      <w:pPr>
        <w:pStyle w:val="952"/>
        <w:keepLines w:val="0"/>
        <w:keepNext w:val="0"/>
        <w:spacing w:before="0"/>
        <w:rPr>
          <w:lang w:eastAsia="ru-RU"/>
        </w:rPr>
      </w:pPr>
      <w:r>
        <w:rPr>
          <w:lang w:eastAsia="ru-RU"/>
        </w:rPr>
        <w:t xml:space="preserve">При проверке работоспособности лицо, ответственное за эксплуатацию </w:t>
      </w:r>
      <w:r>
        <w:rPr>
          <w:lang w:eastAsia="ru-RU"/>
        </w:rPr>
        <w:t xml:space="preserve">СППЗ</w:t>
      </w:r>
      <w:r>
        <w:rPr>
          <w:lang w:eastAsia="ru-RU"/>
        </w:rPr>
        <w:t xml:space="preserve"> должно:</w:t>
      </w:r>
      <w:r>
        <w:rPr>
          <w:lang w:eastAsia="ru-RU"/>
        </w:rPr>
      </w:r>
    </w:p>
    <w:p>
      <w:pPr>
        <w:pStyle w:val="949"/>
        <w:numPr>
          <w:ilvl w:val="0"/>
          <w:numId w:val="58"/>
        </w:numPr>
        <w:ind w:left="0" w:firstLine="709"/>
        <w:spacing w:after="0"/>
        <w:tabs>
          <w:tab w:val="left" w:pos="993" w:leader="none"/>
        </w:tabs>
        <w:rPr>
          <w:sz w:val="28"/>
          <w:szCs w:val="28"/>
          <w:lang w:eastAsia="ru-RU"/>
        </w:rPr>
      </w:pPr>
      <w:r>
        <w:rPr>
          <w:sz w:val="28"/>
          <w:szCs w:val="28"/>
          <w:lang w:eastAsia="ru-RU"/>
        </w:rPr>
        <w:t xml:space="preserve">убедиться в срабатывании </w:t>
      </w:r>
      <w:r>
        <w:rPr>
          <w:sz w:val="28"/>
          <w:szCs w:val="28"/>
          <w:lang w:eastAsia="ru-RU"/>
        </w:rPr>
        <w:t xml:space="preserve">ПИ</w:t>
      </w:r>
      <w:r>
        <w:rPr>
          <w:sz w:val="28"/>
          <w:szCs w:val="28"/>
          <w:lang w:eastAsia="ru-RU"/>
        </w:rPr>
        <w:t xml:space="preserve"> и выдач</w:t>
      </w:r>
      <w:r>
        <w:rPr>
          <w:sz w:val="28"/>
          <w:szCs w:val="28"/>
          <w:lang w:eastAsia="ru-RU"/>
        </w:rPr>
        <w:t xml:space="preserve">е соответствующих извещений на </w:t>
      </w:r>
      <w:r>
        <w:rPr>
          <w:sz w:val="28"/>
          <w:szCs w:val="28"/>
          <w:lang w:eastAsia="ru-RU"/>
        </w:rPr>
        <w:t xml:space="preserve">П</w:t>
      </w:r>
      <w:r>
        <w:rPr>
          <w:sz w:val="28"/>
          <w:szCs w:val="28"/>
          <w:lang w:eastAsia="ru-RU"/>
        </w:rPr>
        <w:t xml:space="preserve">ПКП и сигналов управления с ППУ;</w:t>
      </w:r>
      <w:r>
        <w:rPr>
          <w:sz w:val="28"/>
          <w:szCs w:val="28"/>
          <w:lang w:eastAsia="ru-RU"/>
        </w:rPr>
      </w:r>
    </w:p>
    <w:p>
      <w:pPr>
        <w:pStyle w:val="949"/>
        <w:numPr>
          <w:ilvl w:val="0"/>
          <w:numId w:val="58"/>
        </w:numPr>
        <w:ind w:left="0" w:firstLine="709"/>
        <w:spacing w:after="0"/>
        <w:tabs>
          <w:tab w:val="left" w:pos="993" w:leader="none"/>
        </w:tabs>
        <w:rPr>
          <w:sz w:val="28"/>
          <w:szCs w:val="28"/>
          <w:lang w:eastAsia="ru-RU"/>
        </w:rPr>
      </w:pPr>
      <w:r>
        <w:rPr>
          <w:sz w:val="28"/>
          <w:szCs w:val="28"/>
          <w:lang w:eastAsia="ru-RU"/>
        </w:rPr>
        <w:t xml:space="preserve">убедиться в работоспособности шлейфа ПС по всей его длине путем имитации обрыва или короткого замыкания в конце шлейфа ПС, а также проверить исправность электрических цепей запуска;</w:t>
      </w:r>
      <w:r>
        <w:rPr>
          <w:sz w:val="28"/>
          <w:szCs w:val="28"/>
          <w:lang w:eastAsia="ru-RU"/>
        </w:rPr>
      </w:r>
    </w:p>
    <w:p>
      <w:pPr>
        <w:pStyle w:val="949"/>
        <w:numPr>
          <w:ilvl w:val="0"/>
          <w:numId w:val="58"/>
        </w:numPr>
        <w:ind w:left="0" w:firstLine="709"/>
        <w:spacing w:after="0"/>
        <w:tabs>
          <w:tab w:val="left" w:pos="993" w:leader="none"/>
        </w:tabs>
        <w:rPr>
          <w:sz w:val="28"/>
          <w:szCs w:val="28"/>
          <w:lang w:eastAsia="ru-RU"/>
        </w:rPr>
      </w:pPr>
      <w:r>
        <w:rPr>
          <w:sz w:val="28"/>
          <w:szCs w:val="28"/>
          <w:lang w:eastAsia="ru-RU"/>
        </w:rPr>
        <w:t xml:space="preserve">убедиться в работоспособности приемно-контрольных приборов, а также приборов управления совместно с периферийными устройствами (оповещателями, исполнительными устройствами).</w:t>
      </w:r>
      <w:r>
        <w:rPr>
          <w:sz w:val="28"/>
          <w:szCs w:val="28"/>
          <w:lang w:eastAsia="ru-RU"/>
        </w:rPr>
      </w:r>
      <w:r>
        <w:rPr>
          <w:sz w:val="28"/>
          <w:szCs w:val="28"/>
          <w:lang w:eastAsia="ru-RU"/>
        </w:rPr>
      </w:r>
    </w:p>
    <w:p>
      <w:pPr>
        <w:pStyle w:val="969"/>
        <w:ind w:left="0" w:firstLine="709"/>
        <w:spacing w:after="0"/>
        <w:widowControl w:val="off"/>
        <w:tabs>
          <w:tab w:val="left" w:pos="1134" w:leader="none"/>
        </w:tabs>
        <w:rPr>
          <w:bCs/>
          <w:sz w:val="28"/>
          <w:szCs w:val="28"/>
          <w:lang w:eastAsia="ru-RU"/>
        </w:rPr>
      </w:pPr>
      <w:r>
        <w:rPr>
          <w:bCs/>
          <w:sz w:val="28"/>
          <w:szCs w:val="28"/>
          <w:lang w:eastAsia="ru-RU"/>
        </w:rPr>
      </w:r>
      <w:r>
        <w:rPr>
          <w:bCs/>
          <w:sz w:val="28"/>
          <w:szCs w:val="28"/>
          <w:lang w:eastAsia="ru-RU"/>
        </w:rPr>
      </w:r>
    </w:p>
    <w:p>
      <w:pPr>
        <w:pStyle w:val="950"/>
        <w:keepLines w:val="0"/>
        <w:keepNext w:val="0"/>
        <w:spacing w:before="0" w:after="0"/>
      </w:pPr>
      <w:r/>
      <w:bookmarkStart w:id="93" w:name="Требования_к_персоналу"/>
      <w:r/>
      <w:bookmarkStart w:id="94" w:name="_Toc99019894"/>
      <w:r/>
      <w:bookmarkStart w:id="95" w:name="_Toc125618675"/>
      <w:r>
        <w:t xml:space="preserve">Требования к персоналу и организациям, </w:t>
      </w:r>
      <w:r>
        <w:t xml:space="preserve">осуществляющим техническое</w:t>
      </w:r>
      <w:r>
        <w:t xml:space="preserve"> обслуживание и ремонт установок противопожарной защиты</w:t>
      </w:r>
      <w:bookmarkEnd w:id="93"/>
      <w:r/>
      <w:bookmarkEnd w:id="94"/>
      <w:r/>
      <w:bookmarkEnd w:id="95"/>
      <w:r/>
      <w:r/>
    </w:p>
    <w:p>
      <w:pPr>
        <w:pStyle w:val="951"/>
        <w:keepLines w:val="0"/>
        <w:keepNext w:val="0"/>
        <w:spacing w:before="0" w:after="0"/>
      </w:pPr>
      <w:r>
        <w:t xml:space="preserve">На объектах все виды работ по техническому обслуживанию и планово-предупредительному ремонту (далее ТО и ППР) </w:t>
      </w:r>
      <w:r>
        <w:t xml:space="preserve">СППЗ</w:t>
      </w:r>
      <w:r>
        <w:t xml:space="preserve"> проводятся</w:t>
      </w:r>
      <w:r>
        <w:t xml:space="preserve">:</w:t>
      </w:r>
      <w:r/>
    </w:p>
    <w:p>
      <w:pPr>
        <w:pStyle w:val="969"/>
        <w:numPr>
          <w:ilvl w:val="0"/>
          <w:numId w:val="139"/>
        </w:numPr>
        <w:ind w:left="0" w:firstLine="851"/>
        <w:spacing w:after="0"/>
        <w:tabs>
          <w:tab w:val="left" w:pos="851" w:leader="none"/>
          <w:tab w:val="left" w:pos="993" w:leader="none"/>
        </w:tabs>
        <w:rPr>
          <w:sz w:val="28"/>
          <w:szCs w:val="28"/>
          <w:lang w:eastAsia="ru-RU"/>
        </w:rPr>
      </w:pPr>
      <w:r>
        <w:rPr>
          <w:sz w:val="28"/>
          <w:szCs w:val="28"/>
          <w:lang w:eastAsia="ru-RU"/>
        </w:rPr>
        <w:t xml:space="preserve">по договору со специализированными организациями, имеющими лицензию МЧС России в соответствии с действующим законодательством;</w:t>
      </w:r>
      <w:r>
        <w:rPr>
          <w:sz w:val="28"/>
          <w:szCs w:val="28"/>
          <w:lang w:eastAsia="ru-RU"/>
        </w:rPr>
      </w:r>
    </w:p>
    <w:p>
      <w:pPr>
        <w:pStyle w:val="969"/>
        <w:numPr>
          <w:ilvl w:val="0"/>
          <w:numId w:val="139"/>
        </w:numPr>
        <w:ind w:left="0" w:firstLine="851"/>
        <w:spacing w:after="0"/>
        <w:tabs>
          <w:tab w:val="left" w:pos="851" w:leader="none"/>
          <w:tab w:val="left" w:pos="993" w:leader="none"/>
        </w:tabs>
        <w:rPr>
          <w:sz w:val="28"/>
          <w:szCs w:val="28"/>
          <w:lang w:eastAsia="ru-RU"/>
        </w:rPr>
      </w:pPr>
      <w:r>
        <w:rPr>
          <w:sz w:val="28"/>
          <w:szCs w:val="28"/>
          <w:lang w:eastAsia="ru-RU"/>
        </w:rPr>
        <w:t xml:space="preserve">специализированным персоналом объектов </w:t>
      </w:r>
      <w:r>
        <w:rPr>
          <w:sz w:val="28"/>
          <w:szCs w:val="28"/>
          <w:lang w:eastAsia="ru-RU"/>
        </w:rPr>
        <w:t xml:space="preserve">Филиала</w:t>
      </w:r>
      <w:r>
        <w:rPr>
          <w:sz w:val="28"/>
          <w:szCs w:val="28"/>
          <w:lang w:eastAsia="ru-RU"/>
        </w:rPr>
        <w:t xml:space="preserve"> при наличии соответствующей лицензии МЧС </w:t>
      </w:r>
      <w:r>
        <w:rPr>
          <w:sz w:val="28"/>
          <w:szCs w:val="28"/>
          <w:lang w:eastAsia="ru-RU"/>
        </w:rPr>
        <w:t xml:space="preserve">России</w:t>
      </w:r>
      <w:r>
        <w:rPr>
          <w:sz w:val="28"/>
          <w:szCs w:val="28"/>
          <w:lang w:eastAsia="ru-RU"/>
        </w:rPr>
        <w:t xml:space="preserve"> на выполнение данного вида деятельности</w:t>
      </w:r>
      <w:r>
        <w:rPr>
          <w:sz w:val="28"/>
          <w:szCs w:val="28"/>
          <w:lang w:eastAsia="ru-RU"/>
        </w:rPr>
        <w:t xml:space="preserve">.</w:t>
      </w:r>
      <w:r>
        <w:rPr>
          <w:sz w:val="28"/>
          <w:szCs w:val="28"/>
          <w:lang w:eastAsia="ru-RU"/>
        </w:rPr>
      </w:r>
    </w:p>
    <w:p>
      <w:pPr>
        <w:pStyle w:val="951"/>
        <w:keepLines w:val="0"/>
        <w:keepNext w:val="0"/>
        <w:spacing w:before="0" w:after="0"/>
      </w:pPr>
      <w:r>
        <w:t xml:space="preserve">Специализированный персонал </w:t>
      </w:r>
      <w:r>
        <w:t xml:space="preserve">Филиала</w:t>
      </w:r>
      <w:r>
        <w:t xml:space="preserve"> или специализированная организация должны организовывать и проводить работы, связанные с ТО и ППР </w:t>
      </w:r>
      <w:r>
        <w:t xml:space="preserve">СППЗ</w:t>
      </w:r>
      <w:r>
        <w:t xml:space="preserve">, в стр</w:t>
      </w:r>
      <w:r>
        <w:t xml:space="preserve">огом соответствии с действующим</w:t>
      </w:r>
      <w:r>
        <w:t xml:space="preserve"> </w:t>
      </w:r>
      <w:r>
        <w:t xml:space="preserve">законодательством Российской Федерации, стандартов, действующих нормативно-технических документов</w:t>
      </w:r>
      <w:r>
        <w:t xml:space="preserve"> и технической (эксплуатационной) документацией на системы и их составные части, а также с регламентам</w:t>
      </w:r>
      <w:r>
        <w:t xml:space="preserve">и на проведение ТО и ППР систем, установленных настоящим</w:t>
      </w:r>
      <w:r>
        <w:t xml:space="preserve">и</w:t>
      </w:r>
      <w:r>
        <w:t xml:space="preserve"> Руковод</w:t>
      </w:r>
      <w:r>
        <w:t xml:space="preserve">ящими указаниями</w:t>
      </w:r>
      <w:r>
        <w:t xml:space="preserve">.</w:t>
      </w:r>
      <w:r/>
    </w:p>
    <w:p>
      <w:pPr>
        <w:pStyle w:val="951"/>
        <w:keepLines w:val="0"/>
        <w:keepNext w:val="0"/>
        <w:spacing w:before="0" w:after="0"/>
      </w:pPr>
      <w:r>
        <w:t xml:space="preserve">ТО и ППР </w:t>
      </w:r>
      <w:r>
        <w:t xml:space="preserve">СППЗ</w:t>
      </w:r>
      <w:r>
        <w:t xml:space="preserve"> специализированн</w:t>
      </w:r>
      <w:r>
        <w:t xml:space="preserve">ым</w:t>
      </w:r>
      <w:r>
        <w:t xml:space="preserve"> персонал</w:t>
      </w:r>
      <w:r>
        <w:t xml:space="preserve">ом</w:t>
      </w:r>
      <w:r>
        <w:t xml:space="preserve"> </w:t>
      </w:r>
      <w:r>
        <w:t xml:space="preserve">Филиала</w:t>
      </w:r>
      <w:r>
        <w:t xml:space="preserve"> проводится при следующих условиях:</w:t>
      </w:r>
      <w:r/>
    </w:p>
    <w:p>
      <w:pPr>
        <w:pStyle w:val="969"/>
        <w:numPr>
          <w:ilvl w:val="0"/>
          <w:numId w:val="139"/>
        </w:numPr>
        <w:ind w:left="0" w:firstLine="851"/>
        <w:spacing w:after="0"/>
        <w:tabs>
          <w:tab w:val="left" w:pos="851" w:leader="none"/>
          <w:tab w:val="left" w:pos="993" w:leader="none"/>
        </w:tabs>
        <w:rPr>
          <w:sz w:val="28"/>
          <w:szCs w:val="28"/>
          <w:lang w:eastAsia="ru-RU"/>
        </w:rPr>
      </w:pPr>
      <w:r>
        <w:rPr>
          <w:sz w:val="28"/>
          <w:szCs w:val="28"/>
          <w:lang w:eastAsia="ru-RU"/>
        </w:rPr>
        <w:t xml:space="preserve">наличие оборудования, инструмента, технической документации, технических средств, в том числе средств измерения, соответствующих установленным требованиям и необходимых для выполнения работ по ТО и ППР </w:t>
      </w:r>
      <w:r>
        <w:rPr>
          <w:sz w:val="28"/>
          <w:szCs w:val="28"/>
          <w:lang w:eastAsia="ru-RU"/>
        </w:rPr>
        <w:t xml:space="preserve">СППЗ</w:t>
      </w:r>
      <w:r>
        <w:rPr>
          <w:sz w:val="28"/>
          <w:szCs w:val="28"/>
          <w:lang w:eastAsia="ru-RU"/>
        </w:rPr>
        <w:t xml:space="preserve">;</w:t>
      </w:r>
      <w:r>
        <w:rPr>
          <w:sz w:val="28"/>
          <w:szCs w:val="28"/>
          <w:lang w:eastAsia="ru-RU"/>
        </w:rPr>
      </w:r>
    </w:p>
    <w:p>
      <w:pPr>
        <w:pStyle w:val="969"/>
        <w:numPr>
          <w:ilvl w:val="0"/>
          <w:numId w:val="139"/>
        </w:numPr>
        <w:ind w:left="0" w:firstLine="851"/>
        <w:spacing w:after="0"/>
        <w:tabs>
          <w:tab w:val="left" w:pos="851" w:leader="none"/>
          <w:tab w:val="left" w:pos="993" w:leader="none"/>
        </w:tabs>
        <w:rPr>
          <w:sz w:val="28"/>
          <w:szCs w:val="28"/>
          <w:lang w:eastAsia="ru-RU"/>
        </w:rPr>
      </w:pPr>
      <w:r>
        <w:rPr>
          <w:sz w:val="28"/>
          <w:szCs w:val="28"/>
          <w:lang w:eastAsia="ru-RU"/>
        </w:rPr>
        <w:t xml:space="preserve">в штатном расписании </w:t>
      </w:r>
      <w:r>
        <w:rPr>
          <w:sz w:val="28"/>
          <w:szCs w:val="28"/>
          <w:lang w:eastAsia="ru-RU"/>
        </w:rPr>
        <w:t xml:space="preserve">Филиала</w:t>
      </w:r>
      <w:r>
        <w:rPr>
          <w:sz w:val="28"/>
          <w:szCs w:val="28"/>
          <w:lang w:eastAsia="ru-RU"/>
        </w:rPr>
        <w:t xml:space="preserve"> предусмотрены единицы для специализированного персонала, производящего работы по ТО и ППР </w:t>
      </w:r>
      <w:r>
        <w:rPr>
          <w:sz w:val="28"/>
          <w:szCs w:val="28"/>
          <w:lang w:eastAsia="ru-RU"/>
        </w:rPr>
        <w:t xml:space="preserve">СППЗ</w:t>
      </w:r>
      <w:r>
        <w:rPr>
          <w:sz w:val="28"/>
          <w:szCs w:val="28"/>
          <w:lang w:eastAsia="ru-RU"/>
        </w:rPr>
        <w:t xml:space="preserve">;</w:t>
      </w:r>
      <w:r>
        <w:rPr>
          <w:sz w:val="28"/>
          <w:szCs w:val="28"/>
          <w:lang w:eastAsia="ru-RU"/>
        </w:rPr>
      </w:r>
    </w:p>
    <w:p>
      <w:pPr>
        <w:pStyle w:val="969"/>
        <w:numPr>
          <w:ilvl w:val="0"/>
          <w:numId w:val="139"/>
        </w:numPr>
        <w:ind w:left="0" w:firstLine="851"/>
        <w:spacing w:after="0"/>
        <w:tabs>
          <w:tab w:val="left" w:pos="851" w:leader="none"/>
          <w:tab w:val="left" w:pos="993" w:leader="none"/>
        </w:tabs>
        <w:rPr>
          <w:sz w:val="28"/>
          <w:szCs w:val="28"/>
          <w:lang w:eastAsia="ru-RU"/>
        </w:rPr>
      </w:pPr>
      <w:r>
        <w:rPr>
          <w:sz w:val="28"/>
          <w:szCs w:val="28"/>
          <w:lang w:eastAsia="ru-RU"/>
        </w:rPr>
        <w:t xml:space="preserve">персонал, производящий работы по ТО и ППР </w:t>
      </w:r>
      <w:r>
        <w:rPr>
          <w:sz w:val="28"/>
          <w:szCs w:val="28"/>
          <w:lang w:eastAsia="ru-RU"/>
        </w:rPr>
        <w:t xml:space="preserve">СППЗ</w:t>
      </w:r>
      <w:r>
        <w:rPr>
          <w:sz w:val="28"/>
          <w:szCs w:val="28"/>
          <w:lang w:eastAsia="ru-RU"/>
        </w:rPr>
        <w:t xml:space="preserve">, должен иметь достаточную профессиональную подготовку и </w:t>
      </w:r>
      <w:r>
        <w:rPr>
          <w:sz w:val="28"/>
          <w:szCs w:val="28"/>
          <w:lang w:eastAsia="ru-RU"/>
        </w:rPr>
        <w:t xml:space="preserve">проходить периодическое повышение квалификации, с периодичностью не реже 1 раза в 5 лет с выдачей предусмотренных в установленном порядке разрешительных документов на осуществление данного вида работ.</w:t>
      </w:r>
      <w:r>
        <w:rPr>
          <w:sz w:val="28"/>
          <w:szCs w:val="28"/>
          <w:lang w:eastAsia="ru-RU"/>
        </w:rPr>
      </w:r>
    </w:p>
    <w:p>
      <w:pPr>
        <w:pStyle w:val="951"/>
        <w:keepLines w:val="0"/>
        <w:keepNext w:val="0"/>
        <w:spacing w:before="0" w:after="0"/>
      </w:pPr>
      <w:r>
        <w:t xml:space="preserve">ТО и ППР </w:t>
      </w:r>
      <w:r>
        <w:t xml:space="preserve">СППЗ</w:t>
      </w:r>
      <w:r>
        <w:t xml:space="preserve"> </w:t>
      </w:r>
      <w:r>
        <w:t xml:space="preserve">персоналом</w:t>
      </w:r>
      <w:r>
        <w:t xml:space="preserve"> подрядной организации проводится при следующих условиях:</w:t>
      </w:r>
      <w:r/>
    </w:p>
    <w:p>
      <w:pPr>
        <w:pStyle w:val="969"/>
        <w:numPr>
          <w:ilvl w:val="0"/>
          <w:numId w:val="139"/>
        </w:numPr>
        <w:ind w:left="0" w:firstLine="851"/>
        <w:spacing w:after="0"/>
        <w:tabs>
          <w:tab w:val="left" w:pos="851" w:leader="none"/>
          <w:tab w:val="left" w:pos="993" w:leader="none"/>
        </w:tabs>
        <w:rPr>
          <w:sz w:val="28"/>
          <w:szCs w:val="28"/>
          <w:lang w:eastAsia="ru-RU"/>
        </w:rPr>
      </w:pPr>
      <w:r>
        <w:rPr>
          <w:sz w:val="28"/>
          <w:szCs w:val="28"/>
          <w:lang w:eastAsia="ru-RU"/>
        </w:rPr>
        <w:t xml:space="preserve">наличие </w:t>
      </w:r>
      <w:r>
        <w:rPr>
          <w:sz w:val="28"/>
          <w:szCs w:val="28"/>
          <w:lang w:eastAsia="ru-RU"/>
        </w:rPr>
        <w:t xml:space="preserve">соответствующей </w:t>
      </w:r>
      <w:r>
        <w:rPr>
          <w:sz w:val="28"/>
          <w:szCs w:val="28"/>
          <w:lang w:eastAsia="ru-RU"/>
        </w:rPr>
        <w:t xml:space="preserve">лицензии на производство работ по монтажу, техническому обслуживанию и ремонту </w:t>
      </w:r>
      <w:r>
        <w:rPr>
          <w:sz w:val="28"/>
          <w:szCs w:val="28"/>
          <w:lang w:eastAsia="ru-RU"/>
        </w:rPr>
        <w:t xml:space="preserve">СППЗ</w:t>
      </w:r>
      <w:r>
        <w:rPr>
          <w:sz w:val="28"/>
          <w:szCs w:val="28"/>
          <w:lang w:eastAsia="ru-RU"/>
        </w:rPr>
        <w:t xml:space="preserve">, включая диспетчеризацию и проведение пусконаладочных работ;</w:t>
      </w:r>
      <w:r>
        <w:rPr>
          <w:sz w:val="28"/>
          <w:szCs w:val="28"/>
          <w:lang w:eastAsia="ru-RU"/>
        </w:rPr>
      </w:r>
    </w:p>
    <w:p>
      <w:pPr>
        <w:pStyle w:val="969"/>
        <w:numPr>
          <w:ilvl w:val="0"/>
          <w:numId w:val="139"/>
        </w:numPr>
        <w:ind w:left="0" w:firstLine="851"/>
        <w:spacing w:after="0"/>
        <w:tabs>
          <w:tab w:val="left" w:pos="851" w:leader="none"/>
          <w:tab w:val="left" w:pos="993" w:leader="none"/>
        </w:tabs>
        <w:rPr>
          <w:sz w:val="28"/>
          <w:szCs w:val="28"/>
          <w:lang w:eastAsia="ru-RU"/>
        </w:rPr>
      </w:pPr>
      <w:r>
        <w:rPr>
          <w:sz w:val="28"/>
          <w:szCs w:val="28"/>
          <w:lang w:eastAsia="ru-RU"/>
        </w:rPr>
        <w:t xml:space="preserve">наличие</w:t>
      </w:r>
      <w:r>
        <w:rPr>
          <w:sz w:val="28"/>
          <w:szCs w:val="28"/>
          <w:lang w:eastAsia="ru-RU"/>
        </w:rPr>
        <w:t xml:space="preserve"> оборудования, инструмента, технической документации, технических средств, в том числе средств измерения, имеющих декларацию о соответствии или сертификат соответствия;</w:t>
      </w:r>
      <w:r>
        <w:rPr>
          <w:sz w:val="28"/>
          <w:szCs w:val="28"/>
          <w:lang w:eastAsia="ru-RU"/>
        </w:rPr>
      </w:r>
    </w:p>
    <w:p>
      <w:pPr>
        <w:pStyle w:val="969"/>
        <w:numPr>
          <w:ilvl w:val="0"/>
          <w:numId w:val="139"/>
        </w:numPr>
        <w:ind w:left="0" w:firstLine="851"/>
        <w:spacing w:after="0"/>
        <w:tabs>
          <w:tab w:val="left" w:pos="851" w:leader="none"/>
          <w:tab w:val="left" w:pos="993" w:leader="none"/>
        </w:tabs>
        <w:rPr>
          <w:sz w:val="28"/>
          <w:szCs w:val="28"/>
          <w:lang w:eastAsia="ru-RU"/>
        </w:rPr>
      </w:pPr>
      <w:r>
        <w:rPr>
          <w:sz w:val="28"/>
          <w:szCs w:val="28"/>
          <w:lang w:eastAsia="ru-RU"/>
        </w:rPr>
        <w:t xml:space="preserve">наличие в штате работников, имеющих профессиональное образование (профессиональную подготовку), соответствующее выполнению работ и оказанию услуг, а также минимальный стаж работы в области лицензируемой деятельности, составляющий </w:t>
      </w:r>
      <w:r>
        <w:rPr>
          <w:sz w:val="28"/>
          <w:szCs w:val="28"/>
          <w:lang w:eastAsia="ru-RU"/>
        </w:rPr>
        <w:t xml:space="preserve">не менее 5</w:t>
      </w:r>
      <w:r>
        <w:rPr>
          <w:sz w:val="28"/>
          <w:szCs w:val="28"/>
          <w:lang w:eastAsia="ru-RU"/>
        </w:rPr>
        <w:t xml:space="preserve"> </w:t>
      </w:r>
      <w:r>
        <w:rPr>
          <w:sz w:val="28"/>
          <w:szCs w:val="28"/>
          <w:lang w:eastAsia="ru-RU"/>
        </w:rPr>
        <w:t xml:space="preserve">лет</w:t>
      </w:r>
      <w:r>
        <w:rPr>
          <w:sz w:val="28"/>
          <w:szCs w:val="28"/>
          <w:lang w:eastAsia="ru-RU"/>
        </w:rPr>
        <w:t xml:space="preserve">;</w:t>
      </w:r>
      <w:r>
        <w:rPr>
          <w:sz w:val="28"/>
          <w:szCs w:val="28"/>
          <w:lang w:eastAsia="ru-RU"/>
        </w:rPr>
      </w:r>
    </w:p>
    <w:p>
      <w:pPr>
        <w:pStyle w:val="969"/>
        <w:numPr>
          <w:ilvl w:val="0"/>
          <w:numId w:val="139"/>
        </w:numPr>
        <w:ind w:left="0" w:firstLine="851"/>
        <w:spacing w:after="0"/>
        <w:tabs>
          <w:tab w:val="left" w:pos="851" w:leader="none"/>
          <w:tab w:val="left" w:pos="993" w:leader="none"/>
        </w:tabs>
        <w:rPr>
          <w:sz w:val="28"/>
          <w:szCs w:val="28"/>
          <w:lang w:eastAsia="ru-RU"/>
        </w:rPr>
      </w:pPr>
      <w:r>
        <w:rPr>
          <w:sz w:val="28"/>
          <w:szCs w:val="28"/>
          <w:lang w:eastAsia="ru-RU"/>
        </w:rPr>
        <w:t xml:space="preserve">повышение квалификации работников в области лицензируемой деятельности с периодичностью не реже 1 раза в 5 лет;</w:t>
      </w:r>
      <w:r>
        <w:rPr>
          <w:sz w:val="28"/>
          <w:szCs w:val="28"/>
          <w:lang w:eastAsia="ru-RU"/>
        </w:rPr>
      </w:r>
    </w:p>
    <w:p>
      <w:pPr>
        <w:pStyle w:val="969"/>
        <w:numPr>
          <w:ilvl w:val="0"/>
          <w:numId w:val="139"/>
        </w:numPr>
        <w:ind w:left="0" w:firstLine="851"/>
        <w:spacing w:after="0"/>
        <w:tabs>
          <w:tab w:val="left" w:pos="851" w:leader="none"/>
          <w:tab w:val="left" w:pos="993" w:leader="none"/>
        </w:tabs>
        <w:rPr>
          <w:sz w:val="28"/>
          <w:szCs w:val="28"/>
          <w:lang w:eastAsia="ru-RU"/>
        </w:rPr>
      </w:pPr>
      <w:r>
        <w:rPr>
          <w:sz w:val="28"/>
          <w:szCs w:val="28"/>
          <w:lang w:eastAsia="ru-RU"/>
        </w:rPr>
        <w:t xml:space="preserve">выполнение требований, предъявляемых к проектированию, монтажу, техническому обслуживанию и ремонту систем противопожарной защиты зданий и сооружений, установленных нормативными правовыми актами и нормативно-техническими документами.</w:t>
      </w:r>
      <w:r>
        <w:rPr>
          <w:sz w:val="28"/>
          <w:szCs w:val="28"/>
          <w:lang w:eastAsia="ru-RU"/>
        </w:rPr>
      </w:r>
      <w:r>
        <w:rPr>
          <w:sz w:val="28"/>
          <w:szCs w:val="28"/>
          <w:lang w:eastAsia="ru-RU"/>
        </w:rPr>
      </w:r>
    </w:p>
    <w:p>
      <w:pPr>
        <w:pStyle w:val="951"/>
        <w:keepLines w:val="0"/>
        <w:keepNext w:val="0"/>
        <w:spacing w:before="0" w:after="0"/>
      </w:pPr>
      <w:r>
        <w:t xml:space="preserve">ОРД </w:t>
      </w:r>
      <w:r>
        <w:t xml:space="preserve">для эксплуатации и содержания в технически исправном состоянии </w:t>
      </w:r>
      <w:r>
        <w:t xml:space="preserve">СППЗ</w:t>
      </w:r>
      <w:r>
        <w:t xml:space="preserve"> по каждому объекту должны назначаться:</w:t>
      </w:r>
      <w:r/>
    </w:p>
    <w:p>
      <w:pPr>
        <w:pStyle w:val="949"/>
        <w:numPr>
          <w:ilvl w:val="0"/>
          <w:numId w:val="14"/>
        </w:numPr>
        <w:ind w:left="0" w:firstLine="709"/>
        <w:spacing w:after="0"/>
        <w:tabs>
          <w:tab w:val="left" w:pos="851" w:leader="none"/>
          <w:tab w:val="left" w:pos="993" w:leader="none"/>
        </w:tabs>
        <w:rPr>
          <w:sz w:val="28"/>
          <w:szCs w:val="28"/>
          <w:lang w:eastAsia="ru-RU"/>
        </w:rPr>
      </w:pPr>
      <w:r>
        <w:rPr>
          <w:sz w:val="28"/>
          <w:szCs w:val="28"/>
          <w:lang w:eastAsia="ru-RU"/>
        </w:rPr>
        <w:t xml:space="preserve">лицо, ответственное за эксплуатацию </w:t>
      </w:r>
      <w:r>
        <w:rPr>
          <w:sz w:val="28"/>
          <w:szCs w:val="28"/>
          <w:lang w:eastAsia="ru-RU"/>
        </w:rPr>
        <w:t xml:space="preserve">СППЗ</w:t>
      </w:r>
      <w:r>
        <w:rPr>
          <w:sz w:val="28"/>
          <w:szCs w:val="28"/>
          <w:lang w:eastAsia="ru-RU"/>
        </w:rPr>
        <w:t xml:space="preserve">;</w:t>
      </w:r>
      <w:r>
        <w:rPr>
          <w:sz w:val="28"/>
          <w:szCs w:val="28"/>
          <w:lang w:eastAsia="ru-RU"/>
        </w:rPr>
      </w:r>
    </w:p>
    <w:p>
      <w:pPr>
        <w:pStyle w:val="949"/>
        <w:numPr>
          <w:ilvl w:val="0"/>
          <w:numId w:val="14"/>
        </w:numPr>
        <w:ind w:left="0" w:firstLine="709"/>
        <w:spacing w:after="0"/>
        <w:tabs>
          <w:tab w:val="left" w:pos="851" w:leader="none"/>
          <w:tab w:val="left" w:pos="993" w:leader="none"/>
        </w:tabs>
        <w:rPr>
          <w:sz w:val="28"/>
          <w:szCs w:val="28"/>
          <w:lang w:eastAsia="ru-RU"/>
        </w:rPr>
      </w:pPr>
      <w:r>
        <w:rPr>
          <w:sz w:val="28"/>
          <w:szCs w:val="28"/>
          <w:lang w:eastAsia="ru-RU"/>
        </w:rPr>
        <w:t xml:space="preserve">лицо, ответственное за выполнение работ по ТО и ППР СППЗ</w:t>
      </w:r>
      <w:r>
        <w:rPr>
          <w:sz w:val="28"/>
          <w:szCs w:val="28"/>
          <w:lang w:eastAsia="ru-RU"/>
        </w:rPr>
        <w:t xml:space="preserve"> из числа работников, прошедших обучение для выполнения работ по ТО и ППР в специализированном учебном заведении </w:t>
      </w:r>
      <w:r>
        <w:rPr>
          <w:sz w:val="28"/>
          <w:szCs w:val="28"/>
          <w:lang w:eastAsia="ru-RU"/>
        </w:rPr>
        <w:t xml:space="preserve">(при отсутствии договора со специализированной организацией)</w:t>
      </w:r>
      <w:r>
        <w:rPr>
          <w:sz w:val="28"/>
          <w:szCs w:val="28"/>
          <w:lang w:eastAsia="ru-RU"/>
        </w:rPr>
        <w:t xml:space="preserve">.</w:t>
      </w:r>
      <w:r>
        <w:rPr>
          <w:sz w:val="28"/>
          <w:szCs w:val="28"/>
          <w:lang w:eastAsia="ru-RU"/>
        </w:rPr>
      </w:r>
      <w:r>
        <w:rPr>
          <w:sz w:val="28"/>
          <w:szCs w:val="28"/>
          <w:lang w:eastAsia="ru-RU"/>
        </w:rPr>
      </w:r>
    </w:p>
    <w:p>
      <w:pPr>
        <w:pStyle w:val="951"/>
        <w:keepLines w:val="0"/>
        <w:keepNext w:val="0"/>
        <w:spacing w:before="0" w:after="0"/>
      </w:pPr>
      <w:r>
        <w:t xml:space="preserve">Контроль за соблюдением регламентов ТО и ППР СППЗ, своевременностью и качеством выполнения работ специализированной организацией</w:t>
      </w:r>
      <w:r>
        <w:rPr>
          <w:lang w:val="ru-RU"/>
        </w:rPr>
        <w:t xml:space="preserve"> (с</w:t>
      </w:r>
      <w:r>
        <w:rPr>
          <w:lang w:val="ru-RU"/>
        </w:rPr>
        <w:t xml:space="preserve">пециализированным персоналом Филиала</w:t>
      </w:r>
      <w:r>
        <w:rPr>
          <w:lang w:val="ru-RU"/>
        </w:rPr>
        <w:t xml:space="preserve">)</w:t>
      </w:r>
      <w:r>
        <w:t xml:space="preserve"> должен быть возложен на лицо, ответственное за эксплуатацию СППЗ.</w:t>
      </w:r>
      <w:r/>
    </w:p>
    <w:p>
      <w:pPr>
        <w:pStyle w:val="951"/>
        <w:keepLines w:val="0"/>
        <w:keepNext w:val="0"/>
        <w:spacing w:before="0" w:after="0"/>
      </w:pPr>
      <w:r>
        <w:t xml:space="preserve">Лиц</w:t>
      </w:r>
      <w:r>
        <w:rPr>
          <w:lang w:val="ru-RU"/>
        </w:rPr>
        <w:t xml:space="preserve">о</w:t>
      </w:r>
      <w:r>
        <w:t xml:space="preserve">, назначенн</w:t>
      </w:r>
      <w:r>
        <w:rPr>
          <w:lang w:val="ru-RU"/>
        </w:rPr>
        <w:t xml:space="preserve">ое</w:t>
      </w:r>
      <w:r>
        <w:t xml:space="preserve"> ответственным за эксплуатацию СППЗ, должн</w:t>
      </w:r>
      <w:r>
        <w:rPr>
          <w:lang w:val="ru-RU"/>
        </w:rPr>
        <w:t xml:space="preserve">о</w:t>
      </w:r>
      <w:r>
        <w:t xml:space="preserve"> пройти обучение и в дальнейшем проходить повышение квалификации по программам обучения ТО и ППР СППЗ (Монтаж, ТОиР СПС и СОУЭ) в специализированных учебных центрах не реже одного раза в 5 лет.</w:t>
      </w:r>
      <w:r/>
    </w:p>
    <w:p>
      <w:pPr>
        <w:pStyle w:val="951"/>
        <w:keepLines w:val="0"/>
        <w:keepNext w:val="0"/>
        <w:spacing w:before="0" w:after="0"/>
      </w:pPr>
      <w:r>
        <w:t xml:space="preserve">Лицо, ответственное за эксплуатацию </w:t>
      </w:r>
      <w:r>
        <w:t xml:space="preserve">СППЗ</w:t>
      </w:r>
      <w:r>
        <w:t xml:space="preserve">, обязано обеспечить:</w:t>
      </w:r>
      <w:r/>
    </w:p>
    <w:p>
      <w:pPr>
        <w:pStyle w:val="949"/>
        <w:numPr>
          <w:ilvl w:val="0"/>
          <w:numId w:val="115"/>
        </w:numPr>
        <w:ind w:left="0" w:firstLine="709"/>
        <w:spacing w:after="0"/>
        <w:tabs>
          <w:tab w:val="left" w:pos="851" w:leader="none"/>
          <w:tab w:val="left" w:pos="993" w:leader="none"/>
        </w:tabs>
        <w:rPr>
          <w:sz w:val="28"/>
          <w:szCs w:val="28"/>
          <w:lang w:eastAsia="ru-RU"/>
        </w:rPr>
      </w:pPr>
      <w:r>
        <w:rPr>
          <w:sz w:val="28"/>
          <w:szCs w:val="28"/>
          <w:lang w:eastAsia="ru-RU"/>
        </w:rPr>
        <w:t xml:space="preserve">выполнение требований настоящ</w:t>
      </w:r>
      <w:r>
        <w:rPr>
          <w:sz w:val="28"/>
          <w:szCs w:val="28"/>
          <w:lang w:eastAsia="ru-RU"/>
        </w:rPr>
        <w:t xml:space="preserve">их</w:t>
      </w:r>
      <w:r>
        <w:rPr>
          <w:sz w:val="28"/>
          <w:szCs w:val="28"/>
          <w:lang w:eastAsia="ru-RU"/>
        </w:rPr>
        <w:t xml:space="preserve"> Руковод</w:t>
      </w:r>
      <w:r>
        <w:rPr>
          <w:sz w:val="28"/>
          <w:szCs w:val="28"/>
          <w:lang w:eastAsia="ru-RU"/>
        </w:rPr>
        <w:t xml:space="preserve">ящих указаний</w:t>
      </w:r>
      <w:r>
        <w:rPr>
          <w:sz w:val="28"/>
          <w:szCs w:val="28"/>
          <w:lang w:eastAsia="ru-RU"/>
        </w:rPr>
        <w:t xml:space="preserve">;</w:t>
      </w:r>
      <w:r>
        <w:rPr>
          <w:sz w:val="28"/>
          <w:szCs w:val="28"/>
          <w:lang w:eastAsia="ru-RU"/>
        </w:rPr>
      </w:r>
    </w:p>
    <w:p>
      <w:pPr>
        <w:pStyle w:val="949"/>
        <w:numPr>
          <w:ilvl w:val="0"/>
          <w:numId w:val="115"/>
        </w:numPr>
        <w:ind w:left="0" w:firstLine="709"/>
        <w:spacing w:after="0"/>
        <w:tabs>
          <w:tab w:val="left" w:pos="851" w:leader="none"/>
          <w:tab w:val="left" w:pos="993" w:leader="none"/>
        </w:tabs>
        <w:rPr>
          <w:sz w:val="28"/>
          <w:szCs w:val="28"/>
          <w:lang w:eastAsia="ru-RU"/>
        </w:rPr>
      </w:pPr>
      <w:r>
        <w:rPr>
          <w:sz w:val="28"/>
          <w:szCs w:val="28"/>
          <w:lang w:eastAsia="ru-RU"/>
        </w:rPr>
        <w:t xml:space="preserve">приемку работ по ТО и ППР в соответствии с графиком и календарным планом работ по договору;</w:t>
      </w:r>
      <w:r>
        <w:rPr>
          <w:sz w:val="28"/>
          <w:szCs w:val="28"/>
          <w:lang w:eastAsia="ru-RU"/>
        </w:rPr>
      </w:r>
    </w:p>
    <w:p>
      <w:pPr>
        <w:pStyle w:val="949"/>
        <w:numPr>
          <w:ilvl w:val="0"/>
          <w:numId w:val="115"/>
        </w:numPr>
        <w:ind w:left="0" w:firstLine="709"/>
        <w:spacing w:after="0"/>
        <w:tabs>
          <w:tab w:val="left" w:pos="851" w:leader="none"/>
          <w:tab w:val="left" w:pos="993" w:leader="none"/>
        </w:tabs>
        <w:rPr>
          <w:sz w:val="28"/>
          <w:szCs w:val="28"/>
          <w:lang w:eastAsia="ru-RU"/>
        </w:rPr>
      </w:pPr>
      <w:r>
        <w:rPr>
          <w:sz w:val="28"/>
          <w:szCs w:val="28"/>
          <w:lang w:eastAsia="ru-RU"/>
        </w:rPr>
        <w:t xml:space="preserve"> поддержание </w:t>
      </w:r>
      <w:r>
        <w:rPr>
          <w:sz w:val="28"/>
          <w:szCs w:val="28"/>
          <w:lang w:eastAsia="ru-RU"/>
        </w:rPr>
        <w:t xml:space="preserve">СППЗ</w:t>
      </w:r>
      <w:r>
        <w:rPr>
          <w:sz w:val="28"/>
          <w:szCs w:val="28"/>
          <w:lang w:eastAsia="ru-RU"/>
        </w:rPr>
        <w:t xml:space="preserve"> в исправном и работоспособном состоянии путем проведения своевременного ТО и ППР;</w:t>
      </w:r>
      <w:r>
        <w:rPr>
          <w:sz w:val="28"/>
          <w:szCs w:val="28"/>
          <w:lang w:eastAsia="ru-RU"/>
        </w:rPr>
      </w:r>
    </w:p>
    <w:p>
      <w:pPr>
        <w:pStyle w:val="949"/>
        <w:numPr>
          <w:ilvl w:val="0"/>
          <w:numId w:val="115"/>
        </w:numPr>
        <w:ind w:left="0" w:firstLine="709"/>
        <w:spacing w:after="0"/>
        <w:tabs>
          <w:tab w:val="left" w:pos="851" w:leader="none"/>
          <w:tab w:val="left" w:pos="993" w:leader="none"/>
        </w:tabs>
        <w:rPr>
          <w:sz w:val="28"/>
          <w:szCs w:val="28"/>
          <w:lang w:eastAsia="ru-RU"/>
        </w:rPr>
      </w:pPr>
      <w:r>
        <w:rPr>
          <w:sz w:val="28"/>
          <w:szCs w:val="28"/>
          <w:lang w:eastAsia="ru-RU"/>
        </w:rPr>
        <w:t xml:space="preserve">у</w:t>
      </w:r>
      <w:r>
        <w:rPr>
          <w:sz w:val="28"/>
          <w:szCs w:val="28"/>
          <w:lang w:eastAsia="ru-RU"/>
        </w:rPr>
        <w:t xml:space="preserve">частие в обучении </w:t>
      </w:r>
      <w:r>
        <w:rPr>
          <w:sz w:val="28"/>
          <w:szCs w:val="28"/>
          <w:lang w:eastAsia="ru-RU"/>
        </w:rPr>
        <w:t xml:space="preserve">обслуживающего и дежурного персонала, а также инструктаж лиц, работающих в защищаемых помещениях, действиям при срабатывании </w:t>
      </w:r>
      <w:r>
        <w:rPr>
          <w:sz w:val="28"/>
          <w:szCs w:val="28"/>
          <w:lang w:eastAsia="ru-RU"/>
        </w:rPr>
        <w:t xml:space="preserve">СППЗ</w:t>
      </w:r>
      <w:r>
        <w:rPr>
          <w:sz w:val="28"/>
          <w:szCs w:val="28"/>
          <w:lang w:eastAsia="ru-RU"/>
        </w:rPr>
        <w:t xml:space="preserve"> (ответственность за организацию и оформление обучения возлагается на руководителя объекта);</w:t>
      </w:r>
      <w:r>
        <w:rPr>
          <w:sz w:val="28"/>
          <w:szCs w:val="28"/>
          <w:lang w:eastAsia="ru-RU"/>
        </w:rPr>
      </w:r>
    </w:p>
    <w:p>
      <w:pPr>
        <w:pStyle w:val="949"/>
        <w:numPr>
          <w:ilvl w:val="0"/>
          <w:numId w:val="115"/>
        </w:numPr>
        <w:ind w:left="0" w:firstLine="709"/>
        <w:spacing w:after="0"/>
        <w:tabs>
          <w:tab w:val="left" w:pos="851" w:leader="none"/>
          <w:tab w:val="left" w:pos="993" w:leader="none"/>
        </w:tabs>
        <w:rPr>
          <w:sz w:val="28"/>
          <w:szCs w:val="28"/>
          <w:lang w:eastAsia="ru-RU"/>
        </w:rPr>
      </w:pPr>
      <w:r>
        <w:rPr>
          <w:sz w:val="28"/>
          <w:szCs w:val="28"/>
          <w:lang w:eastAsia="ru-RU"/>
        </w:rPr>
        <w:t xml:space="preserve">у</w:t>
      </w:r>
      <w:r>
        <w:rPr>
          <w:sz w:val="28"/>
          <w:szCs w:val="28"/>
          <w:lang w:eastAsia="ru-RU"/>
        </w:rPr>
        <w:t xml:space="preserve">частие в разработке </w:t>
      </w:r>
      <w:r>
        <w:rPr>
          <w:sz w:val="28"/>
          <w:szCs w:val="28"/>
          <w:lang w:eastAsia="ru-RU"/>
        </w:rPr>
        <w:t xml:space="preserve">необходимой эксплуатационной документации в соответствии с требованиями </w:t>
      </w:r>
      <w:r>
        <w:rPr>
          <w:sz w:val="28"/>
          <w:szCs w:val="28"/>
          <w:lang w:eastAsia="ru-RU"/>
        </w:rPr>
        <w:t xml:space="preserve">настоящ</w:t>
      </w:r>
      <w:r>
        <w:rPr>
          <w:sz w:val="28"/>
          <w:szCs w:val="28"/>
          <w:lang w:eastAsia="ru-RU"/>
        </w:rPr>
        <w:t xml:space="preserve">их</w:t>
      </w:r>
      <w:r>
        <w:rPr>
          <w:sz w:val="28"/>
          <w:szCs w:val="28"/>
          <w:lang w:eastAsia="ru-RU"/>
        </w:rPr>
        <w:t xml:space="preserve"> Руковод</w:t>
      </w:r>
      <w:r>
        <w:rPr>
          <w:sz w:val="28"/>
          <w:szCs w:val="28"/>
          <w:lang w:eastAsia="ru-RU"/>
        </w:rPr>
        <w:t xml:space="preserve">ящих указаний</w:t>
      </w:r>
      <w:r>
        <w:rPr>
          <w:sz w:val="28"/>
          <w:szCs w:val="28"/>
          <w:lang w:eastAsia="ru-RU"/>
        </w:rPr>
        <w:t xml:space="preserve"> и</w:t>
      </w:r>
      <w:r>
        <w:rPr>
          <w:sz w:val="28"/>
          <w:szCs w:val="28"/>
          <w:lang w:eastAsia="ru-RU"/>
        </w:rPr>
        <w:t xml:space="preserve"> ее ведение;</w:t>
      </w:r>
      <w:r>
        <w:rPr>
          <w:sz w:val="28"/>
          <w:szCs w:val="28"/>
          <w:lang w:eastAsia="ru-RU"/>
        </w:rPr>
      </w:r>
    </w:p>
    <w:p>
      <w:pPr>
        <w:pStyle w:val="969"/>
        <w:numPr>
          <w:ilvl w:val="0"/>
          <w:numId w:val="115"/>
        </w:numPr>
        <w:ind w:left="0" w:firstLine="709"/>
        <w:spacing w:after="0"/>
        <w:tabs>
          <w:tab w:val="left" w:pos="851" w:leader="none"/>
          <w:tab w:val="left" w:pos="993" w:leader="none"/>
        </w:tabs>
        <w:rPr>
          <w:sz w:val="28"/>
          <w:szCs w:val="28"/>
          <w:lang w:eastAsia="ru-RU"/>
        </w:rPr>
      </w:pPr>
      <w:r>
        <w:rPr>
          <w:sz w:val="28"/>
          <w:szCs w:val="28"/>
          <w:lang w:eastAsia="ru-RU"/>
        </w:rPr>
        <w:t xml:space="preserve">своевременное предъявление рекламаций:</w:t>
      </w:r>
      <w:r>
        <w:rPr>
          <w:sz w:val="28"/>
          <w:szCs w:val="28"/>
          <w:lang w:eastAsia="ru-RU"/>
        </w:rPr>
      </w:r>
    </w:p>
    <w:p>
      <w:pPr>
        <w:pStyle w:val="969"/>
        <w:numPr>
          <w:ilvl w:val="0"/>
          <w:numId w:val="116"/>
        </w:numPr>
        <w:ind w:left="0" w:right="-1" w:firstLine="709"/>
        <w:spacing w:after="0"/>
        <w:tabs>
          <w:tab w:val="left" w:pos="1134" w:leader="none"/>
        </w:tabs>
        <w:rPr>
          <w:sz w:val="28"/>
          <w:szCs w:val="28"/>
          <w:lang w:eastAsia="ru-RU"/>
        </w:rPr>
      </w:pPr>
      <w:r>
        <w:rPr>
          <w:sz w:val="28"/>
          <w:szCs w:val="28"/>
          <w:lang w:eastAsia="ru-RU"/>
        </w:rPr>
        <w:t xml:space="preserve">монтажным организациям – при обнаружении некачественного монтажа или отступлений при монтаже от проектной документации, не согласованных с разработчиком проекта;</w:t>
      </w:r>
      <w:r>
        <w:rPr>
          <w:sz w:val="28"/>
          <w:szCs w:val="28"/>
          <w:lang w:eastAsia="ru-RU"/>
        </w:rPr>
      </w:r>
    </w:p>
    <w:p>
      <w:pPr>
        <w:pStyle w:val="969"/>
        <w:numPr>
          <w:ilvl w:val="0"/>
          <w:numId w:val="116"/>
        </w:numPr>
        <w:ind w:left="0" w:right="-1" w:firstLine="709"/>
        <w:spacing w:after="0"/>
        <w:tabs>
          <w:tab w:val="left" w:pos="1134" w:leader="none"/>
        </w:tabs>
        <w:rPr>
          <w:sz w:val="28"/>
          <w:szCs w:val="28"/>
          <w:lang w:eastAsia="ru-RU"/>
        </w:rPr>
      </w:pPr>
      <w:r>
        <w:rPr>
          <w:sz w:val="28"/>
          <w:szCs w:val="28"/>
          <w:lang w:eastAsia="ru-RU"/>
        </w:rPr>
        <w:t xml:space="preserve">обслуживающим организациям – за несвоевременное и некачественное проведение ТО и ППР </w:t>
      </w:r>
      <w:r>
        <w:rPr>
          <w:sz w:val="28"/>
          <w:szCs w:val="28"/>
          <w:lang w:eastAsia="ru-RU"/>
        </w:rPr>
        <w:t xml:space="preserve">СППЗ</w:t>
      </w:r>
      <w:r>
        <w:rPr>
          <w:sz w:val="28"/>
          <w:szCs w:val="28"/>
          <w:lang w:eastAsia="ru-RU"/>
        </w:rPr>
        <w:t xml:space="preserve">.</w:t>
      </w:r>
      <w:r>
        <w:rPr>
          <w:sz w:val="28"/>
          <w:szCs w:val="28"/>
          <w:lang w:eastAsia="ru-RU"/>
        </w:rPr>
      </w:r>
    </w:p>
    <w:p>
      <w:pPr>
        <w:pStyle w:val="951"/>
        <w:keepLines w:val="0"/>
        <w:keepNext w:val="0"/>
        <w:spacing w:before="0" w:after="0"/>
      </w:pPr>
      <w:r>
        <w:t xml:space="preserve">Оперативный (дежурный) персонал должен знать:</w:t>
      </w:r>
      <w:r/>
    </w:p>
    <w:p>
      <w:pPr>
        <w:pStyle w:val="969"/>
        <w:numPr>
          <w:ilvl w:val="0"/>
          <w:numId w:val="117"/>
        </w:numPr>
        <w:ind w:left="0" w:firstLine="709"/>
        <w:spacing w:after="0"/>
        <w:tabs>
          <w:tab w:val="left" w:pos="851" w:leader="none"/>
          <w:tab w:val="left" w:pos="993" w:leader="none"/>
        </w:tabs>
        <w:rPr>
          <w:sz w:val="28"/>
          <w:szCs w:val="28"/>
          <w:lang w:eastAsia="ru-RU"/>
        </w:rPr>
      </w:pPr>
      <w:r>
        <w:rPr>
          <w:sz w:val="28"/>
          <w:szCs w:val="28"/>
          <w:lang w:eastAsia="ru-RU"/>
        </w:rPr>
        <w:t xml:space="preserve">инструкции по эксплуатации и обслуживанию </w:t>
      </w:r>
      <w:r>
        <w:rPr>
          <w:sz w:val="28"/>
          <w:szCs w:val="28"/>
          <w:lang w:eastAsia="ru-RU"/>
        </w:rPr>
        <w:t xml:space="preserve">установок (</w:t>
      </w:r>
      <w:r>
        <w:rPr>
          <w:sz w:val="28"/>
          <w:szCs w:val="28"/>
          <w:lang w:eastAsia="ru-RU"/>
        </w:rPr>
        <w:t xml:space="preserve">систем</w:t>
      </w:r>
      <w:r>
        <w:rPr>
          <w:sz w:val="28"/>
          <w:szCs w:val="28"/>
          <w:lang w:eastAsia="ru-RU"/>
        </w:rPr>
        <w:t xml:space="preserve">)</w:t>
      </w:r>
      <w:r>
        <w:rPr>
          <w:sz w:val="28"/>
          <w:szCs w:val="28"/>
          <w:lang w:eastAsia="ru-RU"/>
        </w:rPr>
        <w:t xml:space="preserve"> противопожарной защиты</w:t>
      </w:r>
      <w:r>
        <w:rPr>
          <w:sz w:val="28"/>
          <w:szCs w:val="28"/>
          <w:lang w:eastAsia="ru-RU"/>
        </w:rPr>
        <w:t xml:space="preserve">, </w:t>
      </w:r>
      <w:r>
        <w:rPr>
          <w:sz w:val="28"/>
          <w:szCs w:val="28"/>
          <w:lang w:eastAsia="ru-RU"/>
        </w:rPr>
        <w:t xml:space="preserve">установленных</w:t>
      </w:r>
      <w:r>
        <w:rPr>
          <w:sz w:val="28"/>
          <w:szCs w:val="28"/>
          <w:lang w:eastAsia="ru-RU"/>
        </w:rPr>
        <w:t xml:space="preserve"> на объекте;</w:t>
      </w:r>
      <w:r>
        <w:rPr>
          <w:sz w:val="28"/>
          <w:szCs w:val="28"/>
          <w:lang w:eastAsia="ru-RU"/>
        </w:rPr>
      </w:r>
    </w:p>
    <w:p>
      <w:pPr>
        <w:pStyle w:val="949"/>
        <w:numPr>
          <w:ilvl w:val="0"/>
          <w:numId w:val="117"/>
        </w:numPr>
        <w:ind w:left="0" w:firstLine="709"/>
        <w:spacing w:after="0"/>
        <w:tabs>
          <w:tab w:val="left" w:pos="851" w:leader="none"/>
          <w:tab w:val="left" w:pos="993" w:leader="none"/>
        </w:tabs>
        <w:rPr>
          <w:sz w:val="28"/>
          <w:szCs w:val="28"/>
          <w:lang w:eastAsia="ru-RU"/>
        </w:rPr>
      </w:pPr>
      <w:r>
        <w:rPr>
          <w:sz w:val="28"/>
          <w:szCs w:val="28"/>
          <w:lang w:eastAsia="ru-RU"/>
        </w:rPr>
        <w:t xml:space="preserve">инструкцию</w:t>
      </w:r>
      <w:r>
        <w:rPr>
          <w:sz w:val="28"/>
          <w:szCs w:val="28"/>
          <w:lang w:eastAsia="ru-RU"/>
        </w:rPr>
        <w:t xml:space="preserve"> </w:t>
      </w:r>
      <w:r>
        <w:rPr>
          <w:sz w:val="28"/>
          <w:szCs w:val="28"/>
          <w:lang w:eastAsia="ru-RU"/>
        </w:rPr>
        <w:t xml:space="preserve"> </w:t>
      </w:r>
      <w:r>
        <w:rPr>
          <w:sz w:val="28"/>
          <w:szCs w:val="28"/>
          <w:lang w:eastAsia="ru-RU"/>
        </w:rPr>
        <w:t xml:space="preserve">о порядке действия дежурного</w:t>
      </w:r>
      <w:r>
        <w:rPr>
          <w:sz w:val="28"/>
          <w:szCs w:val="28"/>
          <w:lang w:eastAsia="ru-RU"/>
        </w:rPr>
        <w:t xml:space="preserve"> (оперативного)</w:t>
      </w:r>
      <w:r>
        <w:rPr>
          <w:sz w:val="28"/>
          <w:szCs w:val="28"/>
          <w:lang w:eastAsia="ru-RU"/>
        </w:rPr>
        <w:t xml:space="preserve"> персонала при получении сигналов о пожаре и неисправности установок (систем) проти</w:t>
      </w:r>
      <w:r>
        <w:rPr>
          <w:sz w:val="28"/>
          <w:szCs w:val="28"/>
          <w:lang w:eastAsia="ru-RU"/>
        </w:rPr>
        <w:t xml:space="preserve">вопожарной защиты объекта защиты</w:t>
      </w:r>
      <w:r>
        <w:rPr>
          <w:sz w:val="28"/>
          <w:szCs w:val="28"/>
          <w:lang w:eastAsia="ru-RU"/>
        </w:rPr>
        <w:t xml:space="preserve">;</w:t>
      </w:r>
      <w:r>
        <w:rPr>
          <w:sz w:val="28"/>
          <w:szCs w:val="28"/>
          <w:lang w:eastAsia="ru-RU"/>
        </w:rPr>
      </w:r>
    </w:p>
    <w:p>
      <w:pPr>
        <w:pStyle w:val="949"/>
        <w:numPr>
          <w:ilvl w:val="0"/>
          <w:numId w:val="117"/>
        </w:numPr>
        <w:ind w:left="0" w:firstLine="709"/>
        <w:spacing w:after="0"/>
        <w:tabs>
          <w:tab w:val="left" w:pos="851" w:leader="none"/>
          <w:tab w:val="left" w:pos="993" w:leader="none"/>
        </w:tabs>
        <w:rPr>
          <w:sz w:val="28"/>
          <w:szCs w:val="28"/>
          <w:lang w:eastAsia="ru-RU"/>
        </w:rPr>
      </w:pPr>
      <w:r>
        <w:rPr>
          <w:sz w:val="28"/>
          <w:szCs w:val="28"/>
          <w:lang w:eastAsia="ru-RU"/>
        </w:rPr>
        <w:t xml:space="preserve">тактико-технические характеристики приборов и оборудования </w:t>
      </w:r>
      <w:r>
        <w:rPr>
          <w:sz w:val="28"/>
          <w:szCs w:val="28"/>
          <w:lang w:eastAsia="ru-RU"/>
        </w:rPr>
        <w:t xml:space="preserve">СППЗ</w:t>
      </w:r>
      <w:r>
        <w:rPr>
          <w:sz w:val="28"/>
          <w:szCs w:val="28"/>
          <w:lang w:eastAsia="ru-RU"/>
        </w:rPr>
        <w:t xml:space="preserve">, смонтированных на предприятии, и принцип их действия;</w:t>
      </w:r>
      <w:r>
        <w:rPr>
          <w:sz w:val="28"/>
          <w:szCs w:val="28"/>
          <w:lang w:eastAsia="ru-RU"/>
        </w:rPr>
      </w:r>
    </w:p>
    <w:p>
      <w:pPr>
        <w:pStyle w:val="949"/>
        <w:numPr>
          <w:ilvl w:val="0"/>
          <w:numId w:val="117"/>
        </w:numPr>
        <w:ind w:left="0" w:firstLine="709"/>
        <w:spacing w:after="0"/>
        <w:tabs>
          <w:tab w:val="left" w:pos="851" w:leader="none"/>
          <w:tab w:val="left" w:pos="993" w:leader="none"/>
        </w:tabs>
        <w:rPr>
          <w:sz w:val="28"/>
          <w:szCs w:val="28"/>
          <w:lang w:eastAsia="ru-RU"/>
        </w:rPr>
      </w:pPr>
      <w:r>
        <w:rPr>
          <w:sz w:val="28"/>
          <w:szCs w:val="28"/>
          <w:lang w:eastAsia="ru-RU"/>
        </w:rPr>
        <w:t xml:space="preserve">наименование, назначение и местонахождение защищаемых (контролируемых) установками помещений</w:t>
      </w:r>
      <w:r>
        <w:rPr>
          <w:sz w:val="28"/>
          <w:szCs w:val="28"/>
          <w:lang w:eastAsia="ru-RU"/>
        </w:rPr>
        <w:t xml:space="preserve"> в соответствии с лучевой схемой наименования защищаемых помещений</w:t>
      </w:r>
      <w:r>
        <w:rPr>
          <w:sz w:val="28"/>
          <w:szCs w:val="28"/>
          <w:lang w:eastAsia="ru-RU"/>
        </w:rPr>
        <w:t xml:space="preserve">;</w:t>
      </w:r>
      <w:r>
        <w:rPr>
          <w:sz w:val="28"/>
          <w:szCs w:val="28"/>
          <w:lang w:eastAsia="ru-RU"/>
        </w:rPr>
      </w:r>
    </w:p>
    <w:p>
      <w:pPr>
        <w:pStyle w:val="949"/>
        <w:numPr>
          <w:ilvl w:val="0"/>
          <w:numId w:val="117"/>
        </w:numPr>
        <w:ind w:left="0" w:firstLine="709"/>
        <w:spacing w:after="0"/>
        <w:tabs>
          <w:tab w:val="left" w:pos="851" w:leader="none"/>
          <w:tab w:val="left" w:pos="993" w:leader="none"/>
        </w:tabs>
        <w:rPr>
          <w:sz w:val="28"/>
          <w:szCs w:val="28"/>
          <w:lang w:eastAsia="ru-RU"/>
        </w:rPr>
      </w:pPr>
      <w:r>
        <w:rPr>
          <w:sz w:val="28"/>
          <w:szCs w:val="28"/>
          <w:lang w:eastAsia="ru-RU"/>
        </w:rPr>
        <w:t xml:space="preserve">порядок пуска </w:t>
      </w:r>
      <w:r>
        <w:rPr>
          <w:sz w:val="28"/>
          <w:szCs w:val="28"/>
          <w:lang w:eastAsia="ru-RU"/>
        </w:rPr>
        <w:t xml:space="preserve">СППЗ</w:t>
      </w:r>
      <w:r>
        <w:rPr>
          <w:sz w:val="28"/>
          <w:szCs w:val="28"/>
          <w:lang w:eastAsia="ru-RU"/>
        </w:rPr>
        <w:t xml:space="preserve"> в ручном режиме;</w:t>
      </w:r>
      <w:r>
        <w:rPr>
          <w:sz w:val="28"/>
          <w:szCs w:val="28"/>
          <w:lang w:eastAsia="ru-RU"/>
        </w:rPr>
      </w:r>
    </w:p>
    <w:p>
      <w:pPr>
        <w:pStyle w:val="949"/>
        <w:numPr>
          <w:ilvl w:val="0"/>
          <w:numId w:val="117"/>
        </w:numPr>
        <w:ind w:left="0" w:firstLine="709"/>
        <w:spacing w:after="0"/>
        <w:tabs>
          <w:tab w:val="left" w:pos="851" w:leader="none"/>
          <w:tab w:val="left" w:pos="993" w:leader="none"/>
        </w:tabs>
        <w:rPr>
          <w:sz w:val="28"/>
          <w:szCs w:val="28"/>
          <w:lang w:eastAsia="ru-RU"/>
        </w:rPr>
      </w:pPr>
      <w:r>
        <w:rPr>
          <w:sz w:val="28"/>
          <w:szCs w:val="28"/>
          <w:lang w:eastAsia="ru-RU"/>
        </w:rPr>
        <w:t xml:space="preserve">порядок контроля работоспособного состояния </w:t>
      </w:r>
      <w:r>
        <w:rPr>
          <w:sz w:val="28"/>
          <w:szCs w:val="28"/>
          <w:lang w:eastAsia="ru-RU"/>
        </w:rPr>
        <w:t xml:space="preserve">СППЗ</w:t>
      </w:r>
      <w:r>
        <w:rPr>
          <w:sz w:val="28"/>
          <w:szCs w:val="28"/>
          <w:lang w:eastAsia="ru-RU"/>
        </w:rPr>
        <w:t xml:space="preserve"> на объекте;</w:t>
      </w:r>
      <w:r>
        <w:rPr>
          <w:sz w:val="28"/>
          <w:szCs w:val="28"/>
          <w:lang w:eastAsia="ru-RU"/>
        </w:rPr>
      </w:r>
    </w:p>
    <w:p>
      <w:pPr>
        <w:pStyle w:val="949"/>
        <w:numPr>
          <w:ilvl w:val="0"/>
          <w:numId w:val="117"/>
        </w:numPr>
        <w:ind w:left="0" w:firstLine="709"/>
        <w:spacing w:after="0"/>
        <w:tabs>
          <w:tab w:val="left" w:pos="851" w:leader="none"/>
          <w:tab w:val="left" w:pos="993" w:leader="none"/>
        </w:tabs>
        <w:rPr>
          <w:sz w:val="28"/>
          <w:szCs w:val="28"/>
          <w:lang w:eastAsia="ru-RU"/>
        </w:rPr>
      </w:pPr>
      <w:r>
        <w:rPr>
          <w:sz w:val="28"/>
          <w:szCs w:val="28"/>
          <w:lang w:eastAsia="ru-RU"/>
        </w:rPr>
        <w:t xml:space="preserve">порядок ведения документации по результатам периодического контроля технического состояния </w:t>
      </w:r>
      <w:r>
        <w:rPr>
          <w:sz w:val="28"/>
          <w:szCs w:val="28"/>
          <w:lang w:eastAsia="ru-RU"/>
        </w:rPr>
        <w:t xml:space="preserve">СППЗ</w:t>
      </w:r>
      <w:r>
        <w:rPr>
          <w:sz w:val="28"/>
          <w:szCs w:val="28"/>
          <w:lang w:eastAsia="ru-RU"/>
        </w:rPr>
        <w:t xml:space="preserve"> на объекте;</w:t>
      </w:r>
      <w:r>
        <w:rPr>
          <w:sz w:val="28"/>
          <w:szCs w:val="28"/>
          <w:lang w:eastAsia="ru-RU"/>
        </w:rPr>
      </w:r>
    </w:p>
    <w:p>
      <w:pPr>
        <w:pStyle w:val="949"/>
        <w:numPr>
          <w:ilvl w:val="0"/>
          <w:numId w:val="117"/>
        </w:numPr>
        <w:ind w:left="0" w:firstLine="709"/>
        <w:spacing w:after="0"/>
        <w:tabs>
          <w:tab w:val="left" w:pos="851" w:leader="none"/>
          <w:tab w:val="left" w:pos="993" w:leader="none"/>
        </w:tabs>
        <w:rPr>
          <w:sz w:val="28"/>
          <w:szCs w:val="28"/>
          <w:lang w:eastAsia="ru-RU"/>
        </w:rPr>
      </w:pPr>
      <w:r>
        <w:rPr>
          <w:sz w:val="28"/>
          <w:szCs w:val="28"/>
          <w:lang w:eastAsia="ru-RU"/>
        </w:rPr>
        <w:t xml:space="preserve">порядок вызова пожарной охраны;</w:t>
      </w:r>
      <w:r>
        <w:rPr>
          <w:sz w:val="28"/>
          <w:szCs w:val="28"/>
          <w:lang w:eastAsia="ru-RU"/>
        </w:rPr>
      </w:r>
      <w:r>
        <w:rPr>
          <w:sz w:val="28"/>
          <w:szCs w:val="28"/>
          <w:lang w:eastAsia="ru-RU"/>
        </w:rPr>
      </w:r>
    </w:p>
    <w:p>
      <w:pPr>
        <w:pStyle w:val="949"/>
        <w:numPr>
          <w:ilvl w:val="0"/>
          <w:numId w:val="117"/>
        </w:numPr>
        <w:ind w:left="0" w:firstLine="709"/>
        <w:spacing w:after="0"/>
        <w:tabs>
          <w:tab w:val="left" w:pos="851" w:leader="none"/>
          <w:tab w:val="left" w:pos="993" w:leader="none"/>
        </w:tabs>
        <w:rPr>
          <w:sz w:val="28"/>
          <w:szCs w:val="28"/>
          <w:lang w:eastAsia="ru-RU"/>
        </w:rPr>
      </w:pPr>
      <w:r>
        <w:rPr>
          <w:sz w:val="28"/>
          <w:szCs w:val="28"/>
          <w:lang w:eastAsia="ru-RU"/>
        </w:rPr>
        <w:t xml:space="preserve">другие требования, исходя из местных условий эксплуатации</w:t>
      </w:r>
      <w:r>
        <w:rPr>
          <w:sz w:val="28"/>
          <w:szCs w:val="28"/>
          <w:lang w:eastAsia="ru-RU"/>
        </w:rPr>
        <w:t xml:space="preserve">.</w:t>
      </w:r>
      <w:r>
        <w:rPr>
          <w:sz w:val="28"/>
          <w:szCs w:val="28"/>
          <w:lang w:eastAsia="ru-RU"/>
        </w:rPr>
      </w:r>
      <w:r>
        <w:rPr>
          <w:sz w:val="28"/>
          <w:szCs w:val="28"/>
          <w:lang w:eastAsia="ru-RU"/>
        </w:rPr>
      </w:r>
    </w:p>
    <w:p>
      <w:pPr>
        <w:pStyle w:val="951"/>
        <w:contextualSpacing/>
        <w:ind w:right="-1"/>
        <w:keepLines w:val="0"/>
        <w:keepNext w:val="0"/>
        <w:spacing w:before="0" w:after="0"/>
        <w:tabs>
          <w:tab w:val="left" w:pos="1418" w:leader="none"/>
        </w:tabs>
      </w:pPr>
      <w:r>
        <w:t xml:space="preserve">Лица, обнаружившие неисправность </w:t>
      </w:r>
      <w:r>
        <w:t xml:space="preserve">СППЗ</w:t>
      </w:r>
      <w:r>
        <w:t xml:space="preserve">, обязаны немедленно сообщить об этом дежурному персоналу, а последние – лицу, ответственному за эксплуатацию системы, которое обязано принять меры по устранению выявленных неисправностей.</w:t>
      </w:r>
      <w:r/>
    </w:p>
    <w:p>
      <w:pPr>
        <w:pStyle w:val="949"/>
        <w:ind w:firstLine="709"/>
        <w:spacing w:after="0"/>
        <w:rPr>
          <w:sz w:val="28"/>
          <w:szCs w:val="24"/>
          <w:lang w:eastAsia="ru-RU"/>
        </w:rPr>
      </w:pPr>
      <w:r>
        <w:rPr>
          <w:sz w:val="28"/>
          <w:szCs w:val="24"/>
          <w:lang w:eastAsia="ru-RU"/>
        </w:rPr>
      </w:r>
      <w:r>
        <w:rPr>
          <w:sz w:val="28"/>
          <w:szCs w:val="24"/>
          <w:lang w:eastAsia="ru-RU"/>
        </w:rPr>
      </w:r>
    </w:p>
    <w:p>
      <w:pPr>
        <w:pStyle w:val="950"/>
        <w:keepLines w:val="0"/>
        <w:keepNext w:val="0"/>
        <w:spacing w:before="0" w:after="0"/>
      </w:pPr>
      <w:r/>
      <w:bookmarkStart w:id="96" w:name="Организация_ТО_и_ППР"/>
      <w:r/>
      <w:bookmarkStart w:id="97" w:name="_Toc99019895"/>
      <w:r/>
      <w:bookmarkStart w:id="98" w:name="_Toc125618676"/>
      <w:r>
        <w:t xml:space="preserve">Организация технического обслуживания и планово-предупредительного ремонта. Требования к составлению и ведению документации</w:t>
      </w:r>
      <w:bookmarkEnd w:id="96"/>
      <w:r/>
      <w:bookmarkEnd w:id="97"/>
      <w:r/>
      <w:bookmarkEnd w:id="98"/>
      <w:r/>
      <w:r/>
    </w:p>
    <w:p>
      <w:pPr>
        <w:pStyle w:val="951"/>
        <w:keepLines w:val="0"/>
        <w:keepNext w:val="0"/>
        <w:spacing w:before="0" w:after="0"/>
      </w:pPr>
      <w:r>
        <w:t xml:space="preserve">На каждом объекте должно быть организовано проведение ТО и ППР </w:t>
      </w:r>
      <w:r>
        <w:t xml:space="preserve">СППЗ</w:t>
      </w:r>
      <w:r>
        <w:t xml:space="preserve"> с момента ввода их в эксплуатацию.</w:t>
      </w:r>
      <w:r/>
    </w:p>
    <w:p>
      <w:pPr>
        <w:pStyle w:val="969"/>
        <w:ind w:left="0" w:right="-1" w:firstLine="709"/>
        <w:spacing w:after="0"/>
        <w:tabs>
          <w:tab w:val="left" w:pos="1418" w:leader="none"/>
        </w:tabs>
        <w:rPr>
          <w:color w:val="000000"/>
          <w:sz w:val="28"/>
          <w:szCs w:val="28"/>
          <w:lang w:eastAsia="ru-RU"/>
        </w:rPr>
      </w:pPr>
      <w:r>
        <w:rPr>
          <w:color w:val="000000"/>
          <w:sz w:val="28"/>
          <w:szCs w:val="28"/>
          <w:lang w:eastAsia="ru-RU"/>
        </w:rPr>
        <w:t xml:space="preserve">ТО и ППР проводятся с целью поддержания </w:t>
      </w:r>
      <w:r>
        <w:rPr>
          <w:color w:val="000000"/>
          <w:sz w:val="28"/>
          <w:szCs w:val="28"/>
          <w:lang w:eastAsia="ru-RU"/>
        </w:rPr>
        <w:t xml:space="preserve">СППЗ</w:t>
      </w:r>
      <w:r>
        <w:rPr>
          <w:color w:val="000000"/>
          <w:sz w:val="28"/>
          <w:szCs w:val="28"/>
          <w:lang w:eastAsia="ru-RU"/>
        </w:rPr>
        <w:t xml:space="preserve"> в работоспособном и исправном состоянии в течение всего срока эксплуатации, а также обеспечения их срабатывания при возникновении пожара.</w:t>
      </w:r>
      <w:r>
        <w:rPr>
          <w:color w:val="000000"/>
          <w:sz w:val="28"/>
          <w:szCs w:val="28"/>
          <w:lang w:eastAsia="ru-RU"/>
        </w:rPr>
      </w:r>
      <w:r>
        <w:rPr>
          <w:color w:val="000000"/>
          <w:sz w:val="28"/>
          <w:szCs w:val="28"/>
          <w:lang w:eastAsia="ru-RU"/>
        </w:rPr>
      </w:r>
    </w:p>
    <w:p>
      <w:pPr>
        <w:pStyle w:val="951"/>
        <w:keepLines w:val="0"/>
        <w:keepNext w:val="0"/>
        <w:spacing w:before="0" w:after="0"/>
      </w:pPr>
      <w:r>
        <w:t xml:space="preserve">Основными задачами ТО и ППР </w:t>
      </w:r>
      <w:r>
        <w:t xml:space="preserve">являются:</w:t>
      </w:r>
      <w:r/>
    </w:p>
    <w:p>
      <w:pPr>
        <w:pStyle w:val="949"/>
        <w:numPr>
          <w:ilvl w:val="0"/>
          <w:numId w:val="17"/>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контроль технического состояния </w:t>
      </w:r>
      <w:r>
        <w:rPr>
          <w:color w:val="000000"/>
          <w:sz w:val="28"/>
          <w:szCs w:val="28"/>
          <w:lang w:eastAsia="ru-RU"/>
        </w:rPr>
        <w:t xml:space="preserve">СППЗ</w:t>
      </w:r>
      <w:r>
        <w:rPr>
          <w:color w:val="000000"/>
          <w:sz w:val="28"/>
          <w:szCs w:val="28"/>
          <w:lang w:eastAsia="ru-RU"/>
        </w:rPr>
        <w:t xml:space="preserve">;</w:t>
      </w:r>
      <w:r>
        <w:rPr>
          <w:color w:val="000000"/>
          <w:sz w:val="28"/>
          <w:szCs w:val="28"/>
          <w:lang w:eastAsia="ru-RU"/>
        </w:rPr>
      </w:r>
      <w:r>
        <w:rPr>
          <w:color w:val="000000"/>
          <w:sz w:val="28"/>
          <w:szCs w:val="28"/>
          <w:lang w:eastAsia="ru-RU"/>
        </w:rPr>
      </w:r>
    </w:p>
    <w:p>
      <w:pPr>
        <w:pStyle w:val="949"/>
        <w:numPr>
          <w:ilvl w:val="0"/>
          <w:numId w:val="17"/>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проверка соответствия </w:t>
      </w:r>
      <w:r>
        <w:rPr>
          <w:color w:val="000000"/>
          <w:sz w:val="28"/>
          <w:szCs w:val="28"/>
          <w:lang w:eastAsia="ru-RU"/>
        </w:rPr>
        <w:t xml:space="preserve">СППЗ</w:t>
      </w:r>
      <w:r>
        <w:rPr>
          <w:color w:val="000000"/>
          <w:sz w:val="28"/>
          <w:szCs w:val="28"/>
          <w:lang w:eastAsia="ru-RU"/>
        </w:rPr>
        <w:t xml:space="preserve">, в том числе их электрических и иных параметров, проекту и требованиям технической документации;</w:t>
      </w:r>
      <w:r>
        <w:rPr>
          <w:color w:val="000000"/>
          <w:sz w:val="28"/>
          <w:szCs w:val="28"/>
          <w:lang w:eastAsia="ru-RU"/>
        </w:rPr>
      </w:r>
    </w:p>
    <w:p>
      <w:pPr>
        <w:pStyle w:val="949"/>
        <w:numPr>
          <w:ilvl w:val="0"/>
          <w:numId w:val="17"/>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ликвидация последствий воздействия на </w:t>
      </w:r>
      <w:r>
        <w:rPr>
          <w:color w:val="000000"/>
          <w:sz w:val="28"/>
          <w:szCs w:val="28"/>
          <w:lang w:eastAsia="ru-RU"/>
        </w:rPr>
        <w:t xml:space="preserve">СППЗ</w:t>
      </w:r>
      <w:r>
        <w:rPr>
          <w:color w:val="000000"/>
          <w:sz w:val="28"/>
          <w:szCs w:val="28"/>
          <w:lang w:eastAsia="ru-RU"/>
        </w:rPr>
        <w:t xml:space="preserve"> неблагоприятных климатических, производственных и иных условий;</w:t>
      </w:r>
      <w:r>
        <w:rPr>
          <w:color w:val="000000"/>
          <w:sz w:val="28"/>
          <w:szCs w:val="28"/>
          <w:lang w:eastAsia="ru-RU"/>
        </w:rPr>
      </w:r>
    </w:p>
    <w:p>
      <w:pPr>
        <w:pStyle w:val="949"/>
        <w:numPr>
          <w:ilvl w:val="0"/>
          <w:numId w:val="17"/>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выявление и устранение причин ложных срабатываний </w:t>
      </w:r>
      <w:r>
        <w:rPr>
          <w:color w:val="000000"/>
          <w:sz w:val="28"/>
          <w:szCs w:val="28"/>
          <w:lang w:eastAsia="ru-RU"/>
        </w:rPr>
        <w:t xml:space="preserve">СППЗ</w:t>
      </w:r>
      <w:r>
        <w:rPr>
          <w:color w:val="000000"/>
          <w:sz w:val="28"/>
          <w:szCs w:val="28"/>
          <w:lang w:eastAsia="ru-RU"/>
        </w:rPr>
        <w:t xml:space="preserve">;</w:t>
      </w:r>
      <w:r>
        <w:rPr>
          <w:color w:val="000000"/>
          <w:sz w:val="28"/>
          <w:szCs w:val="28"/>
          <w:lang w:eastAsia="ru-RU"/>
        </w:rPr>
      </w:r>
    </w:p>
    <w:p>
      <w:pPr>
        <w:pStyle w:val="949"/>
        <w:numPr>
          <w:ilvl w:val="0"/>
          <w:numId w:val="17"/>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определение предельного состояния </w:t>
      </w:r>
      <w:r>
        <w:rPr>
          <w:color w:val="000000"/>
          <w:sz w:val="28"/>
          <w:szCs w:val="28"/>
          <w:lang w:eastAsia="ru-RU"/>
        </w:rPr>
        <w:t xml:space="preserve">СППЗ</w:t>
      </w:r>
      <w:r>
        <w:rPr>
          <w:color w:val="000000"/>
          <w:sz w:val="28"/>
          <w:szCs w:val="28"/>
          <w:lang w:eastAsia="ru-RU"/>
        </w:rPr>
        <w:t xml:space="preserve">, при которых их дальнейшая эксплуатация становится невозможной или нецелесообразной </w:t>
      </w:r>
      <w:r>
        <w:rPr>
          <w:color w:val="000000"/>
          <w:sz w:val="28"/>
          <w:szCs w:val="28"/>
          <w:lang w:eastAsia="ru-RU"/>
        </w:rPr>
        <w:t xml:space="preserve">(</w:t>
      </w:r>
      <w:r>
        <w:rPr>
          <w:color w:val="000000"/>
          <w:sz w:val="28"/>
          <w:szCs w:val="28"/>
          <w:lang w:eastAsia="ru-RU"/>
        </w:rPr>
        <w:t xml:space="preserve">путем проведения </w:t>
      </w:r>
      <w:r>
        <w:rPr>
          <w:color w:val="000000"/>
          <w:sz w:val="28"/>
          <w:szCs w:val="28"/>
          <w:lang w:eastAsia="ru-RU"/>
        </w:rPr>
        <w:t xml:space="preserve">испытаний</w:t>
      </w:r>
      <w:r>
        <w:rPr>
          <w:color w:val="000000"/>
          <w:sz w:val="28"/>
          <w:szCs w:val="28"/>
          <w:lang w:eastAsia="ru-RU"/>
        </w:rPr>
        <w:t xml:space="preserve"> на работоспособность, а также технического освидетельствования</w:t>
      </w:r>
      <w:r>
        <w:rPr>
          <w:color w:val="000000"/>
          <w:sz w:val="28"/>
          <w:szCs w:val="28"/>
          <w:lang w:eastAsia="ru-RU"/>
        </w:rPr>
        <w:t xml:space="preserve">)</w:t>
      </w:r>
      <w:r>
        <w:rPr>
          <w:color w:val="000000"/>
          <w:sz w:val="28"/>
          <w:szCs w:val="28"/>
          <w:lang w:eastAsia="ru-RU"/>
        </w:rPr>
        <w:t xml:space="preserve">;</w:t>
      </w:r>
      <w:r>
        <w:rPr>
          <w:color w:val="000000"/>
          <w:sz w:val="28"/>
          <w:szCs w:val="28"/>
          <w:lang w:eastAsia="ru-RU"/>
        </w:rPr>
      </w:r>
    </w:p>
    <w:p>
      <w:pPr>
        <w:pStyle w:val="949"/>
        <w:numPr>
          <w:ilvl w:val="0"/>
          <w:numId w:val="17"/>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анализ и обобщение информации о техническом состоянии обслуживаемых </w:t>
      </w:r>
      <w:r>
        <w:rPr>
          <w:color w:val="000000"/>
          <w:sz w:val="28"/>
          <w:szCs w:val="28"/>
          <w:lang w:eastAsia="ru-RU"/>
        </w:rPr>
        <w:t xml:space="preserve">СППЗ</w:t>
      </w:r>
      <w:r>
        <w:rPr>
          <w:color w:val="000000"/>
          <w:sz w:val="28"/>
          <w:szCs w:val="28"/>
          <w:lang w:eastAsia="ru-RU"/>
        </w:rPr>
        <w:t xml:space="preserve"> и их надежности при эксплуатации;</w:t>
      </w:r>
      <w:r>
        <w:rPr>
          <w:color w:val="000000"/>
          <w:sz w:val="28"/>
          <w:szCs w:val="28"/>
          <w:lang w:eastAsia="ru-RU"/>
        </w:rPr>
      </w:r>
    </w:p>
    <w:p>
      <w:pPr>
        <w:pStyle w:val="949"/>
        <w:numPr>
          <w:ilvl w:val="0"/>
          <w:numId w:val="17"/>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разработка мероприятий по совершенствованию форм и методов ТО и ППР </w:t>
      </w:r>
      <w:r>
        <w:rPr>
          <w:color w:val="000000"/>
          <w:sz w:val="28"/>
          <w:szCs w:val="28"/>
          <w:lang w:eastAsia="ru-RU"/>
        </w:rPr>
        <w:t xml:space="preserve">СППЗ</w:t>
      </w:r>
      <w:r>
        <w:rPr>
          <w:color w:val="000000"/>
          <w:sz w:val="28"/>
          <w:szCs w:val="28"/>
          <w:lang w:eastAsia="ru-RU"/>
        </w:rPr>
        <w:t xml:space="preserve">.</w:t>
      </w:r>
      <w:r>
        <w:rPr>
          <w:color w:val="000000"/>
          <w:sz w:val="28"/>
          <w:szCs w:val="28"/>
          <w:lang w:eastAsia="ru-RU"/>
        </w:rPr>
      </w:r>
    </w:p>
    <w:p>
      <w:pPr>
        <w:pStyle w:val="951"/>
        <w:keepLines w:val="0"/>
        <w:keepNext w:val="0"/>
        <w:spacing w:before="0" w:after="0"/>
      </w:pPr>
      <w:r>
        <w:rPr>
          <w:lang w:val="ru-RU"/>
        </w:rPr>
        <w:t xml:space="preserve">ТО и ППР </w:t>
      </w:r>
      <w:r>
        <w:rPr>
          <w:lang w:val="ru-RU"/>
        </w:rPr>
        <w:t xml:space="preserve">осуществляются с учетом инструкции изготовителя на технические средства, функционирующие в составе </w:t>
      </w:r>
      <w:r>
        <w:rPr>
          <w:lang w:val="ru-RU"/>
        </w:rPr>
        <w:t xml:space="preserve">СППЗ</w:t>
      </w:r>
      <w:r>
        <w:rPr>
          <w:lang w:val="ru-RU"/>
        </w:rPr>
        <w:t xml:space="preserve">.</w:t>
      </w:r>
      <w:r>
        <w:rPr>
          <w:lang w:val="ru-RU"/>
        </w:rPr>
        <w:t xml:space="preserve"> </w:t>
      </w:r>
      <w:r>
        <w:rPr>
          <w:lang w:val="ru-RU"/>
        </w:rPr>
        <w:t xml:space="preserve">При эксплуатации </w:t>
      </w:r>
      <w:r>
        <w:rPr>
          <w:lang w:val="ru-RU"/>
        </w:rPr>
        <w:t xml:space="preserve">средств обеспечения пожарной безопасности и пожаротушения</w:t>
      </w:r>
      <w:r>
        <w:rPr>
          <w:lang w:val="ru-RU"/>
        </w:rPr>
        <w:t xml:space="preserve"> </w:t>
      </w:r>
      <w:r>
        <w:rPr>
          <w:lang w:val="ru-RU"/>
        </w:rPr>
        <w:t xml:space="preserve">сверх срока службы, установленного изготовителем (поставщиком), и при отсутствии информации изготовителя (поставщика) о возможности дальнейшей эксплуатации</w:t>
      </w:r>
      <w:r>
        <w:rPr>
          <w:lang w:val="ru-RU"/>
        </w:rPr>
        <w:t xml:space="preserve"> </w:t>
      </w:r>
      <w:r>
        <w:rPr>
          <w:lang w:val="ru-RU"/>
        </w:rPr>
        <w:t xml:space="preserve">долж</w:t>
      </w:r>
      <w:r>
        <w:rPr>
          <w:lang w:val="ru-RU"/>
        </w:rPr>
        <w:t xml:space="preserve">но обеспечиваться </w:t>
      </w:r>
      <w:r>
        <w:rPr>
          <w:lang w:val="ru-RU"/>
        </w:rPr>
        <w:t xml:space="preserve">ежегодное проведение испытаний</w:t>
      </w:r>
      <w:r>
        <w:rPr>
          <w:bCs w:val="0"/>
          <w:sz w:val="22"/>
          <w:szCs w:val="22"/>
          <w:lang w:val="ru-RU" w:eastAsia="en-US"/>
        </w:rPr>
        <w:t xml:space="preserve"> </w:t>
      </w:r>
      <w:r>
        <w:rPr>
          <w:lang w:val="ru-RU"/>
        </w:rPr>
        <w:t xml:space="preserve">средств обеспечения пожарной безопасности и пожаротушения</w:t>
      </w:r>
      <w:r>
        <w:rPr>
          <w:lang w:val="ru-RU"/>
        </w:rPr>
        <w:t xml:space="preserve"> </w:t>
      </w:r>
      <w:r>
        <w:rPr>
          <w:lang w:val="ru-RU"/>
        </w:rPr>
        <w:t xml:space="preserve">до их замены в установленном порядке.</w:t>
      </w:r>
      <w:r>
        <w:rPr>
          <w:lang w:val="ru-RU"/>
        </w:rPr>
        <w:t xml:space="preserve"> </w:t>
      </w:r>
      <w:r/>
    </w:p>
    <w:p>
      <w:pPr>
        <w:pStyle w:val="951"/>
        <w:numPr>
          <w:ilvl w:val="0"/>
          <w:numId w:val="0"/>
        </w:numPr>
        <w:ind w:firstLine="709"/>
        <w:keepLines w:val="0"/>
        <w:keepNext w:val="0"/>
        <w:spacing w:before="0" w:after="0"/>
        <w:rPr>
          <w:lang w:val="ru-RU"/>
        </w:rPr>
      </w:pPr>
      <w:r>
        <w:rPr>
          <w:lang w:val="ru-RU"/>
        </w:rPr>
        <w:t xml:space="preserve">Информация о работах, проводимых со средствами обеспечения пожарной безопасности и пожаротушения</w:t>
      </w:r>
      <w:r>
        <w:rPr>
          <w:lang w:val="ru-RU"/>
        </w:rPr>
        <w:t xml:space="preserve"> </w:t>
      </w:r>
      <w:r>
        <w:rPr>
          <w:lang w:val="ru-RU"/>
        </w:rPr>
        <w:t xml:space="preserve">(системы пожарной сигнализации, системы оповещения и управления эвакуацией людей при пожаре, автоматические установки пожаротушения,</w:t>
      </w:r>
      <w:r>
        <w:rPr>
          <w:lang w:val="ru-RU"/>
        </w:rPr>
        <w:t xml:space="preserve"> </w:t>
      </w:r>
      <w:r>
        <w:rPr>
          <w:lang w:val="ru-RU"/>
        </w:rPr>
        <w:t xml:space="preserve">системы противодымной вентиляции)</w:t>
      </w:r>
      <w:r>
        <w:rPr>
          <w:lang w:val="ru-RU"/>
        </w:rPr>
        <w:t xml:space="preserve">, в том числе информация о проведенных испытаниях, должна вноситься в журнал эксплуатации систем противопожарной защиты. </w:t>
      </w:r>
      <w:r>
        <w:rPr>
          <w:lang w:val="ru-RU"/>
        </w:rPr>
      </w:r>
      <w:r>
        <w:rPr>
          <w:lang w:val="ru-RU"/>
        </w:rPr>
      </w:r>
    </w:p>
    <w:p>
      <w:pPr>
        <w:pStyle w:val="949"/>
        <w:ind w:firstLine="709"/>
        <w:rPr>
          <w:sz w:val="28"/>
          <w:szCs w:val="28"/>
          <w:lang w:eastAsia="ru-RU"/>
        </w:rPr>
      </w:pPr>
      <w:r>
        <w:rPr>
          <w:sz w:val="28"/>
          <w:szCs w:val="28"/>
          <w:lang w:eastAsia="ru-RU"/>
        </w:rPr>
        <w:t xml:space="preserve">Проведение испытаний соответствующих </w:t>
      </w:r>
      <w:r>
        <w:rPr>
          <w:sz w:val="28"/>
          <w:szCs w:val="28"/>
          <w:lang w:eastAsia="ru-RU"/>
        </w:rPr>
        <w:t xml:space="preserve">средств обеспечения пожарной безопасности и пожаротушения</w:t>
      </w:r>
      <w:r>
        <w:rPr>
          <w:sz w:val="28"/>
          <w:szCs w:val="28"/>
          <w:lang w:eastAsia="ru-RU"/>
        </w:rPr>
        <w:t xml:space="preserve"> на предмет их работоспособности </w:t>
      </w:r>
      <w:r>
        <w:rPr>
          <w:sz w:val="28"/>
          <w:szCs w:val="28"/>
          <w:lang w:eastAsia="ru-RU"/>
        </w:rPr>
        <w:t xml:space="preserve">проводится </w:t>
      </w:r>
      <w:r>
        <w:rPr>
          <w:sz w:val="28"/>
          <w:szCs w:val="28"/>
          <w:lang w:eastAsia="ru-RU"/>
        </w:rPr>
        <w:t xml:space="preserve">по методам, содержащимся в национальных </w:t>
      </w:r>
      <w:r>
        <w:rPr>
          <w:sz w:val="28"/>
          <w:szCs w:val="28"/>
          <w:lang w:eastAsia="ru-RU"/>
        </w:rPr>
        <w:t xml:space="preserve">стандартах Российской Федерации, входящих в</w:t>
      </w:r>
      <w:r>
        <w:rPr>
          <w:sz w:val="28"/>
          <w:szCs w:val="28"/>
          <w:lang w:eastAsia="ru-RU"/>
        </w:rPr>
        <w:t xml:space="preserve"> </w:t>
      </w:r>
      <w:r>
        <w:rPr>
          <w:sz w:val="28"/>
          <w:szCs w:val="28"/>
          <w:lang w:eastAsia="ru-RU"/>
        </w:rPr>
        <w:t xml:space="preserve">перечень</w:t>
      </w:r>
      <w:r>
        <w:rPr>
          <w:sz w:val="28"/>
          <w:szCs w:val="28"/>
          <w:lang w:eastAsia="ru-RU"/>
        </w:rPr>
        <w:t xml:space="preserve"> национальных стандартов, со</w:t>
      </w:r>
      <w:r>
        <w:rPr>
          <w:sz w:val="28"/>
          <w:szCs w:val="28"/>
          <w:lang w:eastAsia="ru-RU"/>
        </w:rPr>
        <w:t xml:space="preserve">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r>
        <w:rPr>
          <w:sz w:val="28"/>
          <w:szCs w:val="28"/>
          <w:lang w:eastAsia="ru-RU"/>
        </w:rPr>
        <w:t xml:space="preserve">.</w:t>
      </w:r>
      <w:r>
        <w:rPr>
          <w:sz w:val="28"/>
          <w:szCs w:val="28"/>
          <w:lang w:eastAsia="ru-RU"/>
        </w:rPr>
      </w:r>
      <w:r>
        <w:rPr>
          <w:sz w:val="28"/>
          <w:szCs w:val="28"/>
          <w:lang w:eastAsia="ru-RU"/>
        </w:rPr>
      </w:r>
    </w:p>
    <w:p>
      <w:pPr>
        <w:pStyle w:val="949"/>
        <w:ind w:firstLine="709"/>
        <w:rPr>
          <w:sz w:val="28"/>
          <w:szCs w:val="28"/>
          <w:lang w:eastAsia="ru-RU"/>
        </w:rPr>
      </w:pPr>
      <w:r>
        <w:rPr>
          <w:sz w:val="28"/>
          <w:szCs w:val="28"/>
          <w:lang w:eastAsia="ru-RU"/>
        </w:rPr>
        <w:t xml:space="preserve">При необходимости проведения технического освидетельствования средств</w:t>
      </w:r>
      <w:r>
        <w:rPr>
          <w:sz w:val="28"/>
          <w:szCs w:val="28"/>
          <w:lang w:eastAsia="ru-RU"/>
        </w:rPr>
        <w:t xml:space="preserve"> обеспечения пожарной безопасности и пожаротушения</w:t>
      </w:r>
      <w:r>
        <w:rPr>
          <w:sz w:val="28"/>
          <w:szCs w:val="28"/>
          <w:lang w:eastAsia="ru-RU"/>
        </w:rPr>
        <w:t xml:space="preserve"> в соответствии с требованиями </w:t>
      </w:r>
      <w:r>
        <w:rPr>
          <w:sz w:val="28"/>
          <w:szCs w:val="28"/>
          <w:lang w:eastAsia="ru-RU"/>
        </w:rPr>
        <w:t xml:space="preserve">национальных стандартов Российской Федерации, а также требованиями технической документации изготовителя соответствующих технических средств, функционирующих в составе СППЗ, указанная работа должна быть совмещена с проведением </w:t>
      </w:r>
      <w:r>
        <w:rPr>
          <w:sz w:val="28"/>
          <w:szCs w:val="28"/>
          <w:lang w:eastAsia="ru-RU"/>
        </w:rPr>
        <w:t xml:space="preserve">испытаний на работоспособность</w:t>
      </w:r>
      <w:r>
        <w:rPr>
          <w:sz w:val="28"/>
          <w:szCs w:val="28"/>
          <w:lang w:eastAsia="ru-RU"/>
        </w:rPr>
        <w:t xml:space="preserve">. </w:t>
      </w:r>
      <w:r>
        <w:rPr>
          <w:sz w:val="28"/>
          <w:szCs w:val="28"/>
          <w:lang w:eastAsia="ru-RU"/>
        </w:rPr>
        <w:t xml:space="preserve">В </w:t>
      </w:r>
      <w:r>
        <w:rPr>
          <w:sz w:val="28"/>
          <w:szCs w:val="28"/>
          <w:lang w:eastAsia="ru-RU"/>
        </w:rPr>
        <w:t xml:space="preserve">случае, если необходимость</w:t>
      </w:r>
      <w:r>
        <w:rPr>
          <w:sz w:val="28"/>
          <w:szCs w:val="28"/>
          <w:lang w:eastAsia="ru-RU"/>
        </w:rPr>
        <w:t xml:space="preserve"> проведения технического освидетельствования </w:t>
      </w:r>
      <w:r>
        <w:rPr>
          <w:sz w:val="28"/>
          <w:szCs w:val="28"/>
          <w:lang w:eastAsia="ru-RU"/>
        </w:rPr>
        <w:t xml:space="preserve">в соответствии с национальным стандартом </w:t>
      </w:r>
      <w:r>
        <w:rPr>
          <w:sz w:val="28"/>
          <w:szCs w:val="28"/>
          <w:lang w:eastAsia="ru-RU"/>
        </w:rPr>
        <w:t xml:space="preserve">Российской Федерации</w:t>
      </w:r>
      <w:r>
        <w:rPr>
          <w:sz w:val="28"/>
          <w:szCs w:val="28"/>
          <w:lang w:eastAsia="ru-RU"/>
        </w:rPr>
        <w:t xml:space="preserve"> для соответствующей СППЗ, а также </w:t>
      </w:r>
      <w:r>
        <w:rPr>
          <w:sz w:val="28"/>
          <w:szCs w:val="28"/>
          <w:lang w:eastAsia="ru-RU"/>
        </w:rPr>
        <w:t xml:space="preserve">в технической документации изготовителя СППЗ и (или) элемента СППЗ </w:t>
      </w:r>
      <w:r>
        <w:rPr>
          <w:sz w:val="28"/>
          <w:szCs w:val="28"/>
          <w:lang w:eastAsia="ru-RU"/>
        </w:rPr>
        <w:t xml:space="preserve">не установлена,</w:t>
      </w:r>
      <w:r>
        <w:rPr>
          <w:sz w:val="28"/>
          <w:szCs w:val="28"/>
          <w:lang w:eastAsia="ru-RU"/>
        </w:rPr>
        <w:t xml:space="preserve"> </w:t>
      </w:r>
      <w:r>
        <w:rPr>
          <w:sz w:val="28"/>
          <w:szCs w:val="28"/>
          <w:lang w:eastAsia="ru-RU"/>
        </w:rPr>
        <w:t xml:space="preserve">техническое освидетельствование </w:t>
      </w:r>
      <w:r>
        <w:rPr>
          <w:sz w:val="28"/>
          <w:szCs w:val="28"/>
          <w:lang w:eastAsia="ru-RU"/>
        </w:rPr>
        <w:t xml:space="preserve">не проводится. В иных случаях техническое освидетельствование </w:t>
      </w:r>
      <w:r>
        <w:rPr>
          <w:sz w:val="28"/>
          <w:szCs w:val="28"/>
          <w:lang w:eastAsia="ru-RU"/>
        </w:rPr>
        <w:t xml:space="preserve">средств обеспечения пожарной безопасности и пожаротушения </w:t>
      </w:r>
      <w:r>
        <w:rPr>
          <w:sz w:val="28"/>
          <w:szCs w:val="28"/>
          <w:lang w:eastAsia="ru-RU"/>
        </w:rPr>
        <w:t xml:space="preserve">проводится не реже одного раза в 5 лет с момента их ввода в эксплуатацию.</w:t>
      </w:r>
      <w:r>
        <w:rPr>
          <w:sz w:val="28"/>
          <w:szCs w:val="28"/>
          <w:lang w:eastAsia="ru-RU"/>
        </w:rPr>
      </w:r>
      <w:r>
        <w:rPr>
          <w:sz w:val="28"/>
          <w:szCs w:val="28"/>
          <w:lang w:eastAsia="ru-RU"/>
        </w:rPr>
      </w:r>
    </w:p>
    <w:p>
      <w:pPr>
        <w:pStyle w:val="949"/>
        <w:ind w:firstLine="709"/>
        <w:rPr>
          <w:sz w:val="28"/>
          <w:szCs w:val="28"/>
          <w:lang w:eastAsia="ru-RU"/>
        </w:rPr>
      </w:pPr>
      <w:r>
        <w:rPr>
          <w:color w:val="000000"/>
          <w:sz w:val="28"/>
          <w:szCs w:val="28"/>
        </w:rPr>
        <w:t xml:space="preserve">Испытания средств обеспечения пожарной безопасности и пожаротушения</w:t>
      </w:r>
      <w:r>
        <w:rPr>
          <w:color w:val="000000"/>
          <w:sz w:val="28"/>
          <w:szCs w:val="28"/>
        </w:rPr>
        <w:t xml:space="preserve">, </w:t>
      </w:r>
      <w:r>
        <w:rPr>
          <w:color w:val="000000"/>
          <w:sz w:val="28"/>
          <w:szCs w:val="28"/>
        </w:rPr>
        <w:t xml:space="preserve">а также их </w:t>
      </w:r>
      <w:r>
        <w:rPr>
          <w:color w:val="000000"/>
          <w:sz w:val="28"/>
          <w:szCs w:val="28"/>
        </w:rPr>
        <w:t xml:space="preserve">техническое освидетельствование, </w:t>
      </w:r>
      <w:r>
        <w:rPr>
          <w:color w:val="000000"/>
          <w:sz w:val="28"/>
          <w:szCs w:val="28"/>
        </w:rPr>
        <w:t xml:space="preserve">проводя</w:t>
      </w:r>
      <w:r>
        <w:rPr>
          <w:color w:val="000000"/>
          <w:sz w:val="28"/>
          <w:szCs w:val="28"/>
        </w:rPr>
        <w:t xml:space="preserve">тся комиссией, назначенной</w:t>
      </w:r>
      <w:r>
        <w:rPr>
          <w:color w:val="000000"/>
          <w:sz w:val="28"/>
          <w:szCs w:val="28"/>
        </w:rPr>
        <w:t xml:space="preserve"> распорядительным документом Филиала</w:t>
      </w:r>
      <w:r>
        <w:rPr>
          <w:color w:val="000000"/>
          <w:sz w:val="28"/>
          <w:szCs w:val="28"/>
        </w:rPr>
        <w:t xml:space="preserve"> с участием представителей:</w:t>
      </w:r>
      <w:r>
        <w:rPr>
          <w:sz w:val="28"/>
          <w:szCs w:val="28"/>
          <w:lang w:eastAsia="ru-RU"/>
        </w:rPr>
      </w:r>
      <w:r>
        <w:rPr>
          <w:sz w:val="28"/>
          <w:szCs w:val="28"/>
          <w:lang w:eastAsia="ru-RU"/>
        </w:rPr>
      </w:r>
    </w:p>
    <w:p>
      <w:pPr>
        <w:pStyle w:val="949"/>
        <w:numPr>
          <w:ilvl w:val="0"/>
          <w:numId w:val="19"/>
        </w:numPr>
        <w:contextualSpacing/>
        <w:ind w:left="0" w:firstLine="709"/>
        <w:spacing w:after="0"/>
        <w:widowControl w:val="off"/>
        <w:tabs>
          <w:tab w:val="left" w:pos="993" w:leader="none"/>
        </w:tabs>
        <w:rPr>
          <w:color w:val="000000"/>
          <w:sz w:val="28"/>
          <w:szCs w:val="28"/>
        </w:rPr>
      </w:pPr>
      <w:r>
        <w:rPr>
          <w:color w:val="000000"/>
          <w:sz w:val="28"/>
          <w:szCs w:val="28"/>
        </w:rPr>
        <w:t xml:space="preserve">специализированной организации, осуществляющей ТО и ППР по договору или специализ</w:t>
      </w:r>
      <w:r>
        <w:rPr>
          <w:color w:val="000000"/>
          <w:sz w:val="28"/>
          <w:szCs w:val="28"/>
        </w:rPr>
        <w:t xml:space="preserve">ированного персонала объекта Филиала</w:t>
      </w:r>
      <w:r>
        <w:rPr>
          <w:color w:val="000000"/>
          <w:sz w:val="28"/>
          <w:szCs w:val="28"/>
        </w:rPr>
        <w:t xml:space="preserve">;</w:t>
      </w:r>
      <w:r>
        <w:rPr>
          <w:color w:val="000000"/>
          <w:sz w:val="28"/>
          <w:szCs w:val="28"/>
        </w:rPr>
      </w:r>
      <w:r>
        <w:rPr>
          <w:color w:val="000000"/>
          <w:sz w:val="28"/>
          <w:szCs w:val="28"/>
        </w:rPr>
      </w:r>
    </w:p>
    <w:p>
      <w:pPr>
        <w:pStyle w:val="949"/>
        <w:numPr>
          <w:ilvl w:val="0"/>
          <w:numId w:val="19"/>
        </w:numPr>
        <w:contextualSpacing/>
        <w:ind w:left="0" w:firstLine="709"/>
        <w:spacing w:after="0"/>
        <w:widowControl w:val="off"/>
        <w:tabs>
          <w:tab w:val="left" w:pos="993" w:leader="none"/>
        </w:tabs>
        <w:rPr>
          <w:color w:val="000000"/>
          <w:sz w:val="28"/>
          <w:szCs w:val="28"/>
        </w:rPr>
      </w:pPr>
      <w:r>
        <w:rPr>
          <w:color w:val="000000"/>
          <w:sz w:val="28"/>
          <w:szCs w:val="28"/>
        </w:rPr>
        <w:t xml:space="preserve">лица, ответственного за эксплуатацию СППЗ на объекте;</w:t>
      </w:r>
      <w:r>
        <w:rPr>
          <w:color w:val="000000"/>
          <w:sz w:val="28"/>
          <w:szCs w:val="28"/>
        </w:rPr>
      </w:r>
    </w:p>
    <w:p>
      <w:pPr>
        <w:pStyle w:val="949"/>
        <w:numPr>
          <w:ilvl w:val="0"/>
          <w:numId w:val="19"/>
        </w:numPr>
        <w:contextualSpacing/>
        <w:ind w:left="0" w:firstLine="709"/>
        <w:spacing w:after="0"/>
        <w:widowControl w:val="off"/>
        <w:tabs>
          <w:tab w:val="left" w:pos="993" w:leader="none"/>
        </w:tabs>
        <w:rPr>
          <w:color w:val="000000"/>
          <w:sz w:val="28"/>
          <w:szCs w:val="28"/>
        </w:rPr>
      </w:pPr>
      <w:r>
        <w:rPr>
          <w:color w:val="000000"/>
          <w:sz w:val="28"/>
          <w:szCs w:val="28"/>
        </w:rPr>
        <w:t xml:space="preserve">других организаций (эксперт-аудитор) или персонала объекта по решению руководител</w:t>
      </w:r>
      <w:r>
        <w:rPr>
          <w:color w:val="000000"/>
          <w:sz w:val="28"/>
          <w:szCs w:val="28"/>
        </w:rPr>
        <w:t xml:space="preserve">я структурного подразделения Филиала</w:t>
      </w:r>
      <w:r>
        <w:rPr>
          <w:color w:val="000000"/>
          <w:sz w:val="28"/>
          <w:szCs w:val="28"/>
        </w:rPr>
        <w:t xml:space="preserve">.</w:t>
      </w:r>
      <w:r>
        <w:rPr>
          <w:color w:val="000000"/>
          <w:sz w:val="28"/>
          <w:szCs w:val="28"/>
        </w:rPr>
      </w:r>
    </w:p>
    <w:p>
      <w:pPr>
        <w:pStyle w:val="949"/>
        <w:ind w:right="-1" w:firstLine="709"/>
        <w:spacing w:after="0"/>
        <w:widowControl w:val="off"/>
        <w:rPr>
          <w:color w:val="000000"/>
          <w:sz w:val="28"/>
          <w:szCs w:val="28"/>
        </w:rPr>
      </w:pPr>
      <w:r>
        <w:rPr>
          <w:color w:val="000000"/>
          <w:sz w:val="28"/>
          <w:szCs w:val="28"/>
        </w:rPr>
        <w:t xml:space="preserve">В зависимости от состояния СППЗ комиссия </w:t>
      </w:r>
      <w:r>
        <w:rPr>
          <w:color w:val="000000"/>
          <w:sz w:val="28"/>
          <w:szCs w:val="28"/>
        </w:rPr>
        <w:t xml:space="preserve">принимает следующие решения</w:t>
      </w:r>
      <w:r>
        <w:rPr>
          <w:color w:val="000000"/>
          <w:sz w:val="28"/>
          <w:szCs w:val="28"/>
        </w:rPr>
        <w:t xml:space="preserve">:</w:t>
      </w:r>
      <w:r>
        <w:rPr>
          <w:color w:val="000000"/>
          <w:sz w:val="28"/>
          <w:szCs w:val="28"/>
        </w:rPr>
      </w:r>
    </w:p>
    <w:p>
      <w:pPr>
        <w:pStyle w:val="949"/>
        <w:numPr>
          <w:ilvl w:val="0"/>
          <w:numId w:val="18"/>
        </w:numPr>
        <w:contextualSpacing/>
        <w:ind w:left="0" w:firstLine="709"/>
        <w:spacing w:after="0"/>
        <w:tabs>
          <w:tab w:val="left" w:pos="990" w:leader="none"/>
        </w:tabs>
        <w:rPr>
          <w:color w:val="000000"/>
          <w:sz w:val="28"/>
          <w:szCs w:val="28"/>
          <w:lang w:eastAsia="ru-RU"/>
        </w:rPr>
      </w:pPr>
      <w:r>
        <w:rPr>
          <w:color w:val="000000"/>
          <w:sz w:val="28"/>
          <w:szCs w:val="28"/>
          <w:lang w:eastAsia="ru-RU"/>
        </w:rPr>
        <w:t xml:space="preserve">выполнить монтаж новой установки</w:t>
      </w:r>
      <w:r>
        <w:rPr>
          <w:color w:val="000000"/>
          <w:sz w:val="28"/>
          <w:szCs w:val="28"/>
          <w:lang w:eastAsia="ru-RU"/>
        </w:rPr>
        <w:t xml:space="preserve"> (системы)</w:t>
      </w:r>
      <w:r>
        <w:rPr>
          <w:color w:val="000000"/>
          <w:sz w:val="28"/>
          <w:szCs w:val="28"/>
          <w:lang w:eastAsia="ru-RU"/>
        </w:rPr>
        <w:t xml:space="preserve"> из-за невозможности ее дальнейшей эксплуатации;</w:t>
      </w:r>
      <w:r>
        <w:rPr>
          <w:color w:val="000000"/>
          <w:sz w:val="28"/>
          <w:szCs w:val="28"/>
          <w:lang w:eastAsia="ru-RU"/>
        </w:rPr>
      </w:r>
    </w:p>
    <w:p>
      <w:pPr>
        <w:pStyle w:val="949"/>
        <w:numPr>
          <w:ilvl w:val="0"/>
          <w:numId w:val="18"/>
        </w:numPr>
        <w:contextualSpacing/>
        <w:ind w:left="0" w:firstLine="709"/>
        <w:spacing w:after="0"/>
        <w:tabs>
          <w:tab w:val="left" w:pos="990" w:leader="none"/>
        </w:tabs>
        <w:rPr>
          <w:color w:val="000000"/>
          <w:sz w:val="28"/>
          <w:szCs w:val="28"/>
          <w:lang w:eastAsia="ru-RU"/>
        </w:rPr>
      </w:pPr>
      <w:r>
        <w:rPr>
          <w:color w:val="000000"/>
          <w:sz w:val="28"/>
          <w:szCs w:val="28"/>
          <w:lang w:eastAsia="ru-RU"/>
        </w:rPr>
        <w:t xml:space="preserve">провести ремонт или замену отдельных элементов СППЗ;</w:t>
      </w:r>
      <w:r>
        <w:rPr>
          <w:color w:val="000000"/>
          <w:sz w:val="28"/>
          <w:szCs w:val="28"/>
          <w:lang w:eastAsia="ru-RU"/>
        </w:rPr>
      </w:r>
    </w:p>
    <w:p>
      <w:pPr>
        <w:pStyle w:val="949"/>
        <w:numPr>
          <w:ilvl w:val="0"/>
          <w:numId w:val="18"/>
        </w:numPr>
        <w:contextualSpacing/>
        <w:ind w:left="0" w:firstLine="709"/>
        <w:spacing w:after="0"/>
        <w:tabs>
          <w:tab w:val="left" w:pos="990" w:leader="none"/>
        </w:tabs>
        <w:rPr>
          <w:color w:val="000000"/>
          <w:sz w:val="28"/>
          <w:szCs w:val="28"/>
          <w:lang w:eastAsia="ru-RU"/>
        </w:rPr>
      </w:pPr>
      <w:r>
        <w:rPr>
          <w:color w:val="000000"/>
          <w:sz w:val="28"/>
          <w:szCs w:val="28"/>
          <w:lang w:eastAsia="ru-RU"/>
        </w:rPr>
        <w:t xml:space="preserve">продлить эксплуатацию СППЗ</w:t>
      </w:r>
      <w:r>
        <w:rPr>
          <w:color w:val="000000"/>
          <w:sz w:val="28"/>
          <w:szCs w:val="28"/>
          <w:lang w:eastAsia="ru-RU"/>
        </w:rPr>
        <w:t xml:space="preserve"> (с учетом проведения ежегодных испытаний)</w:t>
      </w:r>
      <w:r>
        <w:rPr>
          <w:color w:val="000000"/>
          <w:sz w:val="28"/>
          <w:szCs w:val="28"/>
          <w:lang w:eastAsia="ru-RU"/>
        </w:rPr>
        <w:t xml:space="preserve">.</w:t>
      </w:r>
      <w:r>
        <w:rPr>
          <w:color w:val="000000"/>
          <w:sz w:val="28"/>
          <w:szCs w:val="28"/>
          <w:lang w:eastAsia="ru-RU"/>
        </w:rPr>
      </w:r>
      <w:r>
        <w:rPr>
          <w:color w:val="000000"/>
          <w:sz w:val="28"/>
          <w:szCs w:val="28"/>
          <w:lang w:eastAsia="ru-RU"/>
        </w:rPr>
      </w:r>
    </w:p>
    <w:p>
      <w:pPr>
        <w:pStyle w:val="951"/>
        <w:numPr>
          <w:ilvl w:val="0"/>
          <w:numId w:val="0"/>
        </w:numPr>
        <w:ind w:firstLine="709"/>
        <w:keepLines w:val="0"/>
        <w:keepNext w:val="0"/>
        <w:spacing w:before="0" w:after="0"/>
        <w:rPr>
          <w:color w:val="000000"/>
          <w:lang w:val="ru-RU"/>
        </w:rPr>
      </w:pPr>
      <w:r>
        <w:rPr>
          <w:color w:val="000000"/>
        </w:rPr>
        <w:t xml:space="preserve">Результаты </w:t>
      </w:r>
      <w:r>
        <w:rPr>
          <w:color w:val="000000"/>
          <w:lang w:val="ru-RU"/>
        </w:rPr>
        <w:t xml:space="preserve">испытаний</w:t>
      </w:r>
      <w:r>
        <w:rPr>
          <w:color w:val="000000"/>
        </w:rPr>
        <w:t xml:space="preserve"> </w:t>
      </w:r>
      <w:r>
        <w:rPr>
          <w:color w:val="000000"/>
          <w:lang w:val="ru-RU"/>
        </w:rPr>
        <w:t xml:space="preserve">(технического освидетельствования) </w:t>
      </w:r>
      <w:r>
        <w:rPr>
          <w:color w:val="000000"/>
        </w:rPr>
        <w:t xml:space="preserve">должны быть оформлены </w:t>
      </w:r>
      <w:r>
        <w:rPr>
          <w:color w:val="000000"/>
        </w:rPr>
        <w:t xml:space="preserve">«</w:t>
      </w:r>
      <w:r>
        <w:rPr>
          <w:color w:val="000000"/>
        </w:rPr>
        <w:t xml:space="preserve">Актом </w:t>
      </w:r>
      <w:r>
        <w:rPr>
          <w:color w:val="000000"/>
          <w:lang w:val="ru-RU"/>
        </w:rPr>
        <w:t xml:space="preserve">проведения </w:t>
      </w:r>
      <w:r>
        <w:rPr>
          <w:color w:val="000000"/>
          <w:lang w:val="ru-RU"/>
        </w:rPr>
        <w:t xml:space="preserve">испытаний</w:t>
      </w:r>
      <w:r>
        <w:rPr>
          <w:bCs w:val="0"/>
          <w:lang w:val="ru-RU" w:eastAsia="en-US"/>
        </w:rPr>
        <w:t xml:space="preserve"> </w:t>
      </w:r>
      <w:r>
        <w:rPr>
          <w:bCs w:val="0"/>
          <w:lang w:val="ru-RU" w:eastAsia="en-US"/>
        </w:rPr>
        <w:t xml:space="preserve">(технического освидетельствования)</w:t>
      </w:r>
      <w:r>
        <w:rPr>
          <w:bCs w:val="0"/>
          <w:sz w:val="22"/>
          <w:szCs w:val="22"/>
          <w:lang w:val="ru-RU" w:eastAsia="en-US"/>
        </w:rPr>
        <w:t xml:space="preserve"> </w:t>
      </w:r>
      <w:r>
        <w:rPr>
          <w:color w:val="000000"/>
          <w:lang w:val="ru-RU"/>
        </w:rPr>
        <w:t xml:space="preserve">средств обеспечения пожарной безопасности и пожаротушения</w:t>
      </w:r>
      <w:r>
        <w:rPr>
          <w:color w:val="000000"/>
          <w:lang w:val="ru-RU"/>
        </w:rPr>
        <w:t xml:space="preserve">»</w:t>
      </w:r>
      <w:r>
        <w:rPr>
          <w:color w:val="000000"/>
        </w:rPr>
        <w:t xml:space="preserve"> </w:t>
      </w:r>
      <w:r>
        <w:rPr>
          <w:color w:val="000000"/>
        </w:rPr>
        <w:t xml:space="preserve">(</w:t>
      </w:r>
      <w:r>
        <w:fldChar w:fldCharType="begin"/>
      </w:r>
      <w:r>
        <w:instrText xml:space="preserve">HYPERLINK  \l "Приложение_18"</w:instrText>
      </w:r>
      <w:r>
        <w:fldChar w:fldCharType="separate"/>
      </w:r>
      <w:r>
        <w:rPr>
          <w:rStyle w:val="1047"/>
        </w:rPr>
        <w:t xml:space="preserve">прилож</w:t>
      </w:r>
      <w:bookmarkStart w:id="99" w:name="_Hlt188614596"/>
      <w:r>
        <w:rPr>
          <w:rStyle w:val="1047"/>
        </w:rPr>
        <w:t xml:space="preserve">е</w:t>
      </w:r>
      <w:bookmarkEnd w:id="99"/>
      <w:r/>
      <w:bookmarkStart w:id="100" w:name="_Hlt184890466"/>
      <w:r/>
      <w:bookmarkStart w:id="101" w:name="_Hlt184894902"/>
      <w:r>
        <w:rPr>
          <w:rStyle w:val="1047"/>
        </w:rPr>
        <w:t xml:space="preserve">н</w:t>
      </w:r>
      <w:bookmarkEnd w:id="100"/>
      <w:r/>
      <w:bookmarkEnd w:id="101"/>
      <w:r/>
      <w:bookmarkStart w:id="102" w:name="_Hlt188614369"/>
      <w:r>
        <w:rPr>
          <w:rStyle w:val="1047"/>
        </w:rPr>
        <w:t xml:space="preserve">и</w:t>
      </w:r>
      <w:bookmarkEnd w:id="102"/>
      <w:r/>
      <w:bookmarkStart w:id="103" w:name="_Hlt184893413"/>
      <w:r>
        <w:rPr>
          <w:rStyle w:val="1047"/>
        </w:rPr>
        <w:t xml:space="preserve">е</w:t>
      </w:r>
      <w:bookmarkEnd w:id="103"/>
      <w:r>
        <w:rPr>
          <w:rStyle w:val="1047"/>
        </w:rPr>
        <w:t xml:space="preserve"> </w:t>
      </w:r>
      <w:r>
        <w:rPr>
          <w:rStyle w:val="1047"/>
        </w:rPr>
        <w:t xml:space="preserve">У</w:t>
      </w:r>
      <w:r>
        <w:rPr>
          <w:rStyle w:val="1047"/>
        </w:rPr>
        <w:fldChar w:fldCharType="end"/>
      </w:r>
      <w:r>
        <w:t xml:space="preserve"> к настоящим указаниям</w:t>
      </w:r>
      <w:r>
        <w:rPr>
          <w:color w:val="000000"/>
        </w:rPr>
        <w:t xml:space="preserve">).</w:t>
      </w:r>
      <w:r>
        <w:rPr>
          <w:color w:val="000000"/>
          <w:lang w:val="ru-RU"/>
        </w:rPr>
        <w:t xml:space="preserve">  </w:t>
      </w:r>
      <w:r>
        <w:rPr>
          <w:color w:val="000000"/>
          <w:lang w:val="ru-RU"/>
        </w:rPr>
      </w:r>
      <w:r>
        <w:rPr>
          <w:color w:val="000000"/>
          <w:lang w:val="ru-RU"/>
        </w:rPr>
      </w:r>
    </w:p>
    <w:p>
      <w:pPr>
        <w:pStyle w:val="949"/>
        <w:ind w:firstLine="709"/>
        <w:rPr>
          <w:sz w:val="28"/>
          <w:szCs w:val="28"/>
          <w:lang w:eastAsia="ru-RU"/>
        </w:rPr>
      </w:pPr>
      <w:r>
        <w:rPr>
          <w:sz w:val="28"/>
          <w:szCs w:val="28"/>
          <w:lang w:eastAsia="ru-RU"/>
        </w:rPr>
        <w:t xml:space="preserve">Н</w:t>
      </w:r>
      <w:r>
        <w:rPr>
          <w:sz w:val="28"/>
          <w:szCs w:val="28"/>
          <w:lang w:eastAsia="ru-RU"/>
        </w:rPr>
        <w:t xml:space="preserve">а оборудование или СППЗ</w:t>
      </w:r>
      <w:r>
        <w:rPr>
          <w:sz w:val="28"/>
          <w:szCs w:val="28"/>
          <w:lang w:eastAsia="ru-RU"/>
        </w:rPr>
        <w:t xml:space="preserve">, вышедшие из строя, </w:t>
      </w:r>
      <w:r>
        <w:rPr>
          <w:sz w:val="28"/>
          <w:szCs w:val="28"/>
          <w:lang w:eastAsia="ru-RU"/>
        </w:rPr>
        <w:t xml:space="preserve">должна</w:t>
      </w:r>
      <w:r>
        <w:rPr>
          <w:sz w:val="28"/>
          <w:szCs w:val="28"/>
          <w:lang w:eastAsia="ru-RU"/>
        </w:rPr>
        <w:t xml:space="preserve"> быть составлен</w:t>
      </w:r>
      <w:r>
        <w:rPr>
          <w:sz w:val="28"/>
          <w:szCs w:val="28"/>
          <w:lang w:eastAsia="ru-RU"/>
        </w:rPr>
        <w:t xml:space="preserve">а дефектная ведомость</w:t>
      </w:r>
      <w:r>
        <w:rPr>
          <w:sz w:val="28"/>
          <w:szCs w:val="28"/>
          <w:lang w:eastAsia="ru-RU"/>
        </w:rPr>
        <w:t xml:space="preserve"> (</w:t>
      </w:r>
      <w:r>
        <w:rPr>
          <w:sz w:val="28"/>
          <w:szCs w:val="28"/>
          <w:lang w:eastAsia="ru-RU"/>
        </w:rPr>
        <w:fldChar w:fldCharType="begin"/>
      </w:r>
      <w:r>
        <w:rPr>
          <w:sz w:val="28"/>
          <w:szCs w:val="28"/>
          <w:lang w:eastAsia="ru-RU"/>
        </w:rPr>
        <w:instrText xml:space="preserve">HYPERLINK  \l "Приложение_17"</w:instrText>
      </w:r>
      <w:r>
        <w:rPr>
          <w:sz w:val="28"/>
          <w:szCs w:val="28"/>
          <w:lang w:eastAsia="ru-RU"/>
        </w:rPr>
        <w:fldChar w:fldCharType="separate"/>
      </w:r>
      <w:r>
        <w:rPr>
          <w:rStyle w:val="1047"/>
          <w:sz w:val="28"/>
          <w:szCs w:val="28"/>
          <w:lang w:eastAsia="ru-RU"/>
        </w:rPr>
        <w:t xml:space="preserve">приложе</w:t>
      </w:r>
      <w:bookmarkStart w:id="104" w:name="_Hlt184887101"/>
      <w:r/>
      <w:bookmarkStart w:id="105" w:name="_Hlt184887102"/>
      <w:r>
        <w:rPr>
          <w:rStyle w:val="1047"/>
          <w:sz w:val="28"/>
          <w:szCs w:val="28"/>
          <w:lang w:eastAsia="ru-RU"/>
        </w:rPr>
        <w:t xml:space="preserve">н</w:t>
      </w:r>
      <w:bookmarkEnd w:id="104"/>
      <w:r/>
      <w:bookmarkEnd w:id="105"/>
      <w:r>
        <w:rPr>
          <w:rStyle w:val="1047"/>
          <w:sz w:val="28"/>
          <w:szCs w:val="28"/>
          <w:lang w:eastAsia="ru-RU"/>
        </w:rPr>
        <w:t xml:space="preserve">и</w:t>
      </w:r>
      <w:bookmarkStart w:id="106" w:name="_Hlt184890249"/>
      <w:r>
        <w:rPr>
          <w:rStyle w:val="1047"/>
          <w:sz w:val="28"/>
          <w:szCs w:val="28"/>
          <w:lang w:eastAsia="ru-RU"/>
        </w:rPr>
        <w:t xml:space="preserve">е</w:t>
      </w:r>
      <w:bookmarkEnd w:id="106"/>
      <w:r>
        <w:rPr>
          <w:rStyle w:val="1047"/>
          <w:sz w:val="28"/>
          <w:szCs w:val="28"/>
          <w:lang w:eastAsia="ru-RU"/>
        </w:rPr>
        <w:t xml:space="preserve"> Т.1</w:t>
      </w:r>
      <w:r>
        <w:rPr>
          <w:sz w:val="28"/>
          <w:szCs w:val="28"/>
          <w:lang w:eastAsia="ru-RU"/>
        </w:rPr>
        <w:fldChar w:fldCharType="end"/>
      </w:r>
      <w:r>
        <w:rPr>
          <w:sz w:val="28"/>
          <w:szCs w:val="28"/>
          <w:lang w:eastAsia="ru-RU"/>
        </w:rPr>
        <w:t xml:space="preserve"> к настоящим указаниям)</w:t>
      </w:r>
      <w:r>
        <w:rPr>
          <w:sz w:val="28"/>
          <w:szCs w:val="28"/>
          <w:lang w:eastAsia="ru-RU"/>
        </w:rPr>
        <w:t xml:space="preserve">.</w:t>
      </w:r>
      <w:r>
        <w:rPr>
          <w:sz w:val="28"/>
          <w:szCs w:val="28"/>
          <w:lang w:eastAsia="ru-RU"/>
        </w:rPr>
      </w:r>
      <w:r>
        <w:rPr>
          <w:sz w:val="28"/>
          <w:szCs w:val="28"/>
          <w:lang w:eastAsia="ru-RU"/>
        </w:rPr>
      </w:r>
    </w:p>
    <w:p>
      <w:pPr>
        <w:pStyle w:val="951"/>
        <w:keepLines w:val="0"/>
        <w:keepNext w:val="0"/>
        <w:spacing w:before="0" w:after="0"/>
      </w:pPr>
      <w:r>
        <w:t xml:space="preserve">Система технического обслуживания и ремонта установок пожаротушения, пожарной</w:t>
      </w:r>
      <w:r>
        <w:rPr>
          <w:lang w:val="ru-RU"/>
        </w:rPr>
        <w:t xml:space="preserve"> </w:t>
      </w:r>
      <w:r>
        <w:t xml:space="preserve">сигнализации включает в себя следующие виды работ:</w:t>
      </w:r>
      <w:r/>
    </w:p>
    <w:p>
      <w:pPr>
        <w:pStyle w:val="949"/>
        <w:numPr>
          <w:ilvl w:val="0"/>
          <w:numId w:val="15"/>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техническое обслуживание;</w:t>
      </w:r>
      <w:r>
        <w:rPr>
          <w:color w:val="000000"/>
          <w:sz w:val="28"/>
          <w:szCs w:val="28"/>
          <w:lang w:eastAsia="ru-RU"/>
        </w:rPr>
      </w:r>
    </w:p>
    <w:p>
      <w:pPr>
        <w:pStyle w:val="949"/>
        <w:numPr>
          <w:ilvl w:val="0"/>
          <w:numId w:val="15"/>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плановый текущий ремонт;</w:t>
      </w:r>
      <w:r>
        <w:rPr>
          <w:color w:val="000000"/>
          <w:sz w:val="28"/>
          <w:szCs w:val="28"/>
          <w:lang w:eastAsia="ru-RU"/>
        </w:rPr>
      </w:r>
    </w:p>
    <w:p>
      <w:pPr>
        <w:pStyle w:val="949"/>
        <w:numPr>
          <w:ilvl w:val="0"/>
          <w:numId w:val="15"/>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плановый капитальный ремонт;</w:t>
      </w:r>
      <w:r>
        <w:rPr>
          <w:color w:val="000000"/>
          <w:sz w:val="28"/>
          <w:szCs w:val="28"/>
          <w:lang w:eastAsia="ru-RU"/>
        </w:rPr>
      </w:r>
    </w:p>
    <w:p>
      <w:pPr>
        <w:pStyle w:val="949"/>
        <w:numPr>
          <w:ilvl w:val="0"/>
          <w:numId w:val="15"/>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внеплановый ремонт.</w:t>
      </w:r>
      <w:r>
        <w:rPr>
          <w:color w:val="000000"/>
          <w:sz w:val="28"/>
          <w:szCs w:val="28"/>
          <w:lang w:eastAsia="ru-RU"/>
        </w:rPr>
      </w:r>
    </w:p>
    <w:p>
      <w:pPr>
        <w:pStyle w:val="951"/>
        <w:keepLines w:val="0"/>
        <w:keepNext w:val="0"/>
        <w:spacing w:before="0" w:after="0"/>
        <w:rPr>
          <w:b/>
        </w:rPr>
      </w:pPr>
      <w:r>
        <w:t xml:space="preserve">К техническому обслуживанию относятся:</w:t>
      </w:r>
      <w:r>
        <w:rPr>
          <w:b/>
        </w:rPr>
      </w:r>
      <w:r>
        <w:rPr>
          <w:b/>
        </w:rPr>
      </w:r>
    </w:p>
    <w:p>
      <w:pPr>
        <w:pStyle w:val="949"/>
        <w:numPr>
          <w:ilvl w:val="0"/>
          <w:numId w:val="16"/>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наблюдение за правильной работой оборудования;</w:t>
      </w:r>
      <w:r>
        <w:rPr>
          <w:color w:val="000000"/>
          <w:sz w:val="28"/>
          <w:szCs w:val="28"/>
          <w:lang w:eastAsia="ru-RU"/>
        </w:rPr>
      </w:r>
    </w:p>
    <w:p>
      <w:pPr>
        <w:pStyle w:val="949"/>
        <w:numPr>
          <w:ilvl w:val="0"/>
          <w:numId w:val="16"/>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периодический осмотр и контроль за техническим состоянием оборудования;</w:t>
      </w:r>
      <w:r>
        <w:rPr>
          <w:color w:val="000000"/>
          <w:sz w:val="28"/>
          <w:szCs w:val="28"/>
          <w:lang w:eastAsia="ru-RU"/>
        </w:rPr>
      </w:r>
    </w:p>
    <w:p>
      <w:pPr>
        <w:pStyle w:val="949"/>
        <w:numPr>
          <w:ilvl w:val="0"/>
          <w:numId w:val="16"/>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устранение обнаруженных дефектов;</w:t>
      </w:r>
      <w:r>
        <w:rPr>
          <w:color w:val="000000"/>
          <w:sz w:val="28"/>
          <w:szCs w:val="28"/>
          <w:lang w:eastAsia="ru-RU"/>
        </w:rPr>
      </w:r>
    </w:p>
    <w:p>
      <w:pPr>
        <w:pStyle w:val="949"/>
        <w:numPr>
          <w:ilvl w:val="0"/>
          <w:numId w:val="16"/>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регулировка;</w:t>
      </w:r>
      <w:r>
        <w:rPr>
          <w:color w:val="000000"/>
          <w:sz w:val="28"/>
          <w:szCs w:val="28"/>
          <w:lang w:eastAsia="ru-RU"/>
        </w:rPr>
      </w:r>
    </w:p>
    <w:p>
      <w:pPr>
        <w:pStyle w:val="949"/>
        <w:numPr>
          <w:ilvl w:val="0"/>
          <w:numId w:val="16"/>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настройка;</w:t>
      </w:r>
      <w:r>
        <w:rPr>
          <w:color w:val="000000"/>
          <w:sz w:val="28"/>
          <w:szCs w:val="28"/>
          <w:lang w:eastAsia="ru-RU"/>
        </w:rPr>
      </w:r>
    </w:p>
    <w:p>
      <w:pPr>
        <w:pStyle w:val="949"/>
        <w:numPr>
          <w:ilvl w:val="0"/>
          <w:numId w:val="16"/>
        </w:numPr>
        <w:contextualSpacing/>
        <w:ind w:left="0" w:firstLine="709"/>
        <w:spacing w:after="0"/>
        <w:tabs>
          <w:tab w:val="left" w:pos="993" w:leader="none"/>
        </w:tabs>
        <w:rPr>
          <w:color w:val="000000"/>
          <w:sz w:val="28"/>
          <w:szCs w:val="28"/>
          <w:lang w:eastAsia="ru-RU"/>
        </w:rPr>
      </w:pPr>
      <w:r>
        <w:rPr>
          <w:color w:val="000000"/>
          <w:sz w:val="28"/>
          <w:szCs w:val="28"/>
          <w:lang w:eastAsia="ru-RU"/>
        </w:rPr>
        <w:t xml:space="preserve">опробование и проверка.</w:t>
      </w:r>
      <w:r>
        <w:rPr>
          <w:color w:val="000000"/>
          <w:sz w:val="28"/>
          <w:szCs w:val="28"/>
          <w:lang w:eastAsia="ru-RU"/>
        </w:rPr>
      </w:r>
    </w:p>
    <w:p>
      <w:pPr>
        <w:pStyle w:val="951"/>
        <w:keepLines w:val="0"/>
        <w:keepNext w:val="0"/>
        <w:spacing w:before="0" w:after="0"/>
        <w:rPr>
          <w:b/>
        </w:rPr>
      </w:pPr>
      <w:r>
        <w:t xml:space="preserve">В объем текущего ремонта входит частичная разборка, замена или ремонт отдельных узлов оборудования, изделий, трубопроводов или ремонт отдельных узлов оборудования, изделий, трубопроводов, линейно-кабельных сооружений и т.п.</w:t>
      </w:r>
      <w:r>
        <w:rPr>
          <w:b/>
        </w:rPr>
      </w:r>
      <w:r>
        <w:rPr>
          <w:b/>
        </w:rPr>
      </w:r>
    </w:p>
    <w:p>
      <w:pPr>
        <w:pStyle w:val="949"/>
        <w:ind w:firstLine="709"/>
        <w:spacing w:after="0"/>
        <w:widowControl w:val="off"/>
        <w:rPr>
          <w:color w:val="000000"/>
          <w:sz w:val="28"/>
          <w:szCs w:val="28"/>
          <w:lang w:eastAsia="ru-RU"/>
        </w:rPr>
      </w:pPr>
      <w:r>
        <w:rPr>
          <w:color w:val="000000"/>
          <w:sz w:val="28"/>
          <w:szCs w:val="28"/>
          <w:lang w:eastAsia="ru-RU"/>
        </w:rPr>
        <w:t xml:space="preserve">Во время текущего ремонта производятся замеры и испытания оборудования; при несоответствии этих данных паспортным значениям принимаются меры к устранению дефектов.</w:t>
      </w:r>
      <w:r>
        <w:rPr>
          <w:color w:val="000000"/>
          <w:sz w:val="28"/>
          <w:szCs w:val="28"/>
          <w:lang w:eastAsia="ru-RU"/>
        </w:rPr>
      </w:r>
    </w:p>
    <w:p>
      <w:pPr>
        <w:pStyle w:val="951"/>
        <w:keepLines w:val="0"/>
        <w:keepNext w:val="0"/>
        <w:spacing w:before="0" w:after="0"/>
        <w:widowControl w:val="off"/>
      </w:pPr>
      <w:r>
        <w:t xml:space="preserve">В объем капитального ремонта, кроме работ, предусмотренных текущим ремонтом, </w:t>
      </w:r>
      <w:r>
        <w:t xml:space="preserve">входит смена изношенных частей</w:t>
      </w:r>
      <w:r>
        <w:t xml:space="preserve">, замена их на более прочные, экономичные, улучшающие эксплуатационные возможности оборудования, с последующими изменениями в проектной документации.</w:t>
      </w:r>
      <w:r/>
    </w:p>
    <w:p>
      <w:pPr>
        <w:pStyle w:val="951"/>
        <w:keepLines w:val="0"/>
        <w:keepNext w:val="0"/>
        <w:spacing w:before="0" w:after="0"/>
        <w:widowControl w:val="off"/>
      </w:pPr>
      <w:r>
        <w:t xml:space="preserve">Внеплановый ремонт выполняется в объеме текущего или капитального ремонта и производится после аварии, вызванной неудовлетворительной эксплуатацией оборудования, или ее предотвращения.</w:t>
      </w:r>
      <w:r/>
    </w:p>
    <w:p>
      <w:pPr>
        <w:pStyle w:val="951"/>
        <w:keepLines w:val="0"/>
        <w:keepNext w:val="0"/>
        <w:spacing w:before="0" w:after="0"/>
        <w:widowControl w:val="off"/>
      </w:pPr>
      <w:r>
        <w:t xml:space="preserve">ТО и ППР </w:t>
      </w:r>
      <w:r>
        <w:t xml:space="preserve">СППЗ</w:t>
      </w:r>
      <w:r>
        <w:t xml:space="preserve"> осуществляется в соответствии с</w:t>
      </w:r>
      <w:r>
        <w:t xml:space="preserve"> требованиями </w:t>
      </w:r>
      <w:r>
        <w:t xml:space="preserve">настоящ</w:t>
      </w:r>
      <w:r>
        <w:t xml:space="preserve">их</w:t>
      </w:r>
      <w:r>
        <w:t xml:space="preserve"> Руковод</w:t>
      </w:r>
      <w:r>
        <w:t xml:space="preserve">ящих указаний</w:t>
      </w:r>
      <w:r>
        <w:t xml:space="preserve"> </w:t>
      </w:r>
      <w:r>
        <w:t xml:space="preserve">и действующих нормативно-технических документов.</w:t>
      </w:r>
      <w:r/>
    </w:p>
    <w:p>
      <w:pPr>
        <w:pStyle w:val="951"/>
        <w:keepLines w:val="0"/>
        <w:keepNext w:val="0"/>
        <w:spacing w:before="0" w:after="0"/>
        <w:widowControl w:val="off"/>
      </w:pPr>
      <w:r>
        <w:rPr>
          <w:lang w:val="ru-RU"/>
        </w:rPr>
        <w:t xml:space="preserve">У</w:t>
      </w:r>
      <w:r>
        <w:t xml:space="preserve"> лица, ответственного за эксплуатацию </w:t>
      </w:r>
      <w:r>
        <w:t xml:space="preserve">СППЗ</w:t>
      </w:r>
      <w:r>
        <w:t xml:space="preserve">, должна быть в наличии сле</w:t>
      </w:r>
      <w:r>
        <w:t xml:space="preserve">дующая техническая документация:</w:t>
      </w:r>
      <w:r/>
    </w:p>
    <w:p>
      <w:pPr>
        <w:pStyle w:val="952"/>
        <w:keepLines w:val="0"/>
        <w:keepNext w:val="0"/>
        <w:spacing w:before="0"/>
        <w:widowControl w:val="off"/>
      </w:pPr>
      <w:r>
        <w:rPr>
          <w:lang w:eastAsia="ru-RU"/>
        </w:rPr>
        <w:t xml:space="preserve">Предоставленная монтажно</w:t>
      </w:r>
      <w:r>
        <w:rPr>
          <w:lang w:eastAsia="ru-RU"/>
        </w:rPr>
        <w:t xml:space="preserve">-</w:t>
      </w:r>
      <w:r>
        <w:rPr>
          <w:lang w:eastAsia="ru-RU"/>
        </w:rPr>
        <w:t xml:space="preserve">наладочной организацией:</w:t>
      </w:r>
      <w:r/>
    </w:p>
    <w:p>
      <w:pPr>
        <w:pStyle w:val="969"/>
        <w:numPr>
          <w:ilvl w:val="0"/>
          <w:numId w:val="119"/>
        </w:numPr>
        <w:ind w:left="0" w:firstLine="709"/>
        <w:spacing w:after="0"/>
        <w:widowControl w:val="off"/>
        <w:tabs>
          <w:tab w:val="left" w:pos="993" w:leader="none"/>
        </w:tabs>
        <w:rPr>
          <w:sz w:val="28"/>
          <w:szCs w:val="28"/>
        </w:rPr>
      </w:pPr>
      <w:r>
        <w:rPr>
          <w:sz w:val="28"/>
          <w:szCs w:val="28"/>
          <w:lang w:eastAsia="ru-RU"/>
        </w:rPr>
        <w:t xml:space="preserve">проектная документация;</w:t>
      </w:r>
      <w:r>
        <w:rPr>
          <w:sz w:val="28"/>
          <w:szCs w:val="28"/>
        </w:rPr>
      </w:r>
      <w:r>
        <w:rPr>
          <w:sz w:val="28"/>
          <w:szCs w:val="28"/>
        </w:rPr>
      </w:r>
    </w:p>
    <w:p>
      <w:pPr>
        <w:pStyle w:val="949"/>
        <w:numPr>
          <w:ilvl w:val="0"/>
          <w:numId w:val="119"/>
        </w:numPr>
        <w:contextualSpacing/>
        <w:ind w:left="0" w:firstLine="709"/>
        <w:spacing w:after="0"/>
        <w:widowControl w:val="off"/>
        <w:tabs>
          <w:tab w:val="left" w:pos="993" w:leader="none"/>
        </w:tabs>
        <w:rPr>
          <w:sz w:val="28"/>
          <w:szCs w:val="28"/>
          <w:lang w:eastAsia="ru-RU"/>
        </w:rPr>
      </w:pPr>
      <w:r>
        <w:rPr>
          <w:sz w:val="28"/>
          <w:szCs w:val="28"/>
          <w:lang w:eastAsia="ru-RU"/>
        </w:rPr>
        <w:t xml:space="preserve">исполнительная документация и схемы, акты скрытых работ (при их наличии), испытаний и замеров;</w:t>
      </w:r>
      <w:r>
        <w:rPr>
          <w:sz w:val="28"/>
          <w:szCs w:val="28"/>
          <w:lang w:eastAsia="ru-RU"/>
        </w:rPr>
      </w:r>
    </w:p>
    <w:p>
      <w:pPr>
        <w:pStyle w:val="949"/>
        <w:numPr>
          <w:ilvl w:val="0"/>
          <w:numId w:val="119"/>
        </w:numPr>
        <w:contextualSpacing/>
        <w:ind w:left="0" w:firstLine="709"/>
        <w:spacing w:after="0"/>
        <w:widowControl w:val="off"/>
        <w:tabs>
          <w:tab w:val="left" w:pos="993" w:leader="none"/>
        </w:tabs>
        <w:rPr>
          <w:sz w:val="28"/>
          <w:szCs w:val="28"/>
          <w:lang w:eastAsia="ru-RU"/>
        </w:rPr>
      </w:pPr>
      <w:r>
        <w:rPr>
          <w:sz w:val="28"/>
          <w:szCs w:val="28"/>
          <w:lang w:eastAsia="ru-RU"/>
        </w:rPr>
        <w:t xml:space="preserve">акт приемки установки в эксплуатацию;</w:t>
      </w:r>
      <w:r>
        <w:rPr>
          <w:sz w:val="28"/>
          <w:szCs w:val="28"/>
          <w:lang w:eastAsia="ru-RU"/>
        </w:rPr>
      </w:r>
    </w:p>
    <w:p>
      <w:pPr>
        <w:pStyle w:val="949"/>
        <w:numPr>
          <w:ilvl w:val="0"/>
          <w:numId w:val="119"/>
        </w:numPr>
        <w:contextualSpacing/>
        <w:ind w:left="0" w:right="-1" w:firstLine="709"/>
        <w:spacing w:after="0"/>
        <w:widowControl w:val="off"/>
        <w:tabs>
          <w:tab w:val="left" w:pos="993" w:leader="none"/>
        </w:tabs>
        <w:rPr>
          <w:sz w:val="28"/>
          <w:szCs w:val="28"/>
          <w:lang w:eastAsia="ru-RU"/>
        </w:rPr>
      </w:pPr>
      <w:r>
        <w:rPr>
          <w:sz w:val="28"/>
          <w:szCs w:val="28"/>
          <w:lang w:eastAsia="ru-RU"/>
        </w:rPr>
        <w:t xml:space="preserve">заводские паспорта на технические средства имеющейся установки;</w:t>
      </w:r>
      <w:r>
        <w:rPr>
          <w:sz w:val="28"/>
          <w:szCs w:val="28"/>
          <w:lang w:eastAsia="ru-RU"/>
        </w:rPr>
      </w:r>
    </w:p>
    <w:p>
      <w:pPr>
        <w:pStyle w:val="949"/>
        <w:numPr>
          <w:ilvl w:val="0"/>
          <w:numId w:val="119"/>
        </w:numPr>
        <w:contextualSpacing/>
        <w:ind w:left="0" w:right="-1" w:firstLine="709"/>
        <w:spacing w:after="0"/>
        <w:widowControl w:val="off"/>
        <w:tabs>
          <w:tab w:val="left" w:pos="993" w:leader="none"/>
        </w:tabs>
        <w:rPr>
          <w:sz w:val="28"/>
          <w:szCs w:val="28"/>
          <w:lang w:eastAsia="ru-RU"/>
        </w:rPr>
      </w:pPr>
      <w:r>
        <w:rPr>
          <w:sz w:val="28"/>
          <w:szCs w:val="28"/>
          <w:lang w:eastAsia="ru-RU"/>
        </w:rPr>
        <w:t xml:space="preserve">ведомость смонтированного оборудования;</w:t>
      </w:r>
      <w:r>
        <w:rPr>
          <w:sz w:val="28"/>
          <w:szCs w:val="28"/>
          <w:lang w:eastAsia="ru-RU"/>
        </w:rPr>
      </w:r>
    </w:p>
    <w:p>
      <w:pPr>
        <w:pStyle w:val="969"/>
        <w:numPr>
          <w:ilvl w:val="0"/>
          <w:numId w:val="119"/>
        </w:numPr>
        <w:ind w:left="0" w:right="-1" w:firstLine="709"/>
        <w:spacing w:after="0"/>
        <w:widowControl w:val="off"/>
        <w:tabs>
          <w:tab w:val="left" w:pos="993" w:leader="none"/>
        </w:tabs>
        <w:rPr>
          <w:sz w:val="28"/>
          <w:szCs w:val="28"/>
        </w:rPr>
      </w:pPr>
      <w:r>
        <w:rPr>
          <w:sz w:val="28"/>
          <w:szCs w:val="28"/>
          <w:lang w:eastAsia="ru-RU"/>
        </w:rPr>
        <w:t xml:space="preserve">паспорта на зарядку баллонов </w:t>
      </w:r>
      <w:r>
        <w:rPr>
          <w:sz w:val="28"/>
          <w:szCs w:val="28"/>
          <w:lang w:eastAsia="ru-RU"/>
        </w:rPr>
        <w:t xml:space="preserve">АУГП</w:t>
      </w:r>
      <w:r>
        <w:rPr>
          <w:sz w:val="28"/>
          <w:szCs w:val="28"/>
          <w:lang w:eastAsia="ru-RU"/>
        </w:rPr>
        <w:t xml:space="preserve"> и техническую документацию на системы </w:t>
      </w:r>
      <w:r>
        <w:rPr>
          <w:sz w:val="28"/>
          <w:szCs w:val="28"/>
          <w:lang w:eastAsia="ru-RU"/>
        </w:rPr>
        <w:t xml:space="preserve">АУАПТ</w:t>
      </w:r>
      <w:r>
        <w:rPr>
          <w:sz w:val="28"/>
          <w:szCs w:val="28"/>
          <w:lang w:eastAsia="ru-RU"/>
        </w:rPr>
        <w:t xml:space="preserve"> (при наличии данных </w:t>
      </w:r>
      <w:r>
        <w:rPr>
          <w:sz w:val="28"/>
          <w:szCs w:val="28"/>
          <w:lang w:eastAsia="ru-RU"/>
        </w:rPr>
        <w:t xml:space="preserve">СППЗ</w:t>
      </w:r>
      <w:r>
        <w:rPr>
          <w:sz w:val="28"/>
          <w:szCs w:val="28"/>
          <w:lang w:eastAsia="ru-RU"/>
        </w:rPr>
        <w:t xml:space="preserve"> на объекте</w:t>
      </w:r>
      <w:r>
        <w:rPr>
          <w:sz w:val="28"/>
          <w:szCs w:val="28"/>
          <w:lang w:eastAsia="ru-RU"/>
        </w:rPr>
        <w:t xml:space="preserve">).</w:t>
      </w:r>
      <w:r>
        <w:rPr>
          <w:sz w:val="28"/>
          <w:szCs w:val="28"/>
        </w:rPr>
      </w:r>
      <w:r>
        <w:rPr>
          <w:sz w:val="28"/>
          <w:szCs w:val="28"/>
        </w:rPr>
      </w:r>
    </w:p>
    <w:p>
      <w:pPr>
        <w:pStyle w:val="952"/>
        <w:keepLines w:val="0"/>
        <w:keepNext w:val="0"/>
        <w:spacing w:before="0"/>
      </w:pPr>
      <w:r>
        <w:rPr>
          <w:lang w:eastAsia="ru-RU"/>
        </w:rPr>
        <w:t xml:space="preserve">Разработанная и утвержденная в </w:t>
      </w:r>
      <w:r>
        <w:rPr>
          <w:lang w:val="ru-RU" w:eastAsia="ru-RU"/>
        </w:rPr>
        <w:t xml:space="preserve">Филиале</w:t>
      </w:r>
      <w:r>
        <w:rPr>
          <w:lang w:eastAsia="ru-RU"/>
        </w:rPr>
        <w:t xml:space="preserve"> с привлечением к разработке обслуживающей организации (при наличии договора с ней) следующая документация:</w:t>
      </w:r>
      <w:r/>
    </w:p>
    <w:p>
      <w:pPr>
        <w:pStyle w:val="969"/>
        <w:numPr>
          <w:ilvl w:val="0"/>
          <w:numId w:val="120"/>
        </w:numPr>
        <w:ind w:left="0" w:firstLine="709"/>
        <w:spacing w:after="0"/>
        <w:tabs>
          <w:tab w:val="left" w:pos="993" w:leader="none"/>
        </w:tabs>
        <w:rPr>
          <w:sz w:val="28"/>
          <w:szCs w:val="28"/>
          <w:lang w:eastAsia="ru-RU"/>
        </w:rPr>
      </w:pPr>
      <w:r>
        <w:rPr>
          <w:sz w:val="28"/>
          <w:szCs w:val="28"/>
          <w:lang w:eastAsia="ru-RU"/>
        </w:rPr>
        <w:t xml:space="preserve">должностные инструкции </w:t>
      </w:r>
      <w:r>
        <w:rPr>
          <w:sz w:val="28"/>
          <w:szCs w:val="28"/>
          <w:lang w:eastAsia="ru-RU"/>
        </w:rPr>
        <w:t xml:space="preserve">для лица ответственного за эксплуатацию установки, для обслуживающего и опе</w:t>
      </w:r>
      <w:r>
        <w:rPr>
          <w:sz w:val="28"/>
          <w:szCs w:val="28"/>
          <w:lang w:eastAsia="ru-RU"/>
        </w:rPr>
        <w:t xml:space="preserve">ративного (дежурного) персонала или включение соответствующих обязанностей в действующие должностные инструкции таких работников</w:t>
      </w:r>
      <w:r>
        <w:rPr>
          <w:sz w:val="28"/>
          <w:szCs w:val="28"/>
          <w:lang w:eastAsia="ru-RU"/>
        </w:rPr>
        <w:t xml:space="preserve">;</w:t>
      </w:r>
      <w:r>
        <w:rPr>
          <w:sz w:val="28"/>
          <w:szCs w:val="28"/>
          <w:lang w:eastAsia="ru-RU"/>
        </w:rPr>
      </w:r>
    </w:p>
    <w:p>
      <w:pPr>
        <w:pStyle w:val="949"/>
        <w:numPr>
          <w:ilvl w:val="0"/>
          <w:numId w:val="120"/>
        </w:numPr>
        <w:contextualSpacing/>
        <w:ind w:left="0" w:firstLine="709"/>
        <w:spacing w:after="0"/>
        <w:tabs>
          <w:tab w:val="left" w:pos="993" w:leader="none"/>
        </w:tabs>
        <w:rPr>
          <w:color w:val="000000"/>
          <w:sz w:val="28"/>
          <w:szCs w:val="28"/>
          <w:lang w:eastAsia="ru-RU"/>
        </w:rPr>
      </w:pPr>
      <w:r>
        <w:rPr>
          <w:sz w:val="28"/>
          <w:szCs w:val="28"/>
          <w:lang w:eastAsia="ru-RU"/>
        </w:rPr>
        <w:t xml:space="preserve">инструкци</w:t>
      </w:r>
      <w:r>
        <w:rPr>
          <w:sz w:val="28"/>
          <w:szCs w:val="28"/>
          <w:lang w:eastAsia="ru-RU"/>
        </w:rPr>
        <w:t xml:space="preserve">и</w:t>
      </w:r>
      <w:r>
        <w:rPr>
          <w:sz w:val="28"/>
          <w:szCs w:val="28"/>
          <w:lang w:eastAsia="ru-RU"/>
        </w:rPr>
        <w:t xml:space="preserve"> по </w:t>
      </w:r>
      <w:r>
        <w:rPr>
          <w:color w:val="000000"/>
          <w:sz w:val="28"/>
          <w:szCs w:val="28"/>
          <w:lang w:eastAsia="ru-RU"/>
        </w:rPr>
        <w:t xml:space="preserve">эксплуатации </w:t>
      </w:r>
      <w:r>
        <w:rPr>
          <w:color w:val="000000"/>
          <w:sz w:val="28"/>
          <w:szCs w:val="28"/>
          <w:lang w:eastAsia="ru-RU"/>
        </w:rPr>
        <w:t xml:space="preserve">и обслуживанию установок (систем)</w:t>
      </w:r>
      <w:r>
        <w:rPr>
          <w:color w:val="000000"/>
          <w:sz w:val="28"/>
          <w:szCs w:val="28"/>
          <w:lang w:eastAsia="ru-RU"/>
        </w:rPr>
        <w:t xml:space="preserve"> противопожарной защиты, установленных на объекте</w:t>
      </w:r>
      <w:r>
        <w:rPr>
          <w:color w:val="000000"/>
          <w:sz w:val="28"/>
          <w:szCs w:val="28"/>
          <w:lang w:eastAsia="ru-RU"/>
        </w:rPr>
        <w:t xml:space="preserve">;</w:t>
      </w:r>
      <w:r>
        <w:rPr>
          <w:color w:val="000000"/>
          <w:sz w:val="28"/>
          <w:szCs w:val="28"/>
          <w:lang w:eastAsia="ru-RU"/>
        </w:rPr>
      </w:r>
    </w:p>
    <w:p>
      <w:pPr>
        <w:pStyle w:val="949"/>
        <w:numPr>
          <w:ilvl w:val="0"/>
          <w:numId w:val="120"/>
        </w:numPr>
        <w:contextualSpacing/>
        <w:ind w:left="0" w:firstLine="709"/>
        <w:spacing w:after="0"/>
        <w:tabs>
          <w:tab w:val="left" w:pos="993" w:leader="none"/>
        </w:tabs>
        <w:rPr>
          <w:color w:val="000000"/>
          <w:sz w:val="28"/>
          <w:szCs w:val="28"/>
          <w:lang w:eastAsia="ru-RU"/>
        </w:rPr>
      </w:pPr>
      <w:r>
        <w:rPr>
          <w:sz w:val="28"/>
          <w:szCs w:val="28"/>
          <w:lang w:eastAsia="ru-RU"/>
        </w:rPr>
        <w:t xml:space="preserve">инструкция о порядке действия дежурного </w:t>
      </w:r>
      <w:r>
        <w:rPr>
          <w:color w:val="000000"/>
          <w:sz w:val="28"/>
          <w:szCs w:val="28"/>
          <w:lang w:eastAsia="ru-RU"/>
        </w:rPr>
        <w:t xml:space="preserve">(оперативного) персонала</w:t>
      </w:r>
      <w:r>
        <w:rPr>
          <w:rFonts w:ascii="Calibri" w:hAnsi="Calibri"/>
          <w:lang w:eastAsia="ru-RU"/>
        </w:rPr>
        <w:t xml:space="preserve"> </w:t>
      </w:r>
      <w:r>
        <w:rPr>
          <w:color w:val="000000"/>
          <w:sz w:val="28"/>
          <w:szCs w:val="28"/>
          <w:lang w:eastAsia="ru-RU"/>
        </w:rPr>
        <w:t xml:space="preserve">при получении сигналов о пожаре и неисправности установок (систем) противопожарной защиты объекта защиты</w:t>
      </w:r>
      <w:r>
        <w:rPr>
          <w:color w:val="000000"/>
          <w:sz w:val="28"/>
          <w:szCs w:val="28"/>
          <w:lang w:eastAsia="ru-RU"/>
        </w:rPr>
        <w:t xml:space="preserve">;</w:t>
      </w:r>
      <w:r>
        <w:rPr>
          <w:color w:val="000000"/>
          <w:sz w:val="28"/>
          <w:szCs w:val="28"/>
          <w:lang w:eastAsia="ru-RU"/>
        </w:rPr>
      </w:r>
    </w:p>
    <w:p>
      <w:pPr>
        <w:pStyle w:val="949"/>
        <w:numPr>
          <w:ilvl w:val="0"/>
          <w:numId w:val="120"/>
        </w:numPr>
        <w:contextualSpacing/>
        <w:ind w:left="0" w:firstLine="709"/>
        <w:spacing w:after="0"/>
        <w:tabs>
          <w:tab w:val="left" w:pos="993" w:leader="none"/>
        </w:tabs>
        <w:rPr>
          <w:sz w:val="28"/>
          <w:szCs w:val="28"/>
          <w:lang w:eastAsia="ru-RU"/>
        </w:rPr>
      </w:pPr>
      <w:r>
        <w:rPr>
          <w:sz w:val="28"/>
          <w:szCs w:val="28"/>
          <w:lang w:eastAsia="ru-RU"/>
        </w:rPr>
        <w:t xml:space="preserve">паспорт </w:t>
      </w:r>
      <w:r>
        <w:rPr>
          <w:sz w:val="28"/>
          <w:szCs w:val="28"/>
          <w:lang w:eastAsia="ru-RU"/>
        </w:rPr>
        <w:t xml:space="preserve">СППЗ</w:t>
      </w:r>
      <w:r>
        <w:rPr>
          <w:sz w:val="28"/>
          <w:szCs w:val="28"/>
          <w:lang w:eastAsia="ru-RU"/>
        </w:rPr>
        <w:t xml:space="preserve"> </w:t>
      </w:r>
      <w:r>
        <w:rPr>
          <w:sz w:val="28"/>
          <w:szCs w:val="28"/>
          <w:lang w:eastAsia="ru-RU"/>
        </w:rPr>
        <w:t xml:space="preserve">(</w:t>
      </w:r>
      <w:r>
        <w:fldChar w:fldCharType="begin"/>
      </w:r>
      <w:r>
        <w:instrText xml:space="preserve"> HYPERLINK \l "Приложение_11" </w:instrText>
      </w:r>
      <w:r>
        <w:fldChar w:fldCharType="separate"/>
      </w:r>
      <w:r>
        <w:rPr>
          <w:rStyle w:val="1047"/>
          <w:sz w:val="28"/>
          <w:szCs w:val="28"/>
          <w:lang w:eastAsia="ru-RU"/>
        </w:rPr>
        <w:t xml:space="preserve">приложение </w:t>
      </w:r>
      <w:r>
        <w:rPr>
          <w:rStyle w:val="1047"/>
          <w:sz w:val="28"/>
          <w:szCs w:val="28"/>
          <w:lang w:eastAsia="ru-RU"/>
        </w:rPr>
        <w:t xml:space="preserve">Л</w:t>
      </w:r>
      <w:r>
        <w:rPr>
          <w:rStyle w:val="1047"/>
          <w:sz w:val="28"/>
          <w:szCs w:val="28"/>
          <w:lang w:eastAsia="ru-RU"/>
        </w:rPr>
        <w:fldChar w:fldCharType="end"/>
      </w:r>
      <w:r>
        <w:rPr>
          <w:sz w:val="28"/>
          <w:szCs w:val="28"/>
        </w:rPr>
        <w:t xml:space="preserve"> к настоящим указаниям</w:t>
      </w:r>
      <w:r>
        <w:rPr>
          <w:sz w:val="28"/>
          <w:szCs w:val="28"/>
          <w:lang w:eastAsia="ru-RU"/>
        </w:rPr>
        <w:t xml:space="preserve">);</w:t>
      </w:r>
      <w:r>
        <w:rPr>
          <w:sz w:val="28"/>
          <w:szCs w:val="28"/>
          <w:lang w:eastAsia="ru-RU"/>
        </w:rPr>
      </w:r>
    </w:p>
    <w:p>
      <w:pPr>
        <w:pStyle w:val="949"/>
        <w:numPr>
          <w:ilvl w:val="0"/>
          <w:numId w:val="120"/>
        </w:numPr>
        <w:contextualSpacing/>
        <w:ind w:left="0" w:firstLine="709"/>
        <w:spacing w:after="0"/>
        <w:tabs>
          <w:tab w:val="left" w:pos="993" w:leader="none"/>
        </w:tabs>
        <w:rPr>
          <w:sz w:val="28"/>
          <w:szCs w:val="28"/>
          <w:lang w:eastAsia="ru-RU"/>
        </w:rPr>
      </w:pPr>
      <w:r>
        <w:rPr>
          <w:sz w:val="28"/>
          <w:szCs w:val="28"/>
          <w:lang w:eastAsia="ru-RU"/>
        </w:rPr>
        <w:t xml:space="preserve">журнал эксплуатации </w:t>
      </w:r>
      <w:r>
        <w:rPr>
          <w:sz w:val="28"/>
          <w:szCs w:val="28"/>
          <w:lang w:eastAsia="ru-RU"/>
        </w:rPr>
        <w:t xml:space="preserve">систем противопожарной защиты</w:t>
      </w:r>
      <w:r>
        <w:rPr>
          <w:sz w:val="28"/>
          <w:szCs w:val="28"/>
          <w:lang w:eastAsia="ru-RU"/>
        </w:rPr>
        <w:t xml:space="preserve"> </w:t>
      </w:r>
      <w:r>
        <w:rPr>
          <w:sz w:val="28"/>
          <w:szCs w:val="28"/>
          <w:lang w:eastAsia="ru-RU"/>
        </w:rPr>
        <w:t xml:space="preserve">(</w:t>
      </w:r>
      <w:r>
        <w:fldChar w:fldCharType="begin"/>
      </w:r>
      <w:r>
        <w:instrText xml:space="preserve"> HYPERLINK \l "Приложение_12" </w:instrText>
      </w:r>
      <w:r>
        <w:fldChar w:fldCharType="separate"/>
      </w:r>
      <w:r>
        <w:rPr>
          <w:rStyle w:val="1047"/>
          <w:sz w:val="28"/>
          <w:szCs w:val="28"/>
          <w:lang w:eastAsia="ru-RU"/>
        </w:rPr>
        <w:t xml:space="preserve">приложение </w:t>
      </w:r>
      <w:r>
        <w:rPr>
          <w:rStyle w:val="1047"/>
          <w:sz w:val="28"/>
          <w:szCs w:val="28"/>
          <w:lang w:eastAsia="ru-RU"/>
        </w:rPr>
        <w:t xml:space="preserve">М</w:t>
      </w:r>
      <w:r>
        <w:rPr>
          <w:rStyle w:val="1047"/>
          <w:sz w:val="28"/>
          <w:szCs w:val="28"/>
          <w:lang w:eastAsia="ru-RU"/>
        </w:rPr>
        <w:fldChar w:fldCharType="end"/>
      </w:r>
      <w:r>
        <w:rPr>
          <w:sz w:val="28"/>
          <w:szCs w:val="28"/>
        </w:rPr>
        <w:t xml:space="preserve"> к настоящим указаниям</w:t>
      </w:r>
      <w:r>
        <w:rPr>
          <w:sz w:val="28"/>
          <w:szCs w:val="28"/>
          <w:lang w:eastAsia="ru-RU"/>
        </w:rPr>
        <w:t xml:space="preserve">);</w:t>
      </w:r>
      <w:r>
        <w:rPr>
          <w:sz w:val="28"/>
          <w:szCs w:val="28"/>
          <w:lang w:eastAsia="ru-RU"/>
        </w:rPr>
      </w:r>
    </w:p>
    <w:p>
      <w:pPr>
        <w:pStyle w:val="949"/>
        <w:numPr>
          <w:ilvl w:val="0"/>
          <w:numId w:val="120"/>
        </w:numPr>
        <w:contextualSpacing/>
        <w:ind w:left="0" w:firstLine="709"/>
        <w:spacing w:after="0"/>
        <w:tabs>
          <w:tab w:val="left" w:pos="993" w:leader="none"/>
        </w:tabs>
        <w:rPr>
          <w:sz w:val="28"/>
          <w:szCs w:val="28"/>
          <w:lang w:eastAsia="ru-RU"/>
        </w:rPr>
      </w:pPr>
      <w:r>
        <w:rPr>
          <w:sz w:val="28"/>
          <w:szCs w:val="28"/>
          <w:lang w:eastAsia="ru-RU"/>
        </w:rPr>
        <w:t xml:space="preserve">план-график ТО и ППР </w:t>
      </w:r>
      <w:r>
        <w:rPr>
          <w:sz w:val="28"/>
          <w:szCs w:val="28"/>
          <w:lang w:eastAsia="ru-RU"/>
        </w:rPr>
        <w:t xml:space="preserve">(</w:t>
      </w:r>
      <w:r>
        <w:fldChar w:fldCharType="begin"/>
      </w:r>
      <w:r>
        <w:instrText xml:space="preserve"> HYPERLINK \l "Приложение_13" </w:instrText>
      </w:r>
      <w:r>
        <w:fldChar w:fldCharType="separate"/>
      </w:r>
      <w:r>
        <w:rPr>
          <w:rStyle w:val="1047"/>
          <w:sz w:val="28"/>
          <w:szCs w:val="28"/>
          <w:lang w:eastAsia="ru-RU"/>
        </w:rPr>
        <w:t xml:space="preserve">приложение </w:t>
      </w:r>
      <w:r>
        <w:rPr>
          <w:rStyle w:val="1047"/>
          <w:sz w:val="28"/>
          <w:szCs w:val="28"/>
          <w:lang w:eastAsia="ru-RU"/>
        </w:rPr>
        <w:t xml:space="preserve">Н</w:t>
      </w:r>
      <w:r>
        <w:rPr>
          <w:rStyle w:val="1047"/>
          <w:sz w:val="28"/>
          <w:szCs w:val="28"/>
          <w:lang w:eastAsia="ru-RU"/>
        </w:rPr>
        <w:fldChar w:fldCharType="end"/>
      </w:r>
      <w:r>
        <w:rPr>
          <w:sz w:val="28"/>
          <w:szCs w:val="28"/>
        </w:rPr>
        <w:t xml:space="preserve"> к настоящим указаниям</w:t>
      </w:r>
      <w:r>
        <w:rPr>
          <w:sz w:val="28"/>
          <w:szCs w:val="28"/>
          <w:lang w:eastAsia="ru-RU"/>
        </w:rPr>
        <w:t xml:space="preserve">);</w:t>
      </w:r>
      <w:r>
        <w:rPr>
          <w:sz w:val="28"/>
          <w:szCs w:val="28"/>
          <w:lang w:eastAsia="ru-RU"/>
        </w:rPr>
      </w:r>
    </w:p>
    <w:p>
      <w:pPr>
        <w:pStyle w:val="949"/>
        <w:numPr>
          <w:ilvl w:val="0"/>
          <w:numId w:val="120"/>
        </w:numPr>
        <w:contextualSpacing/>
        <w:ind w:left="0" w:firstLine="709"/>
        <w:spacing w:after="0"/>
        <w:tabs>
          <w:tab w:val="left" w:pos="993" w:leader="none"/>
        </w:tabs>
        <w:rPr>
          <w:sz w:val="28"/>
          <w:szCs w:val="28"/>
          <w:lang w:eastAsia="ru-RU"/>
        </w:rPr>
      </w:pPr>
      <w:r>
        <w:rPr>
          <w:sz w:val="28"/>
          <w:szCs w:val="28"/>
          <w:lang w:eastAsia="ru-RU"/>
        </w:rPr>
        <w:t xml:space="preserve">перечень технических средств </w:t>
      </w:r>
      <w:r>
        <w:rPr>
          <w:sz w:val="28"/>
          <w:szCs w:val="28"/>
          <w:lang w:eastAsia="ru-RU"/>
        </w:rPr>
        <w:t xml:space="preserve">СППЗ</w:t>
      </w:r>
      <w:r>
        <w:rPr>
          <w:sz w:val="28"/>
          <w:szCs w:val="28"/>
          <w:lang w:eastAsia="ru-RU"/>
        </w:rPr>
        <w:t xml:space="preserve">, подлежащих ТО и ППР </w:t>
      </w:r>
      <w:r>
        <w:rPr>
          <w:sz w:val="28"/>
          <w:szCs w:val="28"/>
          <w:lang w:eastAsia="ru-RU"/>
        </w:rPr>
        <w:t xml:space="preserve">(</w:t>
      </w:r>
      <w:r>
        <w:fldChar w:fldCharType="begin"/>
      </w:r>
      <w:r>
        <w:instrText xml:space="preserve"> HYPERLINK \l "Приложение_14" </w:instrText>
      </w:r>
      <w:r>
        <w:fldChar w:fldCharType="separate"/>
      </w:r>
      <w:r>
        <w:rPr>
          <w:rStyle w:val="1047"/>
          <w:sz w:val="28"/>
          <w:szCs w:val="28"/>
          <w:lang w:eastAsia="ru-RU"/>
        </w:rPr>
        <w:t xml:space="preserve">приложение </w:t>
      </w:r>
      <w:r>
        <w:rPr>
          <w:rStyle w:val="1047"/>
          <w:sz w:val="28"/>
          <w:szCs w:val="28"/>
          <w:lang w:eastAsia="ru-RU"/>
        </w:rPr>
        <w:t xml:space="preserve">П</w:t>
      </w:r>
      <w:r>
        <w:rPr>
          <w:rStyle w:val="1047"/>
          <w:sz w:val="28"/>
          <w:szCs w:val="28"/>
          <w:lang w:eastAsia="ru-RU"/>
        </w:rPr>
        <w:fldChar w:fldCharType="end"/>
      </w:r>
      <w:r>
        <w:rPr>
          <w:sz w:val="28"/>
          <w:szCs w:val="28"/>
        </w:rPr>
        <w:t xml:space="preserve"> к настоящим указаниям</w:t>
      </w:r>
      <w:r>
        <w:rPr>
          <w:sz w:val="28"/>
          <w:szCs w:val="28"/>
          <w:lang w:eastAsia="ru-RU"/>
        </w:rPr>
        <w:t xml:space="preserve">);</w:t>
      </w:r>
      <w:r>
        <w:rPr>
          <w:sz w:val="28"/>
          <w:szCs w:val="28"/>
          <w:lang w:eastAsia="ru-RU"/>
        </w:rPr>
      </w:r>
    </w:p>
    <w:p>
      <w:pPr>
        <w:pStyle w:val="949"/>
        <w:numPr>
          <w:ilvl w:val="0"/>
          <w:numId w:val="120"/>
        </w:numPr>
        <w:contextualSpacing/>
        <w:ind w:left="0" w:right="-1" w:firstLine="709"/>
        <w:spacing w:after="0"/>
        <w:tabs>
          <w:tab w:val="left" w:pos="993" w:leader="none"/>
        </w:tabs>
        <w:rPr>
          <w:sz w:val="28"/>
          <w:szCs w:val="28"/>
          <w:lang w:eastAsia="ru-RU"/>
        </w:rPr>
      </w:pPr>
      <w:r>
        <w:rPr>
          <w:sz w:val="28"/>
          <w:szCs w:val="28"/>
          <w:lang w:eastAsia="ru-RU"/>
        </w:rPr>
        <w:t xml:space="preserve">регламент работ по ТО и ППР </w:t>
      </w:r>
      <w:r>
        <w:rPr>
          <w:sz w:val="28"/>
          <w:szCs w:val="28"/>
          <w:lang w:eastAsia="ru-RU"/>
        </w:rPr>
        <w:t xml:space="preserve">СППЗ</w:t>
      </w:r>
      <w:r>
        <w:rPr>
          <w:sz w:val="28"/>
          <w:szCs w:val="28"/>
          <w:lang w:eastAsia="ru-RU"/>
        </w:rPr>
        <w:t xml:space="preserve">;</w:t>
      </w:r>
      <w:r>
        <w:rPr>
          <w:sz w:val="28"/>
          <w:szCs w:val="28"/>
          <w:lang w:eastAsia="ru-RU"/>
        </w:rPr>
      </w:r>
    </w:p>
    <w:p>
      <w:pPr>
        <w:pStyle w:val="969"/>
        <w:numPr>
          <w:ilvl w:val="0"/>
          <w:numId w:val="120"/>
        </w:numPr>
        <w:ind w:left="0" w:right="-1" w:firstLine="709"/>
        <w:spacing w:after="0"/>
        <w:widowControl w:val="off"/>
        <w:tabs>
          <w:tab w:val="left" w:pos="993" w:leader="none"/>
        </w:tabs>
        <w:rPr>
          <w:sz w:val="28"/>
          <w:szCs w:val="28"/>
          <w:lang w:eastAsia="ru-RU"/>
        </w:rPr>
      </w:pPr>
      <w:r>
        <w:rPr>
          <w:sz w:val="28"/>
          <w:szCs w:val="28"/>
          <w:lang w:eastAsia="ru-RU"/>
        </w:rPr>
        <w:t xml:space="preserve">технические требования, определяющие параметры работоспособности </w:t>
      </w:r>
      <w:r>
        <w:rPr>
          <w:sz w:val="28"/>
          <w:szCs w:val="28"/>
          <w:lang w:eastAsia="ru-RU"/>
        </w:rPr>
        <w:t xml:space="preserve">СППЗ</w:t>
      </w:r>
      <w:r>
        <w:rPr>
          <w:sz w:val="28"/>
          <w:szCs w:val="28"/>
          <w:lang w:eastAsia="ru-RU"/>
        </w:rPr>
        <w:t xml:space="preserve"> </w:t>
      </w:r>
      <w:r>
        <w:rPr>
          <w:sz w:val="28"/>
          <w:szCs w:val="28"/>
          <w:lang w:eastAsia="ru-RU"/>
        </w:rPr>
        <w:t xml:space="preserve">(</w:t>
      </w:r>
      <w:r>
        <w:fldChar w:fldCharType="begin"/>
      </w:r>
      <w:r>
        <w:instrText xml:space="preserve"> HYPERLINK \l "Приложение_15" </w:instrText>
      </w:r>
      <w:r>
        <w:fldChar w:fldCharType="separate"/>
      </w:r>
      <w:r>
        <w:rPr>
          <w:rStyle w:val="1047"/>
          <w:sz w:val="28"/>
          <w:szCs w:val="28"/>
          <w:lang w:eastAsia="ru-RU"/>
        </w:rPr>
        <w:t xml:space="preserve">приложение </w:t>
      </w:r>
      <w:r>
        <w:rPr>
          <w:rStyle w:val="1047"/>
          <w:sz w:val="28"/>
          <w:szCs w:val="28"/>
          <w:lang w:eastAsia="ru-RU"/>
        </w:rPr>
        <w:t xml:space="preserve">Р</w:t>
      </w:r>
      <w:r>
        <w:rPr>
          <w:rStyle w:val="1047"/>
          <w:sz w:val="28"/>
          <w:szCs w:val="28"/>
          <w:lang w:eastAsia="ru-RU"/>
        </w:rPr>
        <w:fldChar w:fldCharType="end"/>
      </w:r>
      <w:r>
        <w:rPr>
          <w:sz w:val="28"/>
          <w:szCs w:val="28"/>
        </w:rPr>
        <w:t xml:space="preserve"> к настоящим указаниям</w:t>
      </w:r>
      <w:r>
        <w:rPr>
          <w:sz w:val="28"/>
          <w:szCs w:val="28"/>
          <w:lang w:eastAsia="ru-RU"/>
        </w:rPr>
        <w:t xml:space="preserve">)</w:t>
      </w:r>
      <w:r>
        <w:rPr>
          <w:sz w:val="28"/>
          <w:szCs w:val="28"/>
          <w:lang w:eastAsia="ru-RU"/>
        </w:rPr>
        <w:t xml:space="preserve">.</w:t>
      </w:r>
      <w:r>
        <w:rPr>
          <w:sz w:val="28"/>
          <w:szCs w:val="28"/>
          <w:lang w:eastAsia="ru-RU"/>
        </w:rPr>
      </w:r>
      <w:r>
        <w:rPr>
          <w:sz w:val="28"/>
          <w:szCs w:val="28"/>
          <w:lang w:eastAsia="ru-RU"/>
        </w:rPr>
      </w:r>
    </w:p>
    <w:p>
      <w:pPr>
        <w:pStyle w:val="969"/>
        <w:ind w:left="0" w:right="-1" w:firstLine="709"/>
        <w:spacing w:after="0"/>
        <w:widowControl w:val="off"/>
        <w:tabs>
          <w:tab w:val="left" w:pos="1560" w:leader="none"/>
        </w:tabs>
        <w:rPr>
          <w:sz w:val="28"/>
          <w:szCs w:val="28"/>
        </w:rPr>
      </w:pPr>
      <w:r>
        <w:rPr>
          <w:sz w:val="28"/>
          <w:szCs w:val="28"/>
          <w:lang w:eastAsia="ru-RU"/>
        </w:rPr>
        <w:t xml:space="preserve">Вопросы, которые должны быть отражены в инструкции по эксплуатации </w:t>
      </w:r>
      <w:r>
        <w:rPr>
          <w:sz w:val="28"/>
          <w:szCs w:val="28"/>
          <w:lang w:eastAsia="ru-RU"/>
        </w:rPr>
        <w:t xml:space="preserve">и обслуживанию </w:t>
      </w:r>
      <w:r>
        <w:rPr>
          <w:sz w:val="28"/>
          <w:szCs w:val="28"/>
          <w:lang w:eastAsia="ru-RU"/>
        </w:rPr>
        <w:t xml:space="preserve">установок </w:t>
      </w:r>
      <w:r>
        <w:rPr>
          <w:sz w:val="28"/>
          <w:szCs w:val="28"/>
          <w:lang w:eastAsia="ru-RU"/>
        </w:rPr>
        <w:t xml:space="preserve">(</w:t>
      </w:r>
      <w:r>
        <w:rPr>
          <w:sz w:val="28"/>
          <w:szCs w:val="28"/>
          <w:lang w:eastAsia="ru-RU"/>
        </w:rPr>
        <w:t xml:space="preserve">систем) противо</w:t>
      </w:r>
      <w:r>
        <w:rPr>
          <w:sz w:val="28"/>
          <w:szCs w:val="28"/>
          <w:lang w:eastAsia="ru-RU"/>
        </w:rPr>
        <w:t xml:space="preserve">пожарной </w:t>
      </w:r>
      <w:r>
        <w:rPr>
          <w:sz w:val="28"/>
          <w:szCs w:val="28"/>
          <w:lang w:eastAsia="ru-RU"/>
        </w:rPr>
        <w:t xml:space="preserve">защиты</w:t>
      </w:r>
      <w:r>
        <w:rPr>
          <w:sz w:val="28"/>
          <w:szCs w:val="28"/>
          <w:lang w:eastAsia="ru-RU"/>
        </w:rPr>
        <w:t xml:space="preserve">, приведены в </w:t>
      </w:r>
      <w:r>
        <w:fldChar w:fldCharType="begin"/>
      </w:r>
      <w:r>
        <w:instrText xml:space="preserve"> HYPERLINK \l "Приложение_19" </w:instrText>
      </w:r>
      <w:r>
        <w:fldChar w:fldCharType="separate"/>
      </w:r>
      <w:r>
        <w:rPr>
          <w:rStyle w:val="1047"/>
          <w:sz w:val="28"/>
          <w:szCs w:val="28"/>
          <w:lang w:eastAsia="ru-RU"/>
        </w:rPr>
        <w:t xml:space="preserve">прилож</w:t>
      </w:r>
      <w:r>
        <w:rPr>
          <w:rStyle w:val="1047"/>
          <w:sz w:val="28"/>
          <w:szCs w:val="28"/>
          <w:lang w:eastAsia="ru-RU"/>
        </w:rPr>
        <w:t xml:space="preserve">ени</w:t>
      </w:r>
      <w:bookmarkStart w:id="107" w:name="_Hlt184894962"/>
      <w:r>
        <w:rPr>
          <w:rStyle w:val="1047"/>
          <w:sz w:val="28"/>
          <w:szCs w:val="28"/>
          <w:lang w:eastAsia="ru-RU"/>
        </w:rPr>
        <w:t xml:space="preserve">и</w:t>
      </w:r>
      <w:bookmarkEnd w:id="107"/>
      <w:r>
        <w:rPr>
          <w:rStyle w:val="1047"/>
          <w:sz w:val="28"/>
          <w:szCs w:val="28"/>
          <w:lang w:eastAsia="ru-RU"/>
        </w:rPr>
        <w:t xml:space="preserve"> </w:t>
      </w:r>
      <w:r>
        <w:rPr>
          <w:rStyle w:val="1047"/>
          <w:sz w:val="28"/>
          <w:szCs w:val="28"/>
          <w:lang w:eastAsia="ru-RU"/>
        </w:rPr>
        <w:t xml:space="preserve">Ф</w:t>
      </w:r>
      <w:r>
        <w:rPr>
          <w:rStyle w:val="1047"/>
          <w:sz w:val="28"/>
          <w:szCs w:val="28"/>
          <w:lang w:eastAsia="ru-RU"/>
        </w:rPr>
        <w:fldChar w:fldCharType="end"/>
      </w:r>
      <w:r>
        <w:rPr>
          <w:sz w:val="28"/>
          <w:szCs w:val="28"/>
        </w:rPr>
        <w:t xml:space="preserve"> к настоящим указаниям</w:t>
      </w:r>
      <w:r>
        <w:rPr>
          <w:sz w:val="28"/>
          <w:szCs w:val="28"/>
          <w:lang w:eastAsia="ru-RU"/>
        </w:rPr>
        <w:t xml:space="preserve">;</w:t>
      </w:r>
      <w:r>
        <w:rPr>
          <w:sz w:val="28"/>
          <w:szCs w:val="28"/>
          <w:lang w:eastAsia="ru-RU"/>
        </w:rPr>
        <w:t xml:space="preserve"> вопросы, которые должны быть отражены в </w:t>
      </w:r>
      <w:r>
        <w:rPr>
          <w:sz w:val="28"/>
          <w:szCs w:val="28"/>
          <w:lang w:eastAsia="ru-RU"/>
        </w:rPr>
        <w:t xml:space="preserve">инструкци</w:t>
      </w:r>
      <w:r>
        <w:rPr>
          <w:sz w:val="28"/>
          <w:szCs w:val="28"/>
          <w:lang w:eastAsia="ru-RU"/>
        </w:rPr>
        <w:t xml:space="preserve">и</w:t>
      </w:r>
      <w:r>
        <w:rPr>
          <w:sz w:val="28"/>
          <w:szCs w:val="28"/>
          <w:lang w:eastAsia="ru-RU"/>
        </w:rPr>
        <w:t xml:space="preserve"> о</w:t>
      </w:r>
      <w:r>
        <w:rPr>
          <w:sz w:val="28"/>
          <w:szCs w:val="28"/>
          <w:lang w:eastAsia="ru-RU"/>
        </w:rPr>
        <w:t xml:space="preserve"> порядке действия дежурного (оперативного) персонала при получении сигналов о пожаре и неис</w:t>
      </w:r>
      <w:r>
        <w:rPr>
          <w:sz w:val="28"/>
          <w:szCs w:val="28"/>
          <w:lang w:eastAsia="ru-RU"/>
        </w:rPr>
        <w:t xml:space="preserve">правности установок (</w:t>
      </w:r>
      <w:r>
        <w:rPr>
          <w:sz w:val="28"/>
          <w:szCs w:val="28"/>
          <w:lang w:eastAsia="ru-RU"/>
        </w:rPr>
        <w:t xml:space="preserve">систем) противопожарной защиты объекта защиты</w:t>
      </w:r>
      <w:r>
        <w:rPr>
          <w:sz w:val="28"/>
          <w:szCs w:val="28"/>
          <w:lang w:eastAsia="ru-RU"/>
        </w:rPr>
        <w:t xml:space="preserve">, </w:t>
      </w:r>
      <w:r>
        <w:rPr>
          <w:sz w:val="28"/>
          <w:szCs w:val="28"/>
          <w:lang w:eastAsia="ru-RU"/>
        </w:rPr>
        <w:t xml:space="preserve">приведены в </w:t>
      </w:r>
      <w:r>
        <w:fldChar w:fldCharType="begin"/>
      </w:r>
      <w:r>
        <w:instrText xml:space="preserve"> HYPERLINK \l "Приложение_20" </w:instrText>
      </w:r>
      <w:r>
        <w:fldChar w:fldCharType="separate"/>
      </w:r>
      <w:r>
        <w:rPr>
          <w:rStyle w:val="1047"/>
          <w:sz w:val="28"/>
          <w:szCs w:val="28"/>
          <w:lang w:eastAsia="ru-RU"/>
        </w:rPr>
        <w:t xml:space="preserve">прил</w:t>
      </w:r>
      <w:bookmarkStart w:id="108" w:name="_Hlt184386017"/>
      <w:r>
        <w:rPr>
          <w:rStyle w:val="1047"/>
          <w:sz w:val="28"/>
          <w:szCs w:val="28"/>
          <w:lang w:eastAsia="ru-RU"/>
        </w:rPr>
        <w:t xml:space="preserve">о</w:t>
      </w:r>
      <w:bookmarkEnd w:id="108"/>
      <w:r>
        <w:rPr>
          <w:rStyle w:val="1047"/>
          <w:sz w:val="28"/>
          <w:szCs w:val="28"/>
          <w:lang w:eastAsia="ru-RU"/>
        </w:rPr>
        <w:t xml:space="preserve">ж</w:t>
      </w:r>
      <w:bookmarkStart w:id="109" w:name="_Hlt184385485"/>
      <w:r>
        <w:rPr>
          <w:rStyle w:val="1047"/>
          <w:sz w:val="28"/>
          <w:szCs w:val="28"/>
          <w:lang w:eastAsia="ru-RU"/>
        </w:rPr>
        <w:t xml:space="preserve">е</w:t>
      </w:r>
      <w:bookmarkEnd w:id="109"/>
      <w:r/>
      <w:bookmarkStart w:id="110" w:name="_Hlt184887802"/>
      <w:r/>
      <w:bookmarkStart w:id="111" w:name="_Hlt184887950"/>
      <w:r>
        <w:rPr>
          <w:rStyle w:val="1047"/>
          <w:sz w:val="28"/>
          <w:szCs w:val="28"/>
          <w:lang w:eastAsia="ru-RU"/>
        </w:rPr>
        <w:t xml:space="preserve">н</w:t>
      </w:r>
      <w:bookmarkEnd w:id="110"/>
      <w:r/>
      <w:bookmarkEnd w:id="111"/>
      <w:r/>
      <w:bookmarkStart w:id="112" w:name="_Hlt184887871"/>
      <w:r/>
      <w:bookmarkEnd w:id="112"/>
      <w:r>
        <w:rPr>
          <w:rStyle w:val="1047"/>
          <w:sz w:val="28"/>
          <w:szCs w:val="28"/>
          <w:lang w:eastAsia="ru-RU"/>
        </w:rPr>
        <w:t xml:space="preserve">ии</w:t>
      </w:r>
      <w:bookmarkStart w:id="113" w:name="_Hlt184385803"/>
      <w:r>
        <w:rPr>
          <w:rStyle w:val="1047"/>
          <w:sz w:val="28"/>
          <w:szCs w:val="28"/>
          <w:lang w:eastAsia="ru-RU"/>
        </w:rPr>
        <w:t xml:space="preserve"> </w:t>
      </w:r>
      <w:bookmarkEnd w:id="113"/>
      <w:r>
        <w:rPr>
          <w:rStyle w:val="1047"/>
          <w:sz w:val="28"/>
          <w:szCs w:val="28"/>
          <w:lang w:eastAsia="ru-RU"/>
        </w:rPr>
        <w:t xml:space="preserve">Х</w:t>
      </w:r>
      <w:r>
        <w:rPr>
          <w:rStyle w:val="1047"/>
          <w:sz w:val="28"/>
          <w:szCs w:val="28"/>
          <w:lang w:eastAsia="ru-RU"/>
        </w:rPr>
        <w:fldChar w:fldCharType="end"/>
      </w:r>
      <w:r>
        <w:rPr>
          <w:sz w:val="28"/>
          <w:szCs w:val="28"/>
        </w:rPr>
        <w:t xml:space="preserve"> к настоящим указаниям</w:t>
      </w:r>
      <w:r>
        <w:rPr>
          <w:sz w:val="28"/>
          <w:szCs w:val="28"/>
          <w:lang w:eastAsia="ru-RU"/>
        </w:rPr>
        <w:t xml:space="preserve">.</w:t>
      </w:r>
      <w:r>
        <w:rPr>
          <w:sz w:val="28"/>
          <w:szCs w:val="28"/>
        </w:rPr>
      </w:r>
      <w:r>
        <w:rPr>
          <w:sz w:val="28"/>
          <w:szCs w:val="28"/>
        </w:rPr>
      </w:r>
    </w:p>
    <w:p>
      <w:pPr>
        <w:pStyle w:val="951"/>
        <w:keepLines w:val="0"/>
        <w:keepNext w:val="0"/>
        <w:spacing w:before="0" w:after="0"/>
        <w:widowControl w:val="off"/>
      </w:pPr>
      <w:r>
        <w:t xml:space="preserve">Перечень технической документации, изложенный в</w:t>
      </w:r>
      <w:r>
        <w:t xml:space="preserve"> п.1</w:t>
      </w:r>
      <w:r>
        <w:rPr>
          <w:lang w:val="ru-RU"/>
        </w:rPr>
        <w:t xml:space="preserve">5</w:t>
      </w:r>
      <w:r>
        <w:t xml:space="preserve">.10.2 настоящ</w:t>
      </w:r>
      <w:r>
        <w:t xml:space="preserve">их</w:t>
      </w:r>
      <w:r>
        <w:t xml:space="preserve"> Руковод</w:t>
      </w:r>
      <w:r>
        <w:t xml:space="preserve">ящих указаний</w:t>
      </w:r>
      <w:r>
        <w:t xml:space="preserve"> может быть изменен в зависимости от конкретных условий в </w:t>
      </w:r>
      <w:r>
        <w:t xml:space="preserve">Филиале</w:t>
      </w:r>
      <w:r>
        <w:t xml:space="preserve">.</w:t>
      </w:r>
      <w:r/>
    </w:p>
    <w:p>
      <w:pPr>
        <w:pStyle w:val="951"/>
        <w:keepLines w:val="0"/>
        <w:keepNext w:val="0"/>
        <w:spacing w:before="0" w:after="0"/>
        <w:widowControl w:val="off"/>
      </w:pPr>
      <w:r>
        <w:t xml:space="preserve">Техническая документация (инструкции по эксплуатации, регламент работ по ТО и ППР, требования к параметрам </w:t>
      </w:r>
      <w:r>
        <w:t xml:space="preserve">СППЗ</w:t>
      </w:r>
      <w:r>
        <w:t xml:space="preserve"> и т.п.), а также должностные инструкции и </w:t>
      </w:r>
      <w:r>
        <w:t xml:space="preserve">инструкции о порядке действий дежурного (оперативного) персонала</w:t>
      </w:r>
      <w:r>
        <w:t xml:space="preserve"> при срабатывании </w:t>
      </w:r>
      <w:r>
        <w:t xml:space="preserve">СППЗ</w:t>
      </w:r>
      <w:r>
        <w:t xml:space="preserve">, дол</w:t>
      </w:r>
      <w:r>
        <w:t xml:space="preserve">жны</w:t>
      </w:r>
      <w:r>
        <w:t xml:space="preserve"> пересматриваться и переутверждаться в </w:t>
      </w:r>
      <w:r>
        <w:rPr>
          <w:lang w:val="ru-RU"/>
        </w:rPr>
        <w:t xml:space="preserve">следующих </w:t>
      </w:r>
      <w:r>
        <w:t xml:space="preserve">случаях:</w:t>
      </w:r>
      <w:r/>
    </w:p>
    <w:p>
      <w:pPr>
        <w:pStyle w:val="969"/>
        <w:numPr>
          <w:ilvl w:val="0"/>
          <w:numId w:val="121"/>
        </w:numPr>
        <w:ind w:left="0" w:firstLine="709"/>
        <w:spacing w:after="0"/>
        <w:widowControl w:val="off"/>
        <w:tabs>
          <w:tab w:val="left" w:pos="993" w:leader="none"/>
          <w:tab w:val="left" w:pos="1560" w:leader="none"/>
        </w:tabs>
        <w:rPr>
          <w:sz w:val="28"/>
          <w:szCs w:val="28"/>
          <w:lang w:eastAsia="ru-RU"/>
        </w:rPr>
      </w:pPr>
      <w:r>
        <w:rPr>
          <w:sz w:val="28"/>
          <w:szCs w:val="28"/>
          <w:lang w:eastAsia="ru-RU"/>
        </w:rPr>
        <w:t xml:space="preserve">при проведении реконструкции или </w:t>
      </w:r>
      <w:r>
        <w:rPr>
          <w:sz w:val="28"/>
          <w:szCs w:val="28"/>
          <w:lang w:eastAsia="ru-RU"/>
        </w:rPr>
        <w:t xml:space="preserve">изменении </w:t>
      </w:r>
      <w:r>
        <w:rPr>
          <w:sz w:val="28"/>
          <w:szCs w:val="28"/>
          <w:lang w:eastAsia="ru-RU"/>
        </w:rPr>
        <w:t xml:space="preserve">условий эксплуатации установки;</w:t>
      </w:r>
      <w:r>
        <w:rPr>
          <w:sz w:val="28"/>
          <w:szCs w:val="28"/>
          <w:lang w:eastAsia="ru-RU"/>
        </w:rPr>
      </w:r>
    </w:p>
    <w:p>
      <w:pPr>
        <w:pStyle w:val="969"/>
        <w:numPr>
          <w:ilvl w:val="0"/>
          <w:numId w:val="121"/>
        </w:numPr>
        <w:ind w:left="0" w:firstLine="709"/>
        <w:spacing w:after="0"/>
        <w:widowControl w:val="off"/>
        <w:tabs>
          <w:tab w:val="left" w:pos="993" w:leader="none"/>
          <w:tab w:val="left" w:pos="1560" w:leader="none"/>
        </w:tabs>
        <w:rPr>
          <w:sz w:val="28"/>
          <w:szCs w:val="28"/>
          <w:lang w:eastAsia="ru-RU"/>
        </w:rPr>
      </w:pPr>
      <w:r>
        <w:rPr>
          <w:sz w:val="28"/>
          <w:szCs w:val="28"/>
          <w:lang w:eastAsia="ru-RU"/>
        </w:rPr>
        <w:t xml:space="preserve">в</w:t>
      </w:r>
      <w:r>
        <w:rPr>
          <w:sz w:val="28"/>
          <w:szCs w:val="28"/>
          <w:lang w:eastAsia="ru-RU"/>
        </w:rPr>
        <w:t xml:space="preserve">ведения в действие новых нормативн</w:t>
      </w:r>
      <w:r>
        <w:rPr>
          <w:sz w:val="28"/>
          <w:szCs w:val="28"/>
          <w:lang w:eastAsia="ru-RU"/>
        </w:rPr>
        <w:t xml:space="preserve">ых </w:t>
      </w:r>
      <w:r>
        <w:rPr>
          <w:sz w:val="28"/>
          <w:szCs w:val="28"/>
          <w:lang w:eastAsia="ru-RU"/>
        </w:rPr>
        <w:t xml:space="preserve">правовых актов и нормативно-технических документов, определяющих новые требования пожарной безопасности, в том числе к ТО</w:t>
      </w:r>
      <w:r>
        <w:rPr>
          <w:sz w:val="28"/>
          <w:szCs w:val="28"/>
          <w:lang w:eastAsia="ru-RU"/>
        </w:rPr>
        <w:t xml:space="preserve"> </w:t>
      </w:r>
      <w:r>
        <w:rPr>
          <w:sz w:val="28"/>
          <w:szCs w:val="28"/>
          <w:lang w:eastAsia="ru-RU"/>
        </w:rPr>
        <w:t xml:space="preserve">и</w:t>
      </w:r>
      <w:r>
        <w:rPr>
          <w:sz w:val="28"/>
          <w:szCs w:val="28"/>
          <w:lang w:eastAsia="ru-RU"/>
        </w:rPr>
        <w:t xml:space="preserve"> </w:t>
      </w:r>
      <w:r>
        <w:rPr>
          <w:sz w:val="28"/>
          <w:szCs w:val="28"/>
          <w:lang w:eastAsia="ru-RU"/>
        </w:rPr>
        <w:t xml:space="preserve">ППР;</w:t>
      </w:r>
      <w:r>
        <w:rPr>
          <w:sz w:val="28"/>
          <w:szCs w:val="28"/>
          <w:lang w:eastAsia="ru-RU"/>
        </w:rPr>
      </w:r>
    </w:p>
    <w:p>
      <w:pPr>
        <w:pStyle w:val="969"/>
        <w:numPr>
          <w:ilvl w:val="0"/>
          <w:numId w:val="121"/>
        </w:numPr>
        <w:ind w:left="0" w:firstLine="709"/>
        <w:spacing w:after="0"/>
        <w:widowControl w:val="off"/>
        <w:tabs>
          <w:tab w:val="left" w:pos="993" w:leader="none"/>
          <w:tab w:val="left" w:pos="1560" w:leader="none"/>
        </w:tabs>
        <w:rPr>
          <w:sz w:val="28"/>
          <w:szCs w:val="28"/>
          <w:lang w:eastAsia="ru-RU"/>
        </w:rPr>
      </w:pPr>
      <w:r>
        <w:rPr>
          <w:sz w:val="28"/>
          <w:szCs w:val="28"/>
          <w:lang w:eastAsia="ru-RU"/>
        </w:rPr>
        <w:t xml:space="preserve">пожара, произошедшего в результате выявленных отступлений или нарушений в инструкциях по эксплуатации, о порядке действий дежурного (оперативного) персонала, регламенте работ по ТО и ППР;</w:t>
      </w:r>
      <w:r>
        <w:rPr>
          <w:sz w:val="28"/>
          <w:szCs w:val="28"/>
          <w:lang w:eastAsia="ru-RU"/>
        </w:rPr>
      </w:r>
    </w:p>
    <w:p>
      <w:pPr>
        <w:pStyle w:val="969"/>
        <w:numPr>
          <w:ilvl w:val="0"/>
          <w:numId w:val="121"/>
        </w:numPr>
        <w:ind w:left="0" w:firstLine="709"/>
        <w:spacing w:after="0"/>
        <w:widowControl w:val="off"/>
        <w:tabs>
          <w:tab w:val="left" w:pos="993" w:leader="none"/>
          <w:tab w:val="left" w:pos="1560" w:leader="none"/>
        </w:tabs>
        <w:rPr>
          <w:sz w:val="28"/>
          <w:szCs w:val="28"/>
          <w:lang w:eastAsia="ru-RU"/>
        </w:rPr>
      </w:pPr>
      <w:r>
        <w:rPr>
          <w:sz w:val="28"/>
          <w:szCs w:val="28"/>
          <w:lang w:eastAsia="ru-RU"/>
        </w:rPr>
        <w:t xml:space="preserve">выявленных несоответствий данных инструкций при проведении противопожарных тренировок, которые могут привести к пожару или гибели (травмирова</w:t>
      </w:r>
      <w:r>
        <w:rPr>
          <w:sz w:val="28"/>
          <w:szCs w:val="28"/>
          <w:lang w:eastAsia="ru-RU"/>
        </w:rPr>
        <w:t xml:space="preserve">н</w:t>
      </w:r>
      <w:r>
        <w:rPr>
          <w:sz w:val="28"/>
          <w:szCs w:val="28"/>
          <w:lang w:eastAsia="ru-RU"/>
        </w:rPr>
        <w:t xml:space="preserve">ию) людей, в том числе в период эвакуации персонала;</w:t>
      </w:r>
      <w:r>
        <w:rPr>
          <w:sz w:val="28"/>
          <w:szCs w:val="28"/>
          <w:lang w:eastAsia="ru-RU"/>
        </w:rPr>
      </w:r>
    </w:p>
    <w:p>
      <w:pPr>
        <w:pStyle w:val="969"/>
        <w:numPr>
          <w:ilvl w:val="0"/>
          <w:numId w:val="121"/>
        </w:numPr>
        <w:ind w:left="0" w:firstLine="709"/>
        <w:spacing w:after="0"/>
        <w:tabs>
          <w:tab w:val="left" w:pos="993" w:leader="none"/>
        </w:tabs>
        <w:rPr>
          <w:sz w:val="28"/>
          <w:szCs w:val="28"/>
          <w:lang w:eastAsia="ru-RU"/>
        </w:rPr>
      </w:pPr>
      <w:r>
        <w:rPr>
          <w:sz w:val="28"/>
          <w:szCs w:val="28"/>
          <w:lang w:eastAsia="ru-RU"/>
        </w:rPr>
        <w:t xml:space="preserve">по предписанию должностного лица государственного пожарного надзора или лица, имеющего право выдачи предписаний, осуществляющего функции технического надзора (производственного контроля) </w:t>
      </w:r>
      <w:r>
        <w:rPr>
          <w:sz w:val="28"/>
          <w:szCs w:val="28"/>
          <w:lang w:eastAsia="ru-RU"/>
        </w:rPr>
        <w:t xml:space="preserve">в Филиале</w:t>
      </w:r>
      <w:r>
        <w:rPr>
          <w:sz w:val="28"/>
          <w:szCs w:val="28"/>
          <w:lang w:eastAsia="ru-RU"/>
        </w:rPr>
        <w:t xml:space="preserve">, если этими лицами выявлены нарушения соответствующих норм и правил Российской Федерации и иных лока</w:t>
      </w:r>
      <w:r>
        <w:rPr>
          <w:sz w:val="28"/>
          <w:szCs w:val="28"/>
          <w:lang w:eastAsia="ru-RU"/>
        </w:rPr>
        <w:t xml:space="preserve">льных нормативн</w:t>
      </w:r>
      <w:r>
        <w:rPr>
          <w:sz w:val="28"/>
          <w:szCs w:val="28"/>
          <w:lang w:eastAsia="ru-RU"/>
        </w:rPr>
        <w:t xml:space="preserve">ых </w:t>
      </w:r>
      <w:r>
        <w:rPr>
          <w:sz w:val="28"/>
          <w:szCs w:val="28"/>
          <w:lang w:eastAsia="ru-RU"/>
        </w:rPr>
        <w:t xml:space="preserve">правовых актов</w:t>
      </w:r>
      <w:r>
        <w:rPr>
          <w:sz w:val="28"/>
          <w:szCs w:val="28"/>
          <w:lang w:eastAsia="ru-RU"/>
        </w:rPr>
        <w:t xml:space="preserve"> по пожарной безопасности.</w:t>
      </w:r>
      <w:r>
        <w:rPr>
          <w:sz w:val="28"/>
          <w:szCs w:val="28"/>
          <w:lang w:eastAsia="ru-RU"/>
        </w:rPr>
      </w:r>
    </w:p>
    <w:p>
      <w:pPr>
        <w:pStyle w:val="951"/>
        <w:keepLines w:val="0"/>
        <w:keepNext w:val="0"/>
        <w:spacing w:before="0" w:after="0"/>
      </w:pPr>
      <w:r>
        <w:t xml:space="preserve">Руководство объекта обязано обеспечить в период выполнения работ по ТО</w:t>
      </w:r>
      <w:r>
        <w:t xml:space="preserve"> и ППР, проведение которых связано с отключением установок, пожарную безопасность защищаемых помещений компенсирующими мерами по повышению пожарной безопасности (приостановка ремонтных работ в защищаемых помещениях, назначение ответственного лица из числа </w:t>
      </w:r>
      <w:r>
        <w:t xml:space="preserve">ИТР</w:t>
      </w:r>
      <w:r>
        <w:t xml:space="preserve"> по контролю за состоянием помещений с периодичностью их осмотра и т.д.).</w:t>
      </w:r>
      <w:r/>
    </w:p>
    <w:p>
      <w:pPr>
        <w:pStyle w:val="951"/>
        <w:keepLines w:val="0"/>
        <w:keepNext w:val="0"/>
        <w:spacing w:before="0" w:after="0"/>
        <w:widowControl w:val="off"/>
      </w:pPr>
      <w:r>
        <w:t xml:space="preserve">Принятию </w:t>
      </w:r>
      <w:r>
        <w:t xml:space="preserve">СППЗ</w:t>
      </w:r>
      <w:r>
        <w:t xml:space="preserve"> на ТО и ППР должно предшествовать первичное обследование установки с целью определения ее </w:t>
      </w:r>
      <w:r>
        <w:t xml:space="preserve">внешнего </w:t>
      </w:r>
      <w:r>
        <w:t xml:space="preserve">технического состояния.</w:t>
      </w:r>
      <w:r/>
    </w:p>
    <w:p>
      <w:pPr>
        <w:pStyle w:val="951"/>
        <w:keepLines w:val="0"/>
        <w:keepNext w:val="0"/>
        <w:spacing w:before="0" w:after="0"/>
        <w:widowControl w:val="off"/>
      </w:pPr>
      <w:r>
        <w:t xml:space="preserve">Первичное обследование</w:t>
      </w:r>
      <w:r>
        <w:t xml:space="preserve"> состои</w:t>
      </w:r>
      <w:r>
        <w:t xml:space="preserve">т из:</w:t>
      </w:r>
      <w:r/>
    </w:p>
    <w:p>
      <w:pPr>
        <w:pStyle w:val="969"/>
        <w:numPr>
          <w:ilvl w:val="0"/>
          <w:numId w:val="122"/>
        </w:numPr>
        <w:ind w:left="0" w:right="-1" w:firstLine="709"/>
        <w:spacing w:after="0"/>
        <w:widowControl w:val="off"/>
        <w:tabs>
          <w:tab w:val="left" w:pos="993" w:leader="none"/>
        </w:tabs>
        <w:rPr>
          <w:sz w:val="28"/>
          <w:szCs w:val="28"/>
          <w:lang w:eastAsia="ru-RU"/>
        </w:rPr>
      </w:pPr>
      <w:r>
        <w:rPr>
          <w:sz w:val="28"/>
          <w:szCs w:val="28"/>
          <w:lang w:eastAsia="ru-RU"/>
        </w:rPr>
        <w:t xml:space="preserve">проверки наличия проектной, приемо-сдаточной и эксплуатационной документации;</w:t>
      </w:r>
      <w:r>
        <w:rPr>
          <w:sz w:val="28"/>
          <w:szCs w:val="28"/>
          <w:lang w:eastAsia="ru-RU"/>
        </w:rPr>
      </w:r>
    </w:p>
    <w:p>
      <w:pPr>
        <w:pStyle w:val="969"/>
        <w:numPr>
          <w:ilvl w:val="0"/>
          <w:numId w:val="122"/>
        </w:numPr>
        <w:ind w:left="0" w:right="-1" w:firstLine="709"/>
        <w:spacing w:after="0"/>
        <w:widowControl w:val="off"/>
        <w:tabs>
          <w:tab w:val="left" w:pos="993" w:leader="none"/>
        </w:tabs>
        <w:rPr>
          <w:sz w:val="28"/>
          <w:szCs w:val="28"/>
          <w:lang w:eastAsia="ru-RU"/>
        </w:rPr>
      </w:pPr>
      <w:r>
        <w:rPr>
          <w:sz w:val="28"/>
          <w:szCs w:val="28"/>
          <w:lang w:eastAsia="ru-RU"/>
        </w:rPr>
        <w:t xml:space="preserve">проверки соответствия монтажа </w:t>
      </w:r>
      <w:r>
        <w:rPr>
          <w:sz w:val="28"/>
          <w:szCs w:val="28"/>
          <w:lang w:eastAsia="ru-RU"/>
        </w:rPr>
        <w:t xml:space="preserve">СППЗ</w:t>
      </w:r>
      <w:r>
        <w:rPr>
          <w:sz w:val="28"/>
          <w:szCs w:val="28"/>
          <w:lang w:eastAsia="ru-RU"/>
        </w:rPr>
        <w:t xml:space="preserve"> рабочему проекту;</w:t>
      </w:r>
      <w:r>
        <w:rPr>
          <w:sz w:val="28"/>
          <w:szCs w:val="28"/>
          <w:lang w:eastAsia="ru-RU"/>
        </w:rPr>
      </w:r>
    </w:p>
    <w:p>
      <w:pPr>
        <w:pStyle w:val="969"/>
        <w:numPr>
          <w:ilvl w:val="0"/>
          <w:numId w:val="122"/>
        </w:numPr>
        <w:ind w:left="0" w:right="-1" w:firstLine="709"/>
        <w:spacing w:after="0"/>
        <w:widowControl w:val="off"/>
        <w:tabs>
          <w:tab w:val="left" w:pos="993" w:leader="none"/>
        </w:tabs>
        <w:rPr>
          <w:sz w:val="28"/>
          <w:szCs w:val="28"/>
          <w:lang w:eastAsia="ru-RU"/>
        </w:rPr>
      </w:pPr>
      <w:r>
        <w:rPr>
          <w:sz w:val="28"/>
          <w:szCs w:val="28"/>
          <w:lang w:eastAsia="ru-RU"/>
        </w:rPr>
        <w:t xml:space="preserve">проверки работоспособности установки в целом.</w:t>
      </w:r>
      <w:r>
        <w:rPr>
          <w:sz w:val="28"/>
          <w:szCs w:val="28"/>
          <w:lang w:eastAsia="ru-RU"/>
        </w:rPr>
      </w:r>
    </w:p>
    <w:p>
      <w:pPr>
        <w:pStyle w:val="951"/>
        <w:keepLines w:val="0"/>
        <w:keepNext w:val="0"/>
        <w:spacing w:before="0" w:after="0"/>
        <w:widowControl w:val="off"/>
      </w:pPr>
      <w:r>
        <w:t xml:space="preserve">По результатам обследования </w:t>
      </w:r>
      <w:r>
        <w:t xml:space="preserve">СППЗ</w:t>
      </w:r>
      <w:r>
        <w:t xml:space="preserve"> должен быть составлен </w:t>
      </w:r>
      <w:r>
        <w:t xml:space="preserve">«</w:t>
      </w:r>
      <w:r>
        <w:t xml:space="preserve">Акт первичного обследования автоматических установок противопожарной защиты</w:t>
      </w:r>
      <w:r>
        <w:t xml:space="preserve">»</w:t>
      </w:r>
      <w:r>
        <w:t xml:space="preserve"> </w:t>
      </w:r>
      <w:r>
        <w:t xml:space="preserve">(</w:t>
      </w:r>
      <w:r>
        <w:fldChar w:fldCharType="begin"/>
      </w:r>
      <w:r>
        <w:instrText xml:space="preserve"> HYPERLINK \l "Приложение_16" </w:instrText>
      </w:r>
      <w:r>
        <w:fldChar w:fldCharType="separate"/>
      </w:r>
      <w:r>
        <w:rPr>
          <w:rStyle w:val="1047"/>
        </w:rPr>
        <w:t xml:space="preserve">приложение </w:t>
      </w:r>
      <w:r>
        <w:rPr>
          <w:rStyle w:val="1047"/>
        </w:rPr>
        <w:t xml:space="preserve">С</w:t>
      </w:r>
      <w:r>
        <w:rPr>
          <w:rStyle w:val="1047"/>
        </w:rPr>
        <w:fldChar w:fldCharType="end"/>
      </w:r>
      <w:r>
        <w:t xml:space="preserve"> к настоящим указаниям</w:t>
      </w:r>
      <w:r>
        <w:t xml:space="preserve">)</w:t>
      </w:r>
      <w:r>
        <w:t xml:space="preserve"> и </w:t>
      </w:r>
      <w:r>
        <w:t xml:space="preserve">«</w:t>
      </w:r>
      <w:r>
        <w:t xml:space="preserve">Акт на выполненные работы по первичному обследованию установок противопожарной защиты</w:t>
      </w:r>
      <w:r>
        <w:t xml:space="preserve">»</w:t>
      </w:r>
      <w:r>
        <w:t xml:space="preserve"> (</w:t>
      </w:r>
      <w:r>
        <w:fldChar w:fldCharType="begin"/>
      </w:r>
      <w:r>
        <w:instrText xml:space="preserve"> HYPERLINK \l "Приложение_17" </w:instrText>
      </w:r>
      <w:r>
        <w:fldChar w:fldCharType="separate"/>
      </w:r>
      <w:r>
        <w:rPr>
          <w:rStyle w:val="1047"/>
        </w:rPr>
        <w:t xml:space="preserve">приложение </w:t>
      </w:r>
      <w:r>
        <w:rPr>
          <w:rStyle w:val="1047"/>
        </w:rPr>
        <w:t xml:space="preserve">Т</w:t>
      </w:r>
      <w:r>
        <w:rPr>
          <w:rStyle w:val="1047"/>
        </w:rPr>
        <w:fldChar w:fldCharType="end"/>
      </w:r>
      <w:r>
        <w:t xml:space="preserve"> к настоящим указаниям</w:t>
      </w:r>
      <w:r>
        <w:t xml:space="preserve">)</w:t>
      </w:r>
      <w:r>
        <w:t xml:space="preserve">.</w:t>
      </w:r>
      <w:r/>
    </w:p>
    <w:p>
      <w:pPr>
        <w:pStyle w:val="951"/>
        <w:keepLines w:val="0"/>
        <w:keepNext w:val="0"/>
        <w:spacing w:before="0" w:after="0"/>
        <w:widowControl w:val="off"/>
      </w:pPr>
      <w:r>
        <w:t xml:space="preserve">На </w:t>
      </w:r>
      <w:r>
        <w:t xml:space="preserve">СППЗ</w:t>
      </w:r>
      <w:r>
        <w:t xml:space="preserve">, </w:t>
      </w:r>
      <w:r>
        <w:t xml:space="preserve">находящуюся в неработоспособном состоянии по резул</w:t>
      </w:r>
      <w:r>
        <w:t xml:space="preserve">ьтатам первичного обследования, </w:t>
      </w:r>
      <w:r>
        <w:t xml:space="preserve">оформляется </w:t>
      </w:r>
      <w:r>
        <w:t xml:space="preserve">«</w:t>
      </w:r>
      <w:r>
        <w:t xml:space="preserve">Дефектная ведомость</w:t>
      </w:r>
      <w:r>
        <w:t xml:space="preserve">»</w:t>
      </w:r>
      <w:r>
        <w:t xml:space="preserve"> </w:t>
      </w:r>
      <w:r>
        <w:t xml:space="preserve">(</w:t>
      </w:r>
      <w:r>
        <w:fldChar w:fldCharType="begin"/>
      </w:r>
      <w:r>
        <w:instrText xml:space="preserve">HYPERLINK  \l "Приложение_17"</w:instrText>
      </w:r>
      <w:r>
        <w:fldChar w:fldCharType="separate"/>
      </w:r>
      <w:r>
        <w:rPr>
          <w:rStyle w:val="1047"/>
        </w:rPr>
        <w:t xml:space="preserve">приложен</w:t>
      </w:r>
      <w:bookmarkStart w:id="114" w:name="_Hlt184890318"/>
      <w:r>
        <w:rPr>
          <w:rStyle w:val="1047"/>
        </w:rPr>
        <w:t xml:space="preserve">и</w:t>
      </w:r>
      <w:bookmarkEnd w:id="114"/>
      <w:r/>
      <w:bookmarkStart w:id="115" w:name="_Hlt184827389"/>
      <w:r>
        <w:rPr>
          <w:rStyle w:val="1047"/>
        </w:rPr>
        <w:t xml:space="preserve">е</w:t>
      </w:r>
      <w:bookmarkEnd w:id="115"/>
      <w:r>
        <w:rPr>
          <w:rStyle w:val="1047"/>
        </w:rPr>
        <w:t xml:space="preserve"> </w:t>
      </w:r>
      <w:bookmarkStart w:id="116" w:name="_Hlt184827567"/>
      <w:r>
        <w:rPr>
          <w:rStyle w:val="1047"/>
        </w:rPr>
        <w:t xml:space="preserve">Т</w:t>
      </w:r>
      <w:bookmarkEnd w:id="116"/>
      <w:r>
        <w:rPr>
          <w:rStyle w:val="1047"/>
        </w:rPr>
        <w:t xml:space="preserve">.</w:t>
      </w:r>
      <w:r>
        <w:rPr>
          <w:rStyle w:val="1047"/>
        </w:rPr>
        <w:t xml:space="preserve">1</w:t>
      </w:r>
      <w:r>
        <w:rPr>
          <w:rStyle w:val="1047"/>
        </w:rPr>
        <w:fldChar w:fldCharType="end"/>
      </w:r>
      <w:r>
        <w:t xml:space="preserve"> к настоящим указаниям</w:t>
      </w:r>
      <w:r>
        <w:t xml:space="preserve">).</w:t>
      </w:r>
      <w:r/>
    </w:p>
    <w:p>
      <w:pPr>
        <w:pStyle w:val="951"/>
        <w:keepLines w:val="0"/>
        <w:keepNext w:val="0"/>
        <w:spacing w:before="0" w:after="0"/>
        <w:widowControl w:val="off"/>
      </w:pPr>
      <w:r>
        <w:t xml:space="preserve">Факт приема Исполнит</w:t>
      </w:r>
      <w:r>
        <w:t xml:space="preserve">елем (подрядн</w:t>
      </w:r>
      <w:r>
        <w:rPr>
          <w:lang w:val="ru-RU"/>
        </w:rPr>
        <w:t xml:space="preserve">ой</w:t>
      </w:r>
      <w:r>
        <w:t xml:space="preserve"> организацией</w:t>
      </w:r>
      <w:r>
        <w:t xml:space="preserve">) </w:t>
      </w:r>
      <w:r>
        <w:t xml:space="preserve">СППЗ</w:t>
      </w:r>
      <w:r>
        <w:t xml:space="preserve"> на ТО и ППР оформляется двухсторонним договором с Заказчиком (</w:t>
      </w:r>
      <w:r>
        <w:t xml:space="preserve">Филиал</w:t>
      </w:r>
      <w:r>
        <w:t xml:space="preserve">).</w:t>
      </w:r>
      <w:r/>
    </w:p>
    <w:p>
      <w:pPr>
        <w:pStyle w:val="951"/>
        <w:keepLines w:val="0"/>
        <w:keepNext w:val="0"/>
        <w:spacing w:before="0" w:after="0"/>
        <w:widowControl w:val="off"/>
      </w:pPr>
      <w:r>
        <w:t xml:space="preserve">На установку, принятую на ТО и ППР, после заключения договора </w:t>
      </w:r>
      <w:r>
        <w:t xml:space="preserve">при необходимости </w:t>
      </w:r>
      <w:r>
        <w:t xml:space="preserve">должны быть заполнены:</w:t>
      </w:r>
      <w:r/>
    </w:p>
    <w:p>
      <w:pPr>
        <w:pStyle w:val="949"/>
        <w:numPr>
          <w:ilvl w:val="0"/>
          <w:numId w:val="123"/>
        </w:numPr>
        <w:contextualSpacing/>
        <w:ind w:left="0" w:firstLine="709"/>
        <w:spacing w:after="0"/>
        <w:widowControl w:val="off"/>
        <w:tabs>
          <w:tab w:val="left" w:pos="993" w:leader="none"/>
        </w:tabs>
        <w:rPr>
          <w:sz w:val="28"/>
          <w:szCs w:val="28"/>
          <w:lang w:eastAsia="ru-RU"/>
        </w:rPr>
      </w:pPr>
      <w:r>
        <w:rPr>
          <w:sz w:val="28"/>
          <w:szCs w:val="28"/>
          <w:lang w:eastAsia="ru-RU"/>
        </w:rPr>
        <w:t xml:space="preserve">паспорт </w:t>
      </w:r>
      <w:r>
        <w:rPr>
          <w:sz w:val="28"/>
          <w:szCs w:val="28"/>
          <w:lang w:eastAsia="ru-RU"/>
        </w:rPr>
        <w:t xml:space="preserve">СППЗ</w:t>
      </w:r>
      <w:r>
        <w:rPr>
          <w:sz w:val="28"/>
          <w:szCs w:val="28"/>
          <w:lang w:eastAsia="ru-RU"/>
        </w:rPr>
        <w:t xml:space="preserve"> </w:t>
      </w:r>
      <w:r>
        <w:rPr>
          <w:sz w:val="28"/>
          <w:szCs w:val="28"/>
          <w:lang w:eastAsia="ru-RU"/>
        </w:rPr>
        <w:t xml:space="preserve">(</w:t>
      </w:r>
      <w:r>
        <w:fldChar w:fldCharType="begin"/>
      </w:r>
      <w:r>
        <w:instrText xml:space="preserve"> HYPERLINK \l "Приложение_11" </w:instrText>
      </w:r>
      <w:r>
        <w:fldChar w:fldCharType="separate"/>
      </w:r>
      <w:r>
        <w:rPr>
          <w:rStyle w:val="1047"/>
          <w:sz w:val="28"/>
          <w:szCs w:val="28"/>
          <w:lang w:eastAsia="ru-RU"/>
        </w:rPr>
        <w:t xml:space="preserve">приложение </w:t>
      </w:r>
      <w:r>
        <w:rPr>
          <w:rStyle w:val="1047"/>
          <w:sz w:val="28"/>
          <w:szCs w:val="28"/>
          <w:lang w:eastAsia="ru-RU"/>
        </w:rPr>
        <w:t xml:space="preserve">Л</w:t>
      </w:r>
      <w:r>
        <w:rPr>
          <w:rStyle w:val="1047"/>
          <w:sz w:val="28"/>
          <w:szCs w:val="28"/>
          <w:lang w:eastAsia="ru-RU"/>
        </w:rPr>
        <w:fldChar w:fldCharType="end"/>
      </w:r>
      <w:r>
        <w:rPr>
          <w:sz w:val="28"/>
          <w:szCs w:val="28"/>
        </w:rPr>
        <w:t xml:space="preserve"> к настоящим указаниям</w:t>
      </w:r>
      <w:r>
        <w:rPr>
          <w:sz w:val="28"/>
          <w:szCs w:val="28"/>
          <w:lang w:eastAsia="ru-RU"/>
        </w:rPr>
        <w:t xml:space="preserve">);</w:t>
      </w:r>
      <w:r>
        <w:rPr>
          <w:sz w:val="28"/>
          <w:szCs w:val="28"/>
          <w:lang w:eastAsia="ru-RU"/>
        </w:rPr>
      </w:r>
    </w:p>
    <w:p>
      <w:pPr>
        <w:pStyle w:val="949"/>
        <w:numPr>
          <w:ilvl w:val="0"/>
          <w:numId w:val="123"/>
        </w:numPr>
        <w:contextualSpacing/>
        <w:ind w:left="0" w:right="-1" w:firstLine="709"/>
        <w:spacing w:after="0"/>
        <w:widowControl w:val="off"/>
        <w:tabs>
          <w:tab w:val="left" w:pos="993" w:leader="none"/>
        </w:tabs>
        <w:rPr>
          <w:sz w:val="28"/>
          <w:szCs w:val="28"/>
          <w:lang w:eastAsia="ru-RU"/>
        </w:rPr>
      </w:pPr>
      <w:r>
        <w:rPr>
          <w:sz w:val="28"/>
          <w:szCs w:val="28"/>
          <w:lang w:eastAsia="ru-RU"/>
        </w:rPr>
        <w:t xml:space="preserve">журнал эксплуатации </w:t>
      </w:r>
      <w:r>
        <w:rPr>
          <w:sz w:val="28"/>
          <w:szCs w:val="28"/>
          <w:lang w:eastAsia="ru-RU"/>
        </w:rPr>
        <w:t xml:space="preserve">системы противопожарной защиты</w:t>
      </w:r>
      <w:r>
        <w:rPr>
          <w:sz w:val="28"/>
          <w:szCs w:val="28"/>
          <w:lang w:eastAsia="ru-RU"/>
        </w:rPr>
        <w:t xml:space="preserve"> </w:t>
      </w:r>
      <w:r>
        <w:rPr>
          <w:sz w:val="28"/>
          <w:szCs w:val="28"/>
          <w:lang w:eastAsia="ru-RU"/>
        </w:rPr>
        <w:t xml:space="preserve">(</w:t>
      </w:r>
      <w:r>
        <w:fldChar w:fldCharType="begin"/>
      </w:r>
      <w:r>
        <w:instrText xml:space="preserve"> HYPERLINK \l "Приложение_12" </w:instrText>
      </w:r>
      <w:r>
        <w:fldChar w:fldCharType="separate"/>
      </w:r>
      <w:r>
        <w:rPr>
          <w:rStyle w:val="1047"/>
          <w:sz w:val="28"/>
          <w:szCs w:val="28"/>
          <w:lang w:eastAsia="ru-RU"/>
        </w:rPr>
        <w:t xml:space="preserve">приложен</w:t>
      </w:r>
      <w:bookmarkStart w:id="117" w:name="_Hlt184311776"/>
      <w:r/>
      <w:bookmarkStart w:id="118" w:name="_Hlt184311777"/>
      <w:r>
        <w:rPr>
          <w:rStyle w:val="1047"/>
          <w:sz w:val="28"/>
          <w:szCs w:val="28"/>
          <w:lang w:eastAsia="ru-RU"/>
        </w:rPr>
        <w:t xml:space="preserve">и</w:t>
      </w:r>
      <w:bookmarkEnd w:id="117"/>
      <w:r/>
      <w:bookmarkEnd w:id="118"/>
      <w:r>
        <w:rPr>
          <w:rStyle w:val="1047"/>
          <w:sz w:val="28"/>
          <w:szCs w:val="28"/>
          <w:lang w:eastAsia="ru-RU"/>
        </w:rPr>
        <w:t xml:space="preserve">е </w:t>
      </w:r>
      <w:r>
        <w:rPr>
          <w:rStyle w:val="1047"/>
          <w:sz w:val="28"/>
          <w:szCs w:val="28"/>
          <w:lang w:eastAsia="ru-RU"/>
        </w:rPr>
        <w:t xml:space="preserve">М</w:t>
      </w:r>
      <w:r>
        <w:rPr>
          <w:rStyle w:val="1047"/>
          <w:sz w:val="28"/>
          <w:szCs w:val="28"/>
          <w:lang w:eastAsia="ru-RU"/>
        </w:rPr>
        <w:fldChar w:fldCharType="end"/>
      </w:r>
      <w:r>
        <w:rPr>
          <w:sz w:val="28"/>
          <w:szCs w:val="28"/>
        </w:rPr>
        <w:t xml:space="preserve"> к настоящим указаниям</w:t>
      </w:r>
      <w:r>
        <w:rPr>
          <w:sz w:val="28"/>
          <w:szCs w:val="28"/>
          <w:lang w:eastAsia="ru-RU"/>
        </w:rPr>
        <w:t xml:space="preserve">). В нем должны быть зафиксированы все виды работы по ТО и ППР. Один экземпляр этого журнала должен храниться у лица, ответственного за эксплуатацию установки, второй – в организации, осуществляющий ТО и ППР (при наличии договора на ТО и ППР);</w:t>
      </w:r>
      <w:r>
        <w:rPr>
          <w:sz w:val="28"/>
          <w:szCs w:val="28"/>
          <w:lang w:eastAsia="ru-RU"/>
        </w:rPr>
      </w:r>
    </w:p>
    <w:p>
      <w:pPr>
        <w:pStyle w:val="949"/>
        <w:numPr>
          <w:ilvl w:val="0"/>
          <w:numId w:val="123"/>
        </w:numPr>
        <w:contextualSpacing/>
        <w:ind w:left="0" w:right="-1" w:firstLine="709"/>
        <w:spacing w:after="0"/>
        <w:widowControl w:val="off"/>
        <w:tabs>
          <w:tab w:val="left" w:pos="993" w:leader="none"/>
        </w:tabs>
        <w:rPr>
          <w:sz w:val="28"/>
          <w:szCs w:val="28"/>
          <w:lang w:eastAsia="ru-RU"/>
        </w:rPr>
      </w:pPr>
      <w:r>
        <w:rPr>
          <w:sz w:val="28"/>
          <w:szCs w:val="28"/>
          <w:lang w:eastAsia="ru-RU"/>
        </w:rPr>
        <w:t xml:space="preserve">график проведения ТО и ППР </w:t>
      </w:r>
      <w:r>
        <w:rPr>
          <w:sz w:val="28"/>
          <w:szCs w:val="28"/>
          <w:lang w:eastAsia="ru-RU"/>
        </w:rPr>
        <w:t xml:space="preserve">(</w:t>
      </w:r>
      <w:r>
        <w:fldChar w:fldCharType="begin"/>
      </w:r>
      <w:r>
        <w:instrText xml:space="preserve"> HYPERLINK \l "Приложение_13" </w:instrText>
      </w:r>
      <w:r>
        <w:fldChar w:fldCharType="separate"/>
      </w:r>
      <w:r>
        <w:rPr>
          <w:rStyle w:val="1047"/>
          <w:sz w:val="28"/>
          <w:szCs w:val="28"/>
          <w:lang w:eastAsia="ru-RU"/>
        </w:rPr>
        <w:t xml:space="preserve">приложение </w:t>
      </w:r>
      <w:r>
        <w:rPr>
          <w:rStyle w:val="1047"/>
          <w:sz w:val="28"/>
          <w:szCs w:val="28"/>
          <w:lang w:eastAsia="ru-RU"/>
        </w:rPr>
        <w:t xml:space="preserve">Н</w:t>
      </w:r>
      <w:r>
        <w:rPr>
          <w:rStyle w:val="1047"/>
          <w:sz w:val="28"/>
          <w:szCs w:val="28"/>
          <w:lang w:eastAsia="ru-RU"/>
        </w:rPr>
        <w:fldChar w:fldCharType="end"/>
      </w:r>
      <w:r>
        <w:rPr>
          <w:sz w:val="28"/>
          <w:szCs w:val="28"/>
        </w:rPr>
        <w:t xml:space="preserve"> к настоящим указаниям</w:t>
      </w:r>
      <w:r>
        <w:rPr>
          <w:sz w:val="28"/>
          <w:szCs w:val="28"/>
          <w:lang w:eastAsia="ru-RU"/>
        </w:rPr>
        <w:t xml:space="preserve">). Перечень и периодичность работ по техническому обслуживанию должны соответствовать типовым регламентам технического обслуживания </w:t>
      </w:r>
      <w:r>
        <w:rPr>
          <w:sz w:val="28"/>
          <w:szCs w:val="28"/>
          <w:lang w:eastAsia="ru-RU"/>
        </w:rPr>
        <w:t xml:space="preserve">СППЗ</w:t>
      </w:r>
      <w:r>
        <w:rPr>
          <w:sz w:val="28"/>
          <w:szCs w:val="28"/>
          <w:lang w:eastAsia="ru-RU"/>
        </w:rPr>
        <w:t xml:space="preserve"> (</w:t>
      </w:r>
      <w:r>
        <w:fldChar w:fldCharType="begin"/>
      </w:r>
      <w:r>
        <w:instrText xml:space="preserve"> HYPERLINK \l "Приложение_4" </w:instrText>
      </w:r>
      <w:r>
        <w:fldChar w:fldCharType="separate"/>
      </w:r>
      <w:r>
        <w:rPr>
          <w:rStyle w:val="1047"/>
          <w:sz w:val="28"/>
          <w:szCs w:val="28"/>
        </w:rPr>
        <w:t xml:space="preserve">приложения</w:t>
      </w:r>
      <w:r>
        <w:rPr>
          <w:rStyle w:val="1047"/>
          <w:sz w:val="28"/>
          <w:szCs w:val="28"/>
        </w:rPr>
        <w:t xml:space="preserve"> В,</w:t>
      </w:r>
      <w:r>
        <w:rPr>
          <w:rStyle w:val="1047"/>
          <w:sz w:val="28"/>
          <w:szCs w:val="28"/>
        </w:rPr>
        <w:t xml:space="preserve"> </w:t>
      </w:r>
      <w:r>
        <w:rPr>
          <w:rStyle w:val="1047"/>
          <w:sz w:val="28"/>
          <w:szCs w:val="28"/>
        </w:rPr>
        <w:fldChar w:fldCharType="end"/>
      </w:r>
      <w:r>
        <w:rPr>
          <w:rStyle w:val="1047"/>
          <w:sz w:val="28"/>
          <w:szCs w:val="28"/>
          <w:lang w:eastAsia="ru-RU"/>
        </w:rPr>
        <w:t xml:space="preserve">Г</w:t>
      </w:r>
      <w:r>
        <w:rPr>
          <w:sz w:val="28"/>
          <w:szCs w:val="28"/>
          <w:lang w:eastAsia="ru-RU"/>
        </w:rPr>
        <w:t xml:space="preserve">, </w:t>
      </w:r>
      <w:r>
        <w:rPr>
          <w:rStyle w:val="1047"/>
          <w:sz w:val="28"/>
          <w:szCs w:val="28"/>
          <w:lang w:eastAsia="ru-RU"/>
        </w:rPr>
        <w:t xml:space="preserve">Д</w:t>
      </w:r>
      <w:r>
        <w:rPr>
          <w:sz w:val="28"/>
          <w:szCs w:val="28"/>
          <w:lang w:eastAsia="ru-RU"/>
        </w:rPr>
        <w:t xml:space="preserve">, </w:t>
      </w:r>
      <w:r>
        <w:rPr>
          <w:rStyle w:val="1047"/>
          <w:sz w:val="28"/>
          <w:szCs w:val="28"/>
          <w:lang w:eastAsia="ru-RU"/>
        </w:rPr>
        <w:t xml:space="preserve">Е</w:t>
      </w:r>
      <w:r>
        <w:rPr>
          <w:sz w:val="28"/>
          <w:szCs w:val="28"/>
          <w:lang w:eastAsia="ru-RU"/>
        </w:rPr>
        <w:t xml:space="preserve">, </w:t>
      </w:r>
      <w:r>
        <w:rPr>
          <w:rStyle w:val="1047"/>
          <w:sz w:val="28"/>
          <w:szCs w:val="28"/>
          <w:lang w:eastAsia="ru-RU"/>
        </w:rPr>
        <w:t xml:space="preserve">Ж</w:t>
      </w:r>
      <w:r>
        <w:rPr>
          <w:sz w:val="28"/>
          <w:szCs w:val="28"/>
          <w:lang w:eastAsia="ru-RU"/>
        </w:rPr>
        <w:t xml:space="preserve">, </w:t>
      </w:r>
      <w:r>
        <w:rPr>
          <w:rStyle w:val="1047"/>
          <w:sz w:val="28"/>
          <w:szCs w:val="28"/>
          <w:lang w:eastAsia="ru-RU"/>
        </w:rPr>
        <w:t xml:space="preserve">И</w:t>
      </w:r>
      <w:r>
        <w:rPr>
          <w:sz w:val="28"/>
          <w:szCs w:val="28"/>
          <w:lang w:eastAsia="ru-RU"/>
        </w:rPr>
        <w:t xml:space="preserve">, </w:t>
      </w:r>
      <w:r>
        <w:rPr>
          <w:rStyle w:val="1047"/>
          <w:sz w:val="28"/>
          <w:szCs w:val="28"/>
          <w:lang w:eastAsia="ru-RU"/>
        </w:rPr>
        <w:t xml:space="preserve">К</w:t>
      </w:r>
      <w:r>
        <w:rPr>
          <w:sz w:val="28"/>
          <w:szCs w:val="28"/>
          <w:lang w:eastAsia="ru-RU"/>
        </w:rPr>
        <w:t xml:space="preserve">, </w:t>
      </w:r>
      <w:r>
        <w:rPr>
          <w:rStyle w:val="1047"/>
          <w:sz w:val="28"/>
          <w:szCs w:val="28"/>
          <w:lang w:eastAsia="ru-RU"/>
        </w:rPr>
        <w:t xml:space="preserve">Л</w:t>
      </w:r>
      <w:r>
        <w:rPr>
          <w:sz w:val="28"/>
          <w:szCs w:val="28"/>
        </w:rPr>
        <w:t xml:space="preserve"> к настоящим указаниям</w:t>
      </w:r>
      <w:r>
        <w:rPr>
          <w:sz w:val="28"/>
          <w:szCs w:val="28"/>
          <w:lang w:eastAsia="ru-RU"/>
        </w:rPr>
        <w:t xml:space="preserve">);</w:t>
      </w:r>
      <w:r>
        <w:rPr>
          <w:sz w:val="28"/>
          <w:szCs w:val="28"/>
          <w:lang w:eastAsia="ru-RU"/>
        </w:rPr>
      </w:r>
    </w:p>
    <w:p>
      <w:pPr>
        <w:pStyle w:val="949"/>
        <w:numPr>
          <w:ilvl w:val="0"/>
          <w:numId w:val="123"/>
        </w:numPr>
        <w:contextualSpacing/>
        <w:ind w:left="0" w:firstLine="709"/>
        <w:spacing w:after="0"/>
        <w:widowControl w:val="off"/>
        <w:tabs>
          <w:tab w:val="left" w:pos="993" w:leader="none"/>
        </w:tabs>
        <w:rPr>
          <w:sz w:val="28"/>
          <w:szCs w:val="28"/>
          <w:lang w:eastAsia="ru-RU"/>
        </w:rPr>
      </w:pPr>
      <w:r>
        <w:rPr>
          <w:sz w:val="28"/>
          <w:szCs w:val="28"/>
          <w:lang w:eastAsia="ru-RU"/>
        </w:rPr>
        <w:t xml:space="preserve">перечень технических средств, входящих в </w:t>
      </w:r>
      <w:r>
        <w:rPr>
          <w:sz w:val="28"/>
          <w:szCs w:val="28"/>
          <w:lang w:eastAsia="ru-RU"/>
        </w:rPr>
        <w:t xml:space="preserve">СППЗ</w:t>
      </w:r>
      <w:r>
        <w:rPr>
          <w:sz w:val="28"/>
          <w:szCs w:val="28"/>
          <w:lang w:eastAsia="ru-RU"/>
        </w:rPr>
        <w:t xml:space="preserve"> и подлежащих ТО и ППР </w:t>
      </w:r>
      <w:r>
        <w:rPr>
          <w:sz w:val="28"/>
          <w:szCs w:val="28"/>
          <w:lang w:eastAsia="ru-RU"/>
        </w:rPr>
        <w:t xml:space="preserve">(</w:t>
      </w:r>
      <w:r>
        <w:fldChar w:fldCharType="begin"/>
      </w:r>
      <w:r>
        <w:instrText xml:space="preserve"> HYPERLINK \l "Приложение_14" </w:instrText>
      </w:r>
      <w:r>
        <w:fldChar w:fldCharType="separate"/>
      </w:r>
      <w:r>
        <w:rPr>
          <w:rStyle w:val="1047"/>
          <w:sz w:val="28"/>
          <w:szCs w:val="28"/>
          <w:lang w:eastAsia="ru-RU"/>
        </w:rPr>
        <w:t xml:space="preserve">приложение </w:t>
      </w:r>
      <w:r>
        <w:rPr>
          <w:rStyle w:val="1047"/>
          <w:sz w:val="28"/>
          <w:szCs w:val="28"/>
          <w:lang w:eastAsia="ru-RU"/>
        </w:rPr>
        <w:t xml:space="preserve">П</w:t>
      </w:r>
      <w:r>
        <w:rPr>
          <w:rStyle w:val="1047"/>
          <w:sz w:val="28"/>
          <w:szCs w:val="28"/>
          <w:lang w:eastAsia="ru-RU"/>
        </w:rPr>
        <w:fldChar w:fldCharType="end"/>
      </w:r>
      <w:r>
        <w:rPr>
          <w:sz w:val="28"/>
          <w:szCs w:val="28"/>
        </w:rPr>
        <w:t xml:space="preserve"> к настоящим указаниям</w:t>
      </w:r>
      <w:r>
        <w:rPr>
          <w:sz w:val="28"/>
          <w:szCs w:val="28"/>
          <w:lang w:eastAsia="ru-RU"/>
        </w:rPr>
        <w:t xml:space="preserve">);</w:t>
      </w:r>
      <w:r>
        <w:rPr>
          <w:sz w:val="28"/>
          <w:szCs w:val="28"/>
          <w:lang w:eastAsia="ru-RU"/>
        </w:rPr>
      </w:r>
    </w:p>
    <w:p>
      <w:pPr>
        <w:pStyle w:val="969"/>
        <w:numPr>
          <w:ilvl w:val="0"/>
          <w:numId w:val="123"/>
        </w:numPr>
        <w:ind w:left="0" w:firstLine="709"/>
        <w:spacing w:after="0"/>
        <w:widowControl w:val="off"/>
        <w:tabs>
          <w:tab w:val="left" w:pos="993" w:leader="none"/>
        </w:tabs>
        <w:rPr>
          <w:sz w:val="28"/>
          <w:szCs w:val="28"/>
          <w:lang w:eastAsia="ru-RU"/>
        </w:rPr>
      </w:pPr>
      <w:r>
        <w:rPr>
          <w:sz w:val="28"/>
          <w:szCs w:val="28"/>
          <w:lang w:eastAsia="ru-RU"/>
        </w:rPr>
        <w:t xml:space="preserve">технические требования, определяющие параметры работоспособности </w:t>
      </w:r>
      <w:r>
        <w:rPr>
          <w:sz w:val="28"/>
          <w:szCs w:val="28"/>
          <w:lang w:eastAsia="ru-RU"/>
        </w:rPr>
        <w:t xml:space="preserve">СППЗ</w:t>
      </w:r>
      <w:r>
        <w:rPr>
          <w:sz w:val="28"/>
          <w:szCs w:val="28"/>
          <w:lang w:eastAsia="ru-RU"/>
        </w:rPr>
        <w:t xml:space="preserve"> </w:t>
      </w:r>
      <w:r>
        <w:rPr>
          <w:sz w:val="28"/>
          <w:szCs w:val="28"/>
          <w:lang w:eastAsia="ru-RU"/>
        </w:rPr>
        <w:t xml:space="preserve">(</w:t>
      </w:r>
      <w:r>
        <w:fldChar w:fldCharType="begin"/>
      </w:r>
      <w:r>
        <w:instrText xml:space="preserve"> HYPERLINK \l "Приложение_15" </w:instrText>
      </w:r>
      <w:r>
        <w:fldChar w:fldCharType="separate"/>
      </w:r>
      <w:r>
        <w:rPr>
          <w:rStyle w:val="1047"/>
          <w:sz w:val="28"/>
          <w:szCs w:val="28"/>
          <w:lang w:eastAsia="ru-RU"/>
        </w:rPr>
        <w:t xml:space="preserve">приложение </w:t>
      </w:r>
      <w:r>
        <w:rPr>
          <w:rStyle w:val="1047"/>
          <w:sz w:val="28"/>
          <w:szCs w:val="28"/>
          <w:lang w:eastAsia="ru-RU"/>
        </w:rPr>
        <w:t xml:space="preserve">Р</w:t>
      </w:r>
      <w:r>
        <w:rPr>
          <w:rStyle w:val="1047"/>
          <w:sz w:val="28"/>
          <w:szCs w:val="28"/>
          <w:lang w:eastAsia="ru-RU"/>
        </w:rPr>
        <w:fldChar w:fldCharType="end"/>
      </w:r>
      <w:r>
        <w:rPr>
          <w:sz w:val="28"/>
          <w:szCs w:val="28"/>
        </w:rPr>
        <w:t xml:space="preserve"> к настоящим указаниям</w:t>
      </w:r>
      <w:r>
        <w:rPr>
          <w:sz w:val="28"/>
          <w:szCs w:val="28"/>
          <w:lang w:eastAsia="ru-RU"/>
        </w:rPr>
        <w:t xml:space="preserve">).</w:t>
      </w:r>
      <w:r>
        <w:rPr>
          <w:sz w:val="28"/>
          <w:szCs w:val="28"/>
          <w:lang w:eastAsia="ru-RU"/>
        </w:rPr>
      </w:r>
    </w:p>
    <w:p>
      <w:pPr>
        <w:pStyle w:val="951"/>
        <w:keepLines w:val="0"/>
        <w:keepNext w:val="0"/>
        <w:spacing w:before="0" w:after="0"/>
        <w:widowControl w:val="off"/>
      </w:pPr>
      <w:r>
        <w:t xml:space="preserve">ППКП </w:t>
      </w:r>
      <w:r>
        <w:t xml:space="preserve">СППЗ</w:t>
      </w:r>
      <w:r>
        <w:t xml:space="preserve"> после принятия на ТО и ППР должны быть опломбированы.</w:t>
      </w:r>
      <w:r/>
    </w:p>
    <w:p>
      <w:pPr>
        <w:pStyle w:val="951"/>
        <w:keepLines w:val="0"/>
        <w:keepNext w:val="0"/>
        <w:spacing w:before="0" w:after="0"/>
      </w:pPr>
      <w:r>
        <w:t xml:space="preserve">Каждый случай отказа и неэффективной работы </w:t>
      </w:r>
      <w:r>
        <w:t xml:space="preserve">СППЗ</w:t>
      </w:r>
      <w:r>
        <w:t xml:space="preserve"> должен быть расследован и учтен в Паспорте </w:t>
      </w:r>
      <w:r>
        <w:t xml:space="preserve">СППЗ (</w:t>
      </w:r>
      <w:r>
        <w:fldChar w:fldCharType="begin"/>
      </w:r>
      <w:r>
        <w:instrText xml:space="preserve"> HYPERLINK \l "Приложение_11" </w:instrText>
      </w:r>
      <w:r>
        <w:fldChar w:fldCharType="separate"/>
      </w:r>
      <w:r>
        <w:rPr>
          <w:rStyle w:val="1047"/>
        </w:rPr>
        <w:t xml:space="preserve">раздел 3 приложения Л</w:t>
      </w:r>
      <w:r>
        <w:rPr>
          <w:rStyle w:val="1047"/>
        </w:rPr>
        <w:fldChar w:fldCharType="end"/>
      </w:r>
      <w:r>
        <w:t xml:space="preserve"> к настоящим указаниям</w:t>
      </w:r>
      <w:r>
        <w:t xml:space="preserve">).</w:t>
      </w:r>
      <w:r/>
    </w:p>
    <w:p>
      <w:pPr>
        <w:pStyle w:val="969"/>
        <w:ind w:left="709"/>
        <w:spacing w:after="0"/>
        <w:tabs>
          <w:tab w:val="left" w:pos="1134" w:leader="none"/>
        </w:tabs>
        <w:rPr>
          <w:sz w:val="24"/>
          <w:szCs w:val="24"/>
          <w:lang w:eastAsia="ru-RU"/>
        </w:rPr>
      </w:pPr>
      <w:r>
        <w:rPr>
          <w:sz w:val="24"/>
          <w:szCs w:val="24"/>
          <w:lang w:eastAsia="ru-RU"/>
        </w:rPr>
      </w:r>
      <w:r>
        <w:rPr>
          <w:sz w:val="24"/>
          <w:szCs w:val="24"/>
          <w:lang w:eastAsia="ru-RU"/>
        </w:rPr>
      </w:r>
    </w:p>
    <w:p>
      <w:pPr>
        <w:pStyle w:val="949"/>
        <w:ind w:left="5812" w:right="142"/>
        <w:jc w:val="left"/>
        <w:spacing w:after="0"/>
        <w:rPr>
          <w:sz w:val="24"/>
          <w:szCs w:val="24"/>
          <w:lang w:eastAsia="ru-RU"/>
        </w:rPr>
      </w:pPr>
      <w:r/>
      <w:bookmarkStart w:id="119" w:name="Приложение_1"/>
      <w:r>
        <w:rPr>
          <w:sz w:val="24"/>
          <w:szCs w:val="24"/>
          <w:lang w:eastAsia="ru-RU"/>
        </w:rPr>
        <w:br w:type="page" w:clear="all"/>
      </w:r>
      <w:r>
        <w:rPr>
          <w:sz w:val="24"/>
          <w:szCs w:val="24"/>
          <w:lang w:eastAsia="ru-RU"/>
        </w:rPr>
        <w:t xml:space="preserve">Приложение</w:t>
      </w:r>
      <w:r>
        <w:rPr>
          <w:sz w:val="24"/>
          <w:szCs w:val="24"/>
          <w:lang w:eastAsia="ru-RU"/>
        </w:rPr>
        <w:t xml:space="preserve"> А</w:t>
      </w:r>
      <w:r>
        <w:rPr>
          <w:sz w:val="24"/>
          <w:szCs w:val="24"/>
          <w:lang w:eastAsia="ru-RU"/>
        </w:rPr>
      </w:r>
      <w:r>
        <w:rPr>
          <w:sz w:val="24"/>
          <w:szCs w:val="24"/>
          <w:lang w:eastAsia="ru-RU"/>
        </w:rPr>
      </w:r>
    </w:p>
    <w:p>
      <w:pPr>
        <w:pStyle w:val="949"/>
        <w:ind w:left="5812" w:right="142"/>
        <w:jc w:val="left"/>
        <w:spacing w:after="0"/>
        <w:rPr>
          <w:sz w:val="24"/>
          <w:szCs w:val="24"/>
          <w:lang w:eastAsia="ru-RU"/>
        </w:rPr>
      </w:pPr>
      <w:r>
        <w:rPr>
          <w:sz w:val="24"/>
          <w:szCs w:val="24"/>
          <w:lang w:eastAsia="ru-RU"/>
        </w:rPr>
        <w:t xml:space="preserve">к </w:t>
      </w:r>
      <w:r>
        <w:rPr>
          <w:sz w:val="24"/>
          <w:szCs w:val="24"/>
          <w:lang w:eastAsia="ru-RU"/>
        </w:rPr>
        <w:t xml:space="preserve">Руковод</w:t>
      </w:r>
      <w:r>
        <w:rPr>
          <w:sz w:val="24"/>
          <w:szCs w:val="24"/>
          <w:lang w:eastAsia="ru-RU"/>
        </w:rPr>
        <w:t xml:space="preserve">ящим указаниям</w:t>
      </w:r>
      <w:r>
        <w:rPr>
          <w:sz w:val="24"/>
          <w:szCs w:val="24"/>
          <w:lang w:eastAsia="ru-RU"/>
        </w:rPr>
        <w:br w:type="textWrapping" w:clear="all"/>
      </w:r>
      <w:r>
        <w:rPr>
          <w:sz w:val="24"/>
          <w:szCs w:val="24"/>
          <w:lang w:eastAsia="ru-RU"/>
        </w:rPr>
        <w:t xml:space="preserve">(обязательное</w:t>
      </w:r>
      <w:r>
        <w:rPr>
          <w:sz w:val="24"/>
          <w:szCs w:val="24"/>
          <w:lang w:eastAsia="ru-RU"/>
        </w:rPr>
        <w:t xml:space="preserve">)</w:t>
      </w:r>
      <w:bookmarkEnd w:id="119"/>
      <w:r>
        <w:rPr>
          <w:sz w:val="24"/>
          <w:szCs w:val="24"/>
          <w:lang w:eastAsia="ru-RU"/>
        </w:rPr>
      </w:r>
      <w:r>
        <w:rPr>
          <w:sz w:val="24"/>
          <w:szCs w:val="24"/>
          <w:lang w:eastAsia="ru-RU"/>
        </w:rPr>
      </w:r>
    </w:p>
    <w:p>
      <w:pPr>
        <w:pStyle w:val="949"/>
        <w:ind w:right="-1"/>
        <w:jc w:val="center"/>
        <w:spacing w:after="0"/>
        <w:rPr>
          <w:sz w:val="28"/>
          <w:szCs w:val="28"/>
          <w:lang w:eastAsia="ru-RU"/>
        </w:rPr>
      </w:pPr>
      <w:r>
        <w:rPr>
          <w:sz w:val="28"/>
          <w:szCs w:val="28"/>
          <w:lang w:eastAsia="ru-RU"/>
        </w:rPr>
      </w:r>
      <w:r>
        <w:rPr>
          <w:sz w:val="28"/>
          <w:szCs w:val="28"/>
          <w:lang w:eastAsia="ru-RU"/>
        </w:rPr>
      </w:r>
    </w:p>
    <w:p>
      <w:pPr>
        <w:pStyle w:val="949"/>
        <w:jc w:val="center"/>
        <w:spacing w:after="0"/>
        <w:rPr>
          <w:b/>
          <w:sz w:val="32"/>
          <w:szCs w:val="28"/>
          <w:lang w:eastAsia="ru-RU"/>
        </w:rPr>
      </w:pPr>
      <w:r>
        <w:rPr>
          <w:b/>
          <w:sz w:val="32"/>
          <w:szCs w:val="28"/>
          <w:lang w:eastAsia="ru-RU"/>
        </w:rPr>
        <w:t xml:space="preserve">Перечень </w:t>
      </w:r>
      <w:r>
        <w:rPr>
          <w:b/>
          <w:sz w:val="32"/>
          <w:szCs w:val="28"/>
          <w:lang w:eastAsia="ru-RU"/>
        </w:rPr>
        <w:t xml:space="preserve">объектов защиты ПАО «Россети» </w:t>
      </w:r>
      <w:r>
        <w:rPr>
          <w:b/>
          <w:sz w:val="32"/>
          <w:szCs w:val="28"/>
          <w:lang w:eastAsia="ru-RU"/>
        </w:rPr>
      </w:r>
    </w:p>
    <w:p>
      <w:pPr>
        <w:pStyle w:val="949"/>
        <w:jc w:val="center"/>
        <w:spacing w:after="0"/>
        <w:rPr>
          <w:b/>
          <w:sz w:val="32"/>
          <w:szCs w:val="28"/>
          <w:lang w:eastAsia="ru-RU"/>
        </w:rPr>
      </w:pPr>
      <w:r>
        <w:rPr>
          <w:b/>
          <w:sz w:val="32"/>
          <w:szCs w:val="28"/>
          <w:lang w:eastAsia="ru-RU"/>
        </w:rPr>
        <w:t xml:space="preserve">(</w:t>
      </w:r>
      <w:r>
        <w:rPr>
          <w:b/>
          <w:sz w:val="32"/>
          <w:szCs w:val="28"/>
          <w:lang w:eastAsia="ru-RU"/>
        </w:rPr>
        <w:t xml:space="preserve">зданий, сооружений, помещений и оборудов</w:t>
      </w:r>
      <w:r>
        <w:rPr>
          <w:b/>
          <w:sz w:val="32"/>
          <w:szCs w:val="28"/>
          <w:lang w:eastAsia="ru-RU"/>
        </w:rPr>
        <w:t xml:space="preserve">ания</w:t>
      </w:r>
      <w:r>
        <w:rPr>
          <w:b/>
          <w:sz w:val="32"/>
          <w:szCs w:val="28"/>
          <w:lang w:eastAsia="ru-RU"/>
        </w:rPr>
        <w:t xml:space="preserve">),</w:t>
      </w:r>
      <w:r>
        <w:rPr>
          <w:b/>
          <w:sz w:val="32"/>
          <w:szCs w:val="28"/>
          <w:lang w:eastAsia="ru-RU"/>
        </w:rPr>
      </w:r>
      <w:r>
        <w:rPr>
          <w:b/>
          <w:sz w:val="32"/>
          <w:szCs w:val="28"/>
          <w:lang w:eastAsia="ru-RU"/>
        </w:rPr>
      </w:r>
    </w:p>
    <w:p>
      <w:pPr>
        <w:pStyle w:val="949"/>
        <w:jc w:val="center"/>
        <w:spacing w:after="0"/>
        <w:rPr>
          <w:b/>
          <w:sz w:val="32"/>
          <w:szCs w:val="28"/>
          <w:lang w:eastAsia="ru-RU"/>
        </w:rPr>
      </w:pPr>
      <w:r>
        <w:rPr>
          <w:b/>
          <w:sz w:val="32"/>
          <w:szCs w:val="28"/>
          <w:lang w:eastAsia="ru-RU"/>
        </w:rPr>
        <w:t xml:space="preserve">подлежащих защите автоматическими </w:t>
      </w:r>
      <w:r>
        <w:rPr>
          <w:b/>
          <w:sz w:val="32"/>
          <w:szCs w:val="28"/>
          <w:lang w:eastAsia="ru-RU"/>
        </w:rPr>
        <w:t xml:space="preserve">установками пожаротушения и автоматической пожарной сигнализацией</w:t>
      </w:r>
      <w:r>
        <w:rPr>
          <w:b/>
          <w:sz w:val="32"/>
          <w:szCs w:val="28"/>
          <w:lang w:eastAsia="ru-RU"/>
        </w:rPr>
      </w:r>
    </w:p>
    <w:p>
      <w:pPr>
        <w:pStyle w:val="969"/>
        <w:ind w:left="709"/>
        <w:spacing w:after="0"/>
        <w:tabs>
          <w:tab w:val="left" w:pos="1134" w:leader="none"/>
        </w:tabs>
        <w:rPr>
          <w:sz w:val="28"/>
          <w:szCs w:val="28"/>
          <w:lang w:eastAsia="ru-RU"/>
        </w:rPr>
      </w:pPr>
      <w:r>
        <w:rPr>
          <w:sz w:val="28"/>
          <w:szCs w:val="28"/>
          <w:lang w:eastAsia="ru-RU"/>
        </w:rPr>
      </w:r>
      <w:r>
        <w:rPr>
          <w:sz w:val="28"/>
          <w:szCs w:val="28"/>
          <w:lang w:eastAsia="ru-RU"/>
        </w:rPr>
      </w:r>
    </w:p>
    <w:p>
      <w:pPr>
        <w:pStyle w:val="969"/>
        <w:numPr>
          <w:ilvl w:val="0"/>
          <w:numId w:val="38"/>
        </w:numPr>
        <w:ind w:left="0" w:firstLine="709"/>
        <w:spacing w:after="0"/>
        <w:tabs>
          <w:tab w:val="left" w:pos="1134" w:leader="none"/>
        </w:tabs>
        <w:rPr>
          <w:sz w:val="28"/>
          <w:szCs w:val="28"/>
          <w:lang w:eastAsia="ru-RU"/>
        </w:rPr>
      </w:pPr>
      <w:r>
        <w:rPr>
          <w:sz w:val="28"/>
          <w:szCs w:val="28"/>
          <w:lang w:eastAsia="ru-RU"/>
        </w:rPr>
        <w:t xml:space="preserve">Под зданием понимается здание в целом или </w:t>
      </w:r>
      <w:r>
        <w:rPr>
          <w:sz w:val="28"/>
          <w:szCs w:val="28"/>
          <w:lang w:eastAsia="ru-RU"/>
        </w:rPr>
        <w:t xml:space="preserve">пожарный отсек, выделенный от остальной части здания </w:t>
      </w:r>
      <w:r>
        <w:rPr>
          <w:sz w:val="28"/>
          <w:szCs w:val="28"/>
          <w:lang w:eastAsia="ru-RU"/>
        </w:rPr>
        <w:t xml:space="preserve">противопожарными стенами 1-го типа. Для зданий, имеющих подземную и надземную части, выделенные в самостоятельные пожарные отсеки с обособленными эвакуационными выходами, указанные части (надземную и подземную) в к</w:t>
      </w:r>
      <w:r>
        <w:rPr>
          <w:sz w:val="28"/>
          <w:szCs w:val="28"/>
          <w:lang w:eastAsia="ru-RU"/>
        </w:rPr>
        <w:t xml:space="preserve">онтексте настоящего П</w:t>
      </w:r>
      <w:r>
        <w:rPr>
          <w:sz w:val="28"/>
          <w:szCs w:val="28"/>
          <w:lang w:eastAsia="ru-RU"/>
        </w:rPr>
        <w:t xml:space="preserve">еречня</w:t>
      </w:r>
      <w:r>
        <w:rPr>
          <w:sz w:val="28"/>
          <w:szCs w:val="28"/>
          <w:lang w:eastAsia="ru-RU"/>
        </w:rPr>
        <w:t xml:space="preserve"> допускается рассматривать как отдельные здания.</w:t>
      </w:r>
      <w:r>
        <w:rPr>
          <w:sz w:val="28"/>
          <w:szCs w:val="28"/>
          <w:lang w:eastAsia="ru-RU"/>
        </w:rPr>
      </w:r>
    </w:p>
    <w:p>
      <w:pPr>
        <w:pStyle w:val="969"/>
        <w:ind w:left="0" w:firstLine="709"/>
        <w:spacing w:after="0"/>
        <w:tabs>
          <w:tab w:val="left" w:pos="1134" w:leader="none"/>
        </w:tabs>
        <w:rPr>
          <w:sz w:val="28"/>
          <w:szCs w:val="28"/>
        </w:rPr>
      </w:pPr>
      <w:r>
        <w:rPr>
          <w:sz w:val="28"/>
          <w:szCs w:val="28"/>
          <w:lang w:eastAsia="ru-RU"/>
        </w:rPr>
        <w:t xml:space="preserve">Под нормативным показателем площади помещения в разделе III данного </w:t>
      </w:r>
      <w:r>
        <w:rPr>
          <w:sz w:val="28"/>
          <w:szCs w:val="28"/>
          <w:lang w:eastAsia="ru-RU"/>
        </w:rPr>
        <w:t xml:space="preserve">П</w:t>
      </w:r>
      <w:r>
        <w:rPr>
          <w:sz w:val="28"/>
          <w:szCs w:val="28"/>
          <w:lang w:eastAsia="ru-RU"/>
        </w:rPr>
        <w:t xml:space="preserve">еречня понимается часть здания или сооружения, выделенная ограждающими конструкциями, отнесенными к противопожарным преградам с пределом огнестойкости: перегородки – не менее EI 45, стены и перекрытия – не менее REI 45.</w:t>
      </w:r>
      <w:r>
        <w:rPr>
          <w:sz w:val="28"/>
          <w:szCs w:val="28"/>
        </w:rPr>
        <w:t xml:space="preserve"> В случае, если помещения не выделяются ограждающими конструкциями с указанным пределом огнестойкости, под площадью этих помещений понимается площадь, выделенная наружными ограждающими конструкциями здания или сооружения.</w:t>
      </w:r>
      <w:r>
        <w:rPr>
          <w:sz w:val="28"/>
          <w:szCs w:val="28"/>
        </w:rPr>
      </w:r>
      <w:r>
        <w:rPr>
          <w:sz w:val="28"/>
          <w:szCs w:val="28"/>
        </w:rPr>
      </w:r>
    </w:p>
    <w:p>
      <w:pPr>
        <w:pStyle w:val="969"/>
        <w:numPr>
          <w:ilvl w:val="0"/>
          <w:numId w:val="38"/>
        </w:numPr>
        <w:ind w:left="0" w:firstLine="709"/>
        <w:spacing w:after="0"/>
        <w:tabs>
          <w:tab w:val="left" w:pos="1134" w:leader="none"/>
        </w:tabs>
        <w:rPr>
          <w:sz w:val="28"/>
          <w:szCs w:val="28"/>
          <w:lang w:eastAsia="ru-RU"/>
        </w:rPr>
      </w:pPr>
      <w:r>
        <w:rPr>
          <w:sz w:val="28"/>
          <w:szCs w:val="28"/>
          <w:lang w:eastAsia="ru-RU"/>
        </w:rPr>
        <w:t xml:space="preserve">В зданиях и сооружениях, указанных в данном перечне, следует защищать соответствующими автоматическими установками все помещения независимо от площади, кроме помещений:</w:t>
      </w:r>
      <w:r>
        <w:rPr>
          <w:sz w:val="28"/>
          <w:szCs w:val="28"/>
          <w:lang w:eastAsia="ru-RU"/>
        </w:rPr>
      </w:r>
    </w:p>
    <w:p>
      <w:pPr>
        <w:pStyle w:val="969"/>
        <w:numPr>
          <w:ilvl w:val="0"/>
          <w:numId w:val="127"/>
        </w:numPr>
        <w:ind w:left="0" w:firstLine="709"/>
        <w:spacing w:after="0"/>
        <w:tabs>
          <w:tab w:val="left" w:pos="993" w:leader="none"/>
        </w:tabs>
        <w:rPr>
          <w:sz w:val="28"/>
          <w:szCs w:val="28"/>
          <w:lang w:eastAsia="ru-RU"/>
        </w:rPr>
      </w:pPr>
      <w:r>
        <w:rPr>
          <w:sz w:val="28"/>
          <w:szCs w:val="28"/>
          <w:lang w:eastAsia="ru-RU"/>
        </w:rPr>
        <w:t xml:space="preserve">с мокрыми процессами (душевые, </w:t>
      </w:r>
      <w:r>
        <w:rPr>
          <w:sz w:val="28"/>
          <w:szCs w:val="28"/>
          <w:lang w:eastAsia="ru-RU"/>
        </w:rPr>
        <w:t xml:space="preserve">плавательные бассейны, </w:t>
      </w:r>
      <w:r>
        <w:rPr>
          <w:sz w:val="28"/>
          <w:szCs w:val="28"/>
          <w:lang w:eastAsia="ru-RU"/>
        </w:rPr>
        <w:t xml:space="preserve">санузлы, </w:t>
      </w:r>
      <w:r>
        <w:rPr>
          <w:sz w:val="28"/>
          <w:szCs w:val="28"/>
          <w:lang w:eastAsia="ru-RU"/>
        </w:rPr>
        <w:t xml:space="preserve">охлаждаемые камеры,</w:t>
      </w:r>
      <w:r>
        <w:rPr>
          <w:sz w:val="28"/>
          <w:szCs w:val="28"/>
          <w:lang w:eastAsia="ru-RU"/>
        </w:rPr>
        <w:t xml:space="preserve"> </w:t>
      </w:r>
      <w:r>
        <w:rPr>
          <w:sz w:val="28"/>
          <w:szCs w:val="28"/>
          <w:lang w:eastAsia="ru-RU"/>
        </w:rPr>
        <w:t xml:space="preserve">мойки и т.п.);</w:t>
      </w:r>
      <w:r>
        <w:rPr>
          <w:sz w:val="28"/>
          <w:szCs w:val="28"/>
          <w:lang w:eastAsia="ru-RU"/>
        </w:rPr>
      </w:r>
    </w:p>
    <w:p>
      <w:pPr>
        <w:pStyle w:val="969"/>
        <w:numPr>
          <w:ilvl w:val="0"/>
          <w:numId w:val="127"/>
        </w:numPr>
        <w:ind w:left="0" w:firstLine="709"/>
        <w:spacing w:after="0"/>
        <w:tabs>
          <w:tab w:val="left" w:pos="993" w:leader="none"/>
        </w:tabs>
        <w:rPr>
          <w:sz w:val="28"/>
          <w:szCs w:val="28"/>
          <w:lang w:eastAsia="ru-RU"/>
        </w:rPr>
      </w:pPr>
      <w:r>
        <w:rPr>
          <w:sz w:val="28"/>
          <w:szCs w:val="28"/>
          <w:lang w:eastAsia="ru-RU"/>
        </w:rPr>
        <w:t xml:space="preserve">венткамер (</w:t>
      </w:r>
      <w:r>
        <w:rPr>
          <w:sz w:val="28"/>
          <w:szCs w:val="28"/>
          <w:lang w:eastAsia="ru-RU"/>
        </w:rPr>
        <w:t xml:space="preserve">за исключением </w:t>
      </w:r>
      <w:r>
        <w:rPr>
          <w:sz w:val="28"/>
          <w:szCs w:val="28"/>
          <w:lang w:eastAsia="ru-RU"/>
        </w:rPr>
        <w:t xml:space="preserve">вытяжных, обслуживающих производственные помещения категории А или Б), насосных водоснабжения, бойлерных</w:t>
      </w:r>
      <w:r>
        <w:rPr>
          <w:sz w:val="28"/>
          <w:szCs w:val="28"/>
          <w:lang w:eastAsia="ru-RU"/>
        </w:rPr>
        <w:t xml:space="preserve">, тепловых пунктов</w:t>
      </w:r>
      <w:r>
        <w:rPr>
          <w:sz w:val="28"/>
          <w:szCs w:val="28"/>
          <w:lang w:eastAsia="ru-RU"/>
        </w:rPr>
        <w:t xml:space="preserve">;</w:t>
      </w:r>
      <w:r>
        <w:rPr>
          <w:sz w:val="28"/>
          <w:szCs w:val="28"/>
          <w:lang w:eastAsia="ru-RU"/>
        </w:rPr>
      </w:r>
    </w:p>
    <w:p>
      <w:pPr>
        <w:pStyle w:val="969"/>
        <w:numPr>
          <w:ilvl w:val="0"/>
          <w:numId w:val="127"/>
        </w:numPr>
        <w:ind w:left="0" w:firstLine="709"/>
        <w:spacing w:after="0"/>
        <w:tabs>
          <w:tab w:val="left" w:pos="993" w:leader="none"/>
        </w:tabs>
        <w:rPr>
          <w:sz w:val="28"/>
          <w:szCs w:val="28"/>
          <w:lang w:eastAsia="ru-RU"/>
        </w:rPr>
      </w:pPr>
      <w:r>
        <w:rPr>
          <w:color w:val="000000"/>
          <w:sz w:val="28"/>
          <w:szCs w:val="28"/>
          <w:lang w:eastAsia="ru-RU"/>
        </w:rPr>
        <w:t xml:space="preserve">категорий В4</w:t>
      </w:r>
      <w:r>
        <w:rPr>
          <w:sz w:val="28"/>
          <w:szCs w:val="28"/>
          <w:lang w:eastAsia="ru-RU"/>
        </w:rPr>
        <w:t xml:space="preserve"> и Д по пожарной опасности</w:t>
      </w:r>
      <w:r>
        <w:rPr>
          <w:sz w:val="28"/>
          <w:szCs w:val="28"/>
          <w:lang w:eastAsia="ru-RU"/>
        </w:rPr>
        <w:t xml:space="preserve"> (кроме помещений, предусмотренных настоящим Приложением)</w:t>
      </w:r>
      <w:r>
        <w:rPr>
          <w:sz w:val="28"/>
          <w:szCs w:val="28"/>
          <w:lang w:eastAsia="ru-RU"/>
        </w:rPr>
        <w:t xml:space="preserve">;</w:t>
      </w:r>
      <w:r>
        <w:rPr>
          <w:sz w:val="28"/>
          <w:szCs w:val="28"/>
          <w:lang w:eastAsia="ru-RU"/>
        </w:rPr>
      </w:r>
    </w:p>
    <w:p>
      <w:pPr>
        <w:pStyle w:val="969"/>
        <w:numPr>
          <w:ilvl w:val="0"/>
          <w:numId w:val="127"/>
        </w:numPr>
        <w:ind w:left="0" w:firstLine="709"/>
        <w:spacing w:after="0"/>
        <w:tabs>
          <w:tab w:val="left" w:pos="993" w:leader="none"/>
        </w:tabs>
        <w:rPr>
          <w:sz w:val="28"/>
          <w:szCs w:val="28"/>
          <w:lang w:eastAsia="ru-RU"/>
        </w:rPr>
      </w:pPr>
      <w:r>
        <w:rPr>
          <w:sz w:val="28"/>
          <w:szCs w:val="28"/>
          <w:lang w:eastAsia="ru-RU"/>
        </w:rPr>
        <w:t xml:space="preserve">лестничных клеток</w:t>
      </w:r>
      <w:r>
        <w:rPr>
          <w:sz w:val="28"/>
          <w:szCs w:val="28"/>
          <w:lang w:eastAsia="ru-RU"/>
        </w:rPr>
        <w:t xml:space="preserve">;</w:t>
      </w:r>
      <w:r>
        <w:rPr>
          <w:sz w:val="28"/>
          <w:szCs w:val="28"/>
          <w:lang w:eastAsia="ru-RU"/>
        </w:rPr>
      </w:r>
      <w:r>
        <w:rPr>
          <w:sz w:val="28"/>
          <w:szCs w:val="28"/>
          <w:lang w:eastAsia="ru-RU"/>
        </w:rPr>
      </w:r>
    </w:p>
    <w:p>
      <w:pPr>
        <w:pStyle w:val="969"/>
        <w:numPr>
          <w:ilvl w:val="0"/>
          <w:numId w:val="127"/>
        </w:numPr>
        <w:ind w:left="0" w:firstLine="709"/>
        <w:spacing w:after="0"/>
        <w:tabs>
          <w:tab w:val="left" w:pos="993" w:leader="none"/>
        </w:tabs>
        <w:rPr>
          <w:sz w:val="28"/>
          <w:szCs w:val="28"/>
          <w:lang w:eastAsia="ru-RU"/>
        </w:rPr>
      </w:pPr>
      <w:r>
        <w:rPr>
          <w:sz w:val="28"/>
          <w:szCs w:val="28"/>
          <w:lang w:eastAsia="ru-RU"/>
        </w:rPr>
        <w:t xml:space="preserve">т</w:t>
      </w:r>
      <w:r>
        <w:rPr>
          <w:sz w:val="28"/>
          <w:szCs w:val="28"/>
          <w:lang w:eastAsia="ru-RU"/>
        </w:rPr>
        <w:t xml:space="preserve">амбур</w:t>
      </w:r>
      <w:r>
        <w:rPr>
          <w:sz w:val="28"/>
          <w:szCs w:val="28"/>
          <w:lang w:eastAsia="ru-RU"/>
        </w:rPr>
        <w:t xml:space="preserve">ов</w:t>
      </w:r>
      <w:r>
        <w:rPr>
          <w:sz w:val="28"/>
          <w:szCs w:val="28"/>
          <w:lang w:eastAsia="ru-RU"/>
        </w:rPr>
        <w:t xml:space="preserve"> и тамбур</w:t>
      </w:r>
      <w:r>
        <w:rPr>
          <w:sz w:val="28"/>
          <w:szCs w:val="28"/>
          <w:lang w:eastAsia="ru-RU"/>
        </w:rPr>
        <w:t xml:space="preserve">ов</w:t>
      </w:r>
      <w:r>
        <w:rPr>
          <w:sz w:val="28"/>
          <w:szCs w:val="28"/>
          <w:lang w:eastAsia="ru-RU"/>
        </w:rPr>
        <w:t xml:space="preserve">-шлюз</w:t>
      </w:r>
      <w:r>
        <w:rPr>
          <w:sz w:val="28"/>
          <w:szCs w:val="28"/>
          <w:lang w:eastAsia="ru-RU"/>
        </w:rPr>
        <w:t xml:space="preserve">ов;</w:t>
      </w:r>
      <w:r>
        <w:rPr>
          <w:sz w:val="28"/>
          <w:szCs w:val="28"/>
          <w:lang w:eastAsia="ru-RU"/>
        </w:rPr>
      </w:r>
      <w:r>
        <w:rPr>
          <w:sz w:val="28"/>
          <w:szCs w:val="28"/>
          <w:lang w:eastAsia="ru-RU"/>
        </w:rPr>
      </w:r>
    </w:p>
    <w:p>
      <w:pPr>
        <w:pStyle w:val="969"/>
        <w:numPr>
          <w:ilvl w:val="0"/>
          <w:numId w:val="127"/>
        </w:numPr>
        <w:ind w:left="0" w:firstLine="709"/>
        <w:spacing w:after="0"/>
        <w:tabs>
          <w:tab w:val="left" w:pos="993" w:leader="none"/>
        </w:tabs>
        <w:rPr>
          <w:sz w:val="28"/>
          <w:szCs w:val="28"/>
          <w:lang w:eastAsia="ru-RU"/>
        </w:rPr>
      </w:pPr>
      <w:r>
        <w:rPr>
          <w:sz w:val="28"/>
          <w:szCs w:val="28"/>
          <w:lang w:eastAsia="ru-RU"/>
        </w:rPr>
        <w:t xml:space="preserve">чердаков.</w:t>
      </w:r>
      <w:r>
        <w:rPr>
          <w:sz w:val="28"/>
          <w:szCs w:val="28"/>
          <w:lang w:eastAsia="ru-RU"/>
        </w:rPr>
      </w:r>
      <w:r>
        <w:rPr>
          <w:sz w:val="28"/>
          <w:szCs w:val="28"/>
          <w:lang w:eastAsia="ru-RU"/>
        </w:rPr>
      </w:r>
    </w:p>
    <w:p>
      <w:pPr>
        <w:pStyle w:val="969"/>
        <w:numPr>
          <w:ilvl w:val="0"/>
          <w:numId w:val="38"/>
        </w:numPr>
        <w:ind w:left="0" w:firstLine="709"/>
        <w:spacing w:after="0"/>
        <w:tabs>
          <w:tab w:val="left" w:pos="1134" w:leader="none"/>
        </w:tabs>
        <w:rPr>
          <w:sz w:val="28"/>
          <w:szCs w:val="28"/>
          <w:lang w:eastAsia="ru-RU"/>
        </w:rPr>
      </w:pPr>
      <w:r>
        <w:rPr>
          <w:sz w:val="28"/>
          <w:szCs w:val="28"/>
          <w:lang w:eastAsia="ru-RU"/>
        </w:rPr>
        <w:t xml:space="preserve">Если</w:t>
      </w:r>
      <w:r>
        <w:rPr>
          <w:sz w:val="28"/>
          <w:szCs w:val="28"/>
          <w:lang w:eastAsia="ru-RU"/>
        </w:rPr>
        <w:t xml:space="preserve"> площадь помещений, подлежащих оборудованию системами автоматического пожаротушения, составляет 40 % и более от общей площади этажей здания, сооружения, следует предусматривать оборудование здания, сооружения в целом системами автоматического пожаротушения</w:t>
      </w:r>
      <w:r>
        <w:rPr>
          <w:sz w:val="28"/>
          <w:szCs w:val="28"/>
          <w:lang w:eastAsia="ru-RU"/>
        </w:rPr>
        <w:t xml:space="preserve"> с учетом </w:t>
      </w:r>
      <w:r>
        <w:rPr>
          <w:sz w:val="28"/>
          <w:szCs w:val="28"/>
          <w:lang w:eastAsia="ru-RU"/>
        </w:rPr>
        <w:t xml:space="preserve">требований </w:t>
      </w:r>
      <w:r>
        <w:rPr>
          <w:sz w:val="28"/>
          <w:szCs w:val="28"/>
          <w:lang w:eastAsia="ru-RU"/>
        </w:rPr>
        <w:t xml:space="preserve">пункта</w:t>
      </w:r>
      <w:r>
        <w:rPr>
          <w:sz w:val="28"/>
          <w:szCs w:val="28"/>
          <w:lang w:eastAsia="ru-RU"/>
        </w:rPr>
        <w:t xml:space="preserve"> А1 </w:t>
      </w:r>
      <w:r>
        <w:rPr>
          <w:sz w:val="28"/>
          <w:szCs w:val="28"/>
          <w:lang w:eastAsia="ru-RU"/>
        </w:rPr>
        <w:t xml:space="preserve">настоящего П</w:t>
      </w:r>
      <w:r>
        <w:rPr>
          <w:sz w:val="28"/>
          <w:szCs w:val="28"/>
          <w:lang w:eastAsia="ru-RU"/>
        </w:rPr>
        <w:t xml:space="preserve">еречня</w:t>
      </w:r>
      <w:r>
        <w:rPr>
          <w:sz w:val="28"/>
          <w:szCs w:val="28"/>
          <w:lang w:eastAsia="ru-RU"/>
        </w:rPr>
        <w:t xml:space="preserve">.</w:t>
      </w:r>
      <w:r>
        <w:rPr>
          <w:sz w:val="28"/>
          <w:szCs w:val="28"/>
          <w:lang w:eastAsia="ru-RU"/>
        </w:rPr>
      </w:r>
    </w:p>
    <w:p>
      <w:pPr>
        <w:pStyle w:val="969"/>
        <w:numPr>
          <w:ilvl w:val="0"/>
          <w:numId w:val="38"/>
        </w:numPr>
        <w:ind w:left="0" w:firstLine="709"/>
        <w:spacing w:after="0"/>
        <w:tabs>
          <w:tab w:val="left" w:pos="1134" w:leader="none"/>
        </w:tabs>
        <w:rPr>
          <w:color w:val="ff0000"/>
          <w:sz w:val="28"/>
          <w:szCs w:val="28"/>
          <w:lang w:eastAsia="ru-RU"/>
        </w:rPr>
      </w:pPr>
      <w:r>
        <w:rPr>
          <w:sz w:val="28"/>
          <w:szCs w:val="28"/>
          <w:lang w:eastAsia="ru-RU"/>
        </w:rPr>
        <w:t xml:space="preserve">Перечень зданий, сооружений, помещен</w:t>
      </w:r>
      <w:r>
        <w:rPr>
          <w:sz w:val="28"/>
          <w:szCs w:val="28"/>
          <w:lang w:eastAsia="ru-RU"/>
        </w:rPr>
        <w:t xml:space="preserve">ий и оборудования, установленных</w:t>
      </w:r>
      <w:r>
        <w:rPr>
          <w:sz w:val="28"/>
          <w:szCs w:val="28"/>
          <w:lang w:eastAsia="ru-RU"/>
        </w:rPr>
        <w:t xml:space="preserve"> на объектах защиты</w:t>
      </w:r>
      <w:r>
        <w:rPr>
          <w:sz w:val="28"/>
          <w:szCs w:val="28"/>
          <w:lang w:eastAsia="ru-RU"/>
        </w:rPr>
        <w:t xml:space="preserve">, подлежащих защите автоматическими установками пожаротушения и автоматической пожарной с</w:t>
      </w:r>
      <w:r>
        <w:rPr>
          <w:sz w:val="28"/>
          <w:szCs w:val="28"/>
          <w:lang w:eastAsia="ru-RU"/>
        </w:rPr>
        <w:t xml:space="preserve">игнализацией приведен в таблице.</w:t>
      </w:r>
      <w:r>
        <w:rPr>
          <w:color w:val="ff0000"/>
          <w:sz w:val="28"/>
          <w:szCs w:val="28"/>
          <w:lang w:eastAsia="ru-RU"/>
        </w:rPr>
      </w:r>
      <w:r>
        <w:rPr>
          <w:color w:val="ff0000"/>
          <w:sz w:val="28"/>
          <w:szCs w:val="28"/>
          <w:lang w:eastAsia="ru-RU"/>
        </w:rPr>
      </w:r>
    </w:p>
    <w:p>
      <w:pPr>
        <w:pStyle w:val="969"/>
        <w:numPr>
          <w:ilvl w:val="0"/>
          <w:numId w:val="38"/>
        </w:numPr>
        <w:ind w:left="0" w:firstLine="709"/>
        <w:spacing w:after="0"/>
        <w:tabs>
          <w:tab w:val="left" w:pos="1134" w:leader="none"/>
        </w:tabs>
        <w:rPr>
          <w:color w:val="ff0000"/>
          <w:sz w:val="28"/>
          <w:szCs w:val="28"/>
          <w:lang w:eastAsia="ru-RU"/>
        </w:rPr>
      </w:pPr>
      <w:r>
        <w:rPr>
          <w:color w:val="000000"/>
          <w:sz w:val="28"/>
          <w:szCs w:val="28"/>
        </w:rPr>
        <w:t xml:space="preserve">Здания, сооружения и помещения могут не оборудоваться автоматическими установками пожаротушения при выполнении одного из установленных Федеральным законом </w:t>
      </w:r>
      <w:r>
        <w:rPr>
          <w:color w:val="000000"/>
          <w:sz w:val="28"/>
          <w:szCs w:val="28"/>
        </w:rPr>
        <w:t xml:space="preserve">«</w:t>
      </w:r>
      <w:r>
        <w:rPr>
          <w:color w:val="000000"/>
          <w:sz w:val="28"/>
          <w:szCs w:val="28"/>
        </w:rPr>
        <w:t xml:space="preserve">Технический регламент о требованиях пожарной безопасности</w:t>
      </w:r>
      <w:r>
        <w:rPr>
          <w:color w:val="000000"/>
          <w:sz w:val="28"/>
          <w:szCs w:val="28"/>
        </w:rPr>
        <w:t xml:space="preserve">»</w:t>
      </w:r>
      <w:r>
        <w:rPr>
          <w:color w:val="000000"/>
          <w:sz w:val="28"/>
          <w:szCs w:val="28"/>
        </w:rPr>
        <w:t xml:space="preserve"> условий соответствия объекта защиты требованиям пожарной безопасности или при обеспечении безопасной эвакуации людей из зданий и сооружений.</w:t>
      </w:r>
      <w:r>
        <w:rPr>
          <w:color w:val="ff0000"/>
          <w:sz w:val="28"/>
          <w:szCs w:val="28"/>
          <w:lang w:eastAsia="ru-RU"/>
        </w:rPr>
      </w:r>
      <w:r>
        <w:rPr>
          <w:color w:val="ff0000"/>
          <w:sz w:val="28"/>
          <w:szCs w:val="28"/>
          <w:lang w:eastAsia="ru-RU"/>
        </w:rPr>
      </w:r>
    </w:p>
    <w:p>
      <w:pPr>
        <w:pStyle w:val="969"/>
        <w:numPr>
          <w:ilvl w:val="0"/>
          <w:numId w:val="38"/>
        </w:numPr>
        <w:ind w:left="0" w:firstLine="709"/>
        <w:spacing w:after="0"/>
        <w:tabs>
          <w:tab w:val="left" w:pos="1134" w:leader="none"/>
        </w:tabs>
        <w:rPr>
          <w:color w:val="000000"/>
          <w:sz w:val="28"/>
          <w:szCs w:val="28"/>
          <w:lang w:eastAsia="ru-RU"/>
        </w:rPr>
      </w:pPr>
      <w:r>
        <w:rPr>
          <w:color w:val="000000"/>
          <w:sz w:val="28"/>
          <w:szCs w:val="28"/>
        </w:rPr>
        <w:t xml:space="preserve">Отдельно стоящие пон</w:t>
      </w:r>
      <w:r>
        <w:rPr>
          <w:color w:val="000000"/>
          <w:sz w:val="28"/>
          <w:szCs w:val="28"/>
        </w:rPr>
        <w:t xml:space="preserve">ижающие трансформаторные подстанции и распределительные пункты напряжением 6 - 10 киловольт без постоянных рабочих мест или без постоянного присутствия людей допускается не оснащать автоматическими установками пожаротушения и системой пожарной сигнализации</w:t>
      </w:r>
      <w:r>
        <w:rPr>
          <w:color w:val="000000"/>
          <w:sz w:val="28"/>
          <w:szCs w:val="28"/>
        </w:rPr>
        <w:t xml:space="preserve"> и оповещения людей при пожаре</w:t>
      </w:r>
      <w:r>
        <w:rPr>
          <w:color w:val="000000"/>
          <w:sz w:val="28"/>
          <w:szCs w:val="28"/>
        </w:rPr>
        <w:t xml:space="preserve">.</w:t>
      </w:r>
      <w:r>
        <w:rPr>
          <w:color w:val="000000"/>
          <w:sz w:val="28"/>
          <w:szCs w:val="28"/>
        </w:rPr>
        <w:t xml:space="preserve"> </w:t>
      </w:r>
      <w:r>
        <w:rPr>
          <w:color w:val="000000"/>
          <w:sz w:val="28"/>
          <w:szCs w:val="28"/>
          <w:lang w:eastAsia="ru-RU"/>
        </w:rPr>
      </w:r>
      <w:r>
        <w:rPr>
          <w:color w:val="000000"/>
          <w:sz w:val="28"/>
          <w:szCs w:val="28"/>
          <w:lang w:eastAsia="ru-RU"/>
        </w:rPr>
      </w:r>
    </w:p>
    <w:p>
      <w:pPr>
        <w:pStyle w:val="969"/>
        <w:numPr>
          <w:ilvl w:val="0"/>
          <w:numId w:val="38"/>
        </w:numPr>
        <w:ind w:left="0" w:firstLine="709"/>
        <w:spacing w:after="0"/>
        <w:tabs>
          <w:tab w:val="left" w:pos="1134" w:leader="none"/>
        </w:tabs>
        <w:rPr>
          <w:sz w:val="28"/>
          <w:szCs w:val="28"/>
          <w:lang w:eastAsia="ru-RU"/>
        </w:rPr>
      </w:pPr>
      <w:r>
        <w:rPr>
          <w:sz w:val="28"/>
          <w:szCs w:val="28"/>
        </w:rPr>
        <w:t xml:space="preserve">Здания, сооружения и помещения, не вошедшие в настоящ</w:t>
      </w:r>
      <w:r>
        <w:rPr>
          <w:sz w:val="28"/>
          <w:szCs w:val="28"/>
        </w:rPr>
        <w:t xml:space="preserve">ие</w:t>
      </w:r>
      <w:r>
        <w:rPr>
          <w:sz w:val="28"/>
          <w:szCs w:val="28"/>
        </w:rPr>
        <w:t xml:space="preserve"> </w:t>
      </w:r>
      <w:r>
        <w:rPr>
          <w:sz w:val="28"/>
          <w:szCs w:val="28"/>
        </w:rPr>
        <w:t xml:space="preserve">Руковод</w:t>
      </w:r>
      <w:r>
        <w:rPr>
          <w:sz w:val="28"/>
          <w:szCs w:val="28"/>
        </w:rPr>
        <w:t xml:space="preserve">ящие указания</w:t>
      </w:r>
      <w:r>
        <w:rPr>
          <w:sz w:val="28"/>
          <w:szCs w:val="28"/>
        </w:rPr>
        <w:t xml:space="preserve">, оборудуются системами противопожарной защиты в соответствии с требованиями нормативных документов по пожарной безопасности.</w:t>
      </w:r>
      <w:r>
        <w:rPr>
          <w:sz w:val="28"/>
          <w:szCs w:val="28"/>
          <w:lang w:eastAsia="ru-RU"/>
        </w:rPr>
      </w:r>
      <w:r>
        <w:rPr>
          <w:sz w:val="28"/>
          <w:szCs w:val="28"/>
          <w:lang w:eastAsia="ru-RU"/>
        </w:rPr>
      </w:r>
    </w:p>
    <w:p>
      <w:pPr>
        <w:pStyle w:val="949"/>
        <w:ind w:right="425"/>
        <w:spacing w:after="0"/>
        <w:tabs>
          <w:tab w:val="left" w:pos="993" w:leader="none"/>
        </w:tabs>
        <w:rPr>
          <w:sz w:val="28"/>
          <w:szCs w:val="24"/>
          <w:lang w:eastAsia="ru-RU"/>
        </w:rPr>
      </w:pPr>
      <w:r>
        <w:rPr>
          <w:sz w:val="28"/>
          <w:szCs w:val="24"/>
          <w:lang w:eastAsia="ru-RU"/>
        </w:rPr>
      </w:r>
      <w:r>
        <w:rPr>
          <w:sz w:val="28"/>
          <w:szCs w:val="24"/>
          <w:lang w:eastAsia="ru-RU"/>
        </w:rPr>
      </w:r>
    </w:p>
    <w:p>
      <w:pPr>
        <w:pStyle w:val="969"/>
        <w:numPr>
          <w:ilvl w:val="0"/>
          <w:numId w:val="101"/>
        </w:numPr>
        <w:ind w:left="0" w:firstLine="0"/>
        <w:spacing w:after="0"/>
        <w:tabs>
          <w:tab w:val="left" w:pos="284" w:leader="none"/>
        </w:tabs>
        <w:rPr>
          <w:b/>
          <w:sz w:val="28"/>
          <w:szCs w:val="28"/>
          <w:lang w:eastAsia="ru-RU"/>
        </w:rPr>
        <w:outlineLvl w:val="1"/>
      </w:pPr>
      <w:r>
        <w:rPr>
          <w:b/>
          <w:sz w:val="28"/>
          <w:szCs w:val="28"/>
          <w:lang w:eastAsia="ru-RU"/>
        </w:rPr>
        <w:t xml:space="preserve">Здания</w:t>
      </w:r>
      <w:r>
        <w:rPr>
          <w:b/>
          <w:sz w:val="28"/>
          <w:szCs w:val="28"/>
          <w:lang w:eastAsia="ru-RU"/>
        </w:rPr>
        <w:t xml:space="preserve">.</w:t>
      </w:r>
      <w:r>
        <w:rPr>
          <w:b/>
          <w:sz w:val="28"/>
          <w:szCs w:val="28"/>
          <w:lang w:eastAsia="ru-RU"/>
        </w:rPr>
      </w:r>
    </w:p>
    <w:p>
      <w:pPr>
        <w:pStyle w:val="949"/>
        <w:ind w:left="360" w:right="425"/>
        <w:jc w:val="right"/>
        <w:spacing w:after="0"/>
        <w:tabs>
          <w:tab w:val="left" w:pos="993" w:leader="none"/>
        </w:tabs>
        <w:rPr>
          <w:sz w:val="28"/>
          <w:szCs w:val="24"/>
          <w:lang w:val="en-US" w:eastAsia="ru-RU"/>
        </w:rPr>
      </w:pPr>
      <w:r>
        <w:rPr>
          <w:sz w:val="28"/>
          <w:szCs w:val="24"/>
          <w:lang w:eastAsia="ru-RU"/>
        </w:rPr>
        <w:t xml:space="preserve">Таблица</w:t>
      </w:r>
      <w:r>
        <w:rPr>
          <w:sz w:val="28"/>
          <w:szCs w:val="24"/>
          <w:lang w:val="en-US" w:eastAsia="ru-RU"/>
        </w:rPr>
        <w:t xml:space="preserve"> 1</w:t>
      </w:r>
      <w:r>
        <w:rPr>
          <w:sz w:val="28"/>
          <w:szCs w:val="24"/>
          <w:lang w:val="en-US" w:eastAsia="ru-RU"/>
        </w:rPr>
      </w:r>
    </w:p>
    <w:tbl>
      <w:tblPr>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left w:w="70" w:type="dxa"/>
          <w:top w:w="0" w:type="dxa"/>
          <w:right w:w="70" w:type="dxa"/>
          <w:bottom w:w="0" w:type="dxa"/>
        </w:tblCellMar>
        <w:tblLook w:val="04A0" w:firstRow="1" w:lastRow="0" w:firstColumn="1" w:lastColumn="0" w:noHBand="0" w:noVBand="1"/>
      </w:tblPr>
      <w:tblGrid>
        <w:gridCol w:w="5418"/>
        <w:gridCol w:w="2407"/>
        <w:gridCol w:w="181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240"/>
        </w:trPr>
        <w:tc>
          <w:tcPr>
            <w:tcW w:w="2811" w:type="pct"/>
            <w:vAlign w:val="center"/>
            <w:vMerge w:val="restart"/>
            <w:textDirection w:val="lrTb"/>
            <w:noWrap w:val="false"/>
          </w:tcPr>
          <w:p>
            <w:pPr>
              <w:pStyle w:val="949"/>
              <w:jc w:val="center"/>
              <w:spacing w:after="0"/>
              <w:rPr>
                <w:sz w:val="24"/>
                <w:szCs w:val="24"/>
                <w:lang w:eastAsia="ru-RU"/>
              </w:rPr>
            </w:pPr>
            <w:r>
              <w:rPr>
                <w:sz w:val="24"/>
                <w:szCs w:val="24"/>
                <w:lang w:eastAsia="ru-RU"/>
              </w:rPr>
              <w:t xml:space="preserve">Объект защиты</w:t>
            </w:r>
            <w:r>
              <w:rPr>
                <w:sz w:val="24"/>
                <w:szCs w:val="24"/>
                <w:lang w:eastAsia="ru-RU"/>
              </w:rPr>
            </w:r>
          </w:p>
        </w:tc>
        <w:tc>
          <w:tcPr>
            <w:tcW w:w="1249" w:type="pct"/>
            <w:vAlign w:val="top"/>
            <w:textDirection w:val="lrTb"/>
            <w:noWrap w:val="false"/>
          </w:tcPr>
          <w:p>
            <w:pPr>
              <w:pStyle w:val="949"/>
              <w:jc w:val="center"/>
              <w:spacing w:after="0"/>
              <w:rPr>
                <w:sz w:val="24"/>
                <w:szCs w:val="24"/>
                <w:lang w:eastAsia="ru-RU"/>
              </w:rPr>
            </w:pPr>
            <w:r>
              <w:rPr>
                <w:sz w:val="24"/>
                <w:szCs w:val="24"/>
                <w:lang w:eastAsia="ru-RU"/>
              </w:rPr>
              <w:t xml:space="preserve">АУП</w:t>
            </w:r>
            <w:r>
              <w:rPr>
                <w:sz w:val="24"/>
                <w:szCs w:val="24"/>
                <w:lang w:eastAsia="ru-RU"/>
              </w:rPr>
            </w:r>
          </w:p>
        </w:tc>
        <w:tc>
          <w:tcPr>
            <w:tcW w:w="940" w:type="pct"/>
            <w:vAlign w:val="top"/>
            <w:textDirection w:val="lrTb"/>
            <w:noWrap w:val="false"/>
          </w:tcPr>
          <w:p>
            <w:pPr>
              <w:pStyle w:val="949"/>
              <w:jc w:val="center"/>
              <w:spacing w:after="0"/>
              <w:rPr>
                <w:sz w:val="24"/>
                <w:szCs w:val="24"/>
                <w:lang w:eastAsia="ru-RU"/>
              </w:rPr>
            </w:pPr>
            <w:r>
              <w:rPr>
                <w:sz w:val="24"/>
                <w:szCs w:val="24"/>
                <w:lang w:eastAsia="ru-RU"/>
              </w:rPr>
              <w:t xml:space="preserve">СПС</w:t>
            </w:r>
            <w:r>
              <w:rPr>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240"/>
        </w:trPr>
        <w:tc>
          <w:tcPr>
            <w:tcW w:w="2811" w:type="pct"/>
            <w:vAlign w:val="top"/>
            <w:vMerge w:val="continue"/>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gridSpan w:val="2"/>
            <w:tcW w:w="2189" w:type="pct"/>
            <w:vAlign w:val="top"/>
            <w:textDirection w:val="lrTb"/>
            <w:noWrap w:val="false"/>
          </w:tcPr>
          <w:p>
            <w:pPr>
              <w:pStyle w:val="949"/>
              <w:jc w:val="center"/>
              <w:spacing w:after="0"/>
              <w:rPr>
                <w:sz w:val="24"/>
                <w:szCs w:val="24"/>
                <w:lang w:eastAsia="ru-RU"/>
              </w:rPr>
            </w:pPr>
            <w:r>
              <w:rPr>
                <w:sz w:val="24"/>
                <w:szCs w:val="24"/>
                <w:lang w:eastAsia="ru-RU"/>
              </w:rPr>
              <w:t xml:space="preserve">Нормативный показатель</w:t>
            </w:r>
            <w:r>
              <w:rPr>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top"/>
            <w:textDirection w:val="lrTb"/>
            <w:noWrap w:val="false"/>
          </w:tcPr>
          <w:p>
            <w:pPr>
              <w:pStyle w:val="949"/>
              <w:spacing w:after="0"/>
              <w:rPr>
                <w:sz w:val="24"/>
                <w:szCs w:val="24"/>
                <w:lang w:eastAsia="ru-RU"/>
              </w:rPr>
            </w:pPr>
            <w:r>
              <w:rPr>
                <w:sz w:val="24"/>
                <w:szCs w:val="24"/>
                <w:lang w:eastAsia="ru-RU"/>
              </w:rPr>
              <w:t xml:space="preserve">1. Здания складов категории В по пожарной опасности с хранением на стеллажах высотой 5,5 м и более</w:t>
            </w:r>
            <w:r>
              <w:rPr>
                <w:sz w:val="24"/>
                <w:szCs w:val="24"/>
                <w:lang w:eastAsia="ru-RU"/>
              </w:rPr>
            </w:r>
          </w:p>
        </w:tc>
        <w:tc>
          <w:tcPr>
            <w:tcW w:w="1249"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 и этажности</w:t>
            </w:r>
            <w:r>
              <w:rPr>
                <w:sz w:val="24"/>
                <w:szCs w:val="24"/>
                <w:lang w:eastAsia="ru-RU"/>
              </w:rPr>
            </w:r>
          </w:p>
        </w:tc>
        <w:tc>
          <w:tcPr>
            <w:tcW w:w="940"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top"/>
            <w:textDirection w:val="lrTb"/>
            <w:noWrap w:val="false"/>
          </w:tcPr>
          <w:p>
            <w:pPr>
              <w:pStyle w:val="949"/>
              <w:spacing w:after="0"/>
              <w:rPr>
                <w:spacing w:val="-4"/>
                <w:sz w:val="24"/>
                <w:szCs w:val="24"/>
                <w:lang w:eastAsia="ru-RU"/>
              </w:rPr>
            </w:pPr>
            <w:r>
              <w:rPr>
                <w:sz w:val="24"/>
                <w:szCs w:val="24"/>
                <w:lang w:eastAsia="ru-RU"/>
              </w:rPr>
              <w:t xml:space="preserve">2. </w:t>
            </w:r>
            <w:r>
              <w:rPr>
                <w:spacing w:val="-4"/>
                <w:sz w:val="24"/>
                <w:szCs w:val="24"/>
                <w:lang w:eastAsia="ru-RU"/>
              </w:rPr>
              <w:t xml:space="preserve">Здания складов категории В по пожарной опасности высотой два этажа и более (кроме указанных в п.1)</w:t>
            </w:r>
            <w:r>
              <w:rPr>
                <w:spacing w:val="-4"/>
                <w:sz w:val="24"/>
                <w:szCs w:val="24"/>
                <w:lang w:eastAsia="ru-RU"/>
              </w:rPr>
            </w:r>
          </w:p>
        </w:tc>
        <w:tc>
          <w:tcPr>
            <w:tcW w:w="1249"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tc>
        <w:tc>
          <w:tcPr>
            <w:tcW w:w="940"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top"/>
            <w:textDirection w:val="lrTb"/>
            <w:noWrap w:val="false"/>
          </w:tcPr>
          <w:p>
            <w:pPr>
              <w:pStyle w:val="949"/>
              <w:spacing w:after="0"/>
              <w:rPr>
                <w:sz w:val="24"/>
                <w:szCs w:val="24"/>
              </w:rPr>
            </w:pPr>
            <w:r>
              <w:rPr>
                <w:sz w:val="24"/>
                <w:szCs w:val="24"/>
                <w:lang w:eastAsia="ru-RU"/>
              </w:rPr>
              <w:t xml:space="preserve">2.1 </w:t>
            </w:r>
            <w:r>
              <w:rPr>
                <w:sz w:val="24"/>
                <w:szCs w:val="24"/>
              </w:rPr>
              <w:t xml:space="preserve">Здания архивов, уникальных изданий, отчетов, рукописей и другой документации особой ценности</w:t>
            </w:r>
            <w:r>
              <w:rPr>
                <w:sz w:val="24"/>
                <w:szCs w:val="24"/>
              </w:rPr>
            </w:r>
          </w:p>
        </w:tc>
        <w:tc>
          <w:tcPr>
            <w:tcW w:w="1249"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p>
            <w:pPr>
              <w:pStyle w:val="949"/>
              <w:jc w:val="center"/>
              <w:spacing w:after="0"/>
              <w:rPr>
                <w:sz w:val="24"/>
                <w:szCs w:val="24"/>
                <w:lang w:eastAsia="ru-RU"/>
              </w:rPr>
            </w:pPr>
            <w:r>
              <w:rPr>
                <w:sz w:val="24"/>
                <w:szCs w:val="24"/>
                <w:lang w:eastAsia="ru-RU"/>
              </w:rPr>
            </w:r>
            <w:r>
              <w:rPr>
                <w:sz w:val="24"/>
                <w:szCs w:val="24"/>
                <w:lang w:eastAsia="ru-RU"/>
              </w:rPr>
            </w:r>
          </w:p>
        </w:tc>
        <w:tc>
          <w:tcPr>
            <w:tcW w:w="940"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top"/>
            <w:textDirection w:val="lrTb"/>
            <w:noWrap w:val="false"/>
          </w:tcPr>
          <w:p>
            <w:pPr>
              <w:pStyle w:val="949"/>
              <w:spacing w:after="0"/>
              <w:rPr>
                <w:sz w:val="24"/>
                <w:szCs w:val="24"/>
                <w:lang w:eastAsia="ru-RU"/>
              </w:rPr>
            </w:pPr>
            <w:r>
              <w:rPr>
                <w:sz w:val="24"/>
                <w:szCs w:val="24"/>
                <w:lang w:eastAsia="ru-RU"/>
              </w:rPr>
              <w:t xml:space="preserve">3. Здания и сооружения для автомобилей:</w:t>
            </w:r>
            <w:r>
              <w:rPr>
                <w:sz w:val="24"/>
                <w:szCs w:val="24"/>
                <w:lang w:eastAsia="ru-RU"/>
              </w:rPr>
            </w:r>
          </w:p>
        </w:tc>
        <w:tc>
          <w:tcPr>
            <w:tcW w:w="1249"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940"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top"/>
            <w:textDirection w:val="lrTb"/>
            <w:noWrap w:val="false"/>
          </w:tcPr>
          <w:p>
            <w:pPr>
              <w:pStyle w:val="949"/>
              <w:spacing w:after="0"/>
              <w:rPr>
                <w:sz w:val="24"/>
                <w:szCs w:val="24"/>
                <w:lang w:eastAsia="ru-RU"/>
              </w:rPr>
            </w:pPr>
            <w:r>
              <w:rPr>
                <w:sz w:val="24"/>
                <w:szCs w:val="24"/>
                <w:lang w:eastAsia="ru-RU"/>
              </w:rPr>
              <w:t xml:space="preserve">3.1. Автостоянки закрытого типа:</w:t>
            </w:r>
            <w:r>
              <w:rPr>
                <w:sz w:val="24"/>
                <w:szCs w:val="24"/>
                <w:lang w:eastAsia="ru-RU"/>
              </w:rPr>
            </w:r>
          </w:p>
        </w:tc>
        <w:tc>
          <w:tcPr>
            <w:tcW w:w="1249"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940"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top"/>
            <w:textDirection w:val="lrTb"/>
            <w:noWrap w:val="false"/>
          </w:tcPr>
          <w:p>
            <w:pPr>
              <w:pStyle w:val="949"/>
              <w:spacing w:after="0"/>
              <w:rPr>
                <w:sz w:val="24"/>
                <w:szCs w:val="24"/>
                <w:lang w:eastAsia="ru-RU"/>
              </w:rPr>
            </w:pPr>
            <w:r>
              <w:rPr>
                <w:sz w:val="24"/>
                <w:szCs w:val="24"/>
                <w:lang w:eastAsia="ru-RU"/>
              </w:rPr>
              <w:t xml:space="preserve">- подземные, надземные высотой 2 этажа и более </w:t>
            </w:r>
            <w:r>
              <w:rPr>
                <w:sz w:val="24"/>
                <w:szCs w:val="24"/>
                <w:lang w:eastAsia="ru-RU"/>
              </w:rPr>
            </w:r>
          </w:p>
        </w:tc>
        <w:tc>
          <w:tcPr>
            <w:tcW w:w="1249"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 и этажности</w:t>
            </w:r>
            <w:r>
              <w:rPr>
                <w:sz w:val="24"/>
                <w:szCs w:val="24"/>
                <w:lang w:eastAsia="ru-RU"/>
              </w:rPr>
            </w:r>
          </w:p>
        </w:tc>
        <w:tc>
          <w:tcPr>
            <w:tcW w:w="940"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top"/>
            <w:textDirection w:val="lrTb"/>
            <w:noWrap w:val="false"/>
          </w:tcPr>
          <w:p>
            <w:pPr>
              <w:pStyle w:val="949"/>
              <w:spacing w:after="0"/>
              <w:rPr>
                <w:sz w:val="24"/>
                <w:szCs w:val="24"/>
                <w:lang w:eastAsia="ru-RU"/>
              </w:rPr>
            </w:pPr>
            <w:r>
              <w:rPr>
                <w:sz w:val="24"/>
                <w:szCs w:val="24"/>
                <w:lang w:eastAsia="ru-RU"/>
              </w:rPr>
              <w:t xml:space="preserve">3.1.2 Надземные одноэтажные:</w:t>
            </w:r>
            <w:r>
              <w:rPr>
                <w:sz w:val="24"/>
                <w:szCs w:val="24"/>
                <w:lang w:eastAsia="ru-RU"/>
              </w:rPr>
            </w:r>
          </w:p>
        </w:tc>
        <w:tc>
          <w:tcPr>
            <w:tcW w:w="1249"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940"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center"/>
            <w:textDirection w:val="lrTb"/>
            <w:noWrap w:val="false"/>
          </w:tcPr>
          <w:p>
            <w:pPr>
              <w:pStyle w:val="949"/>
              <w:spacing w:after="0"/>
              <w:rPr>
                <w:sz w:val="24"/>
                <w:szCs w:val="24"/>
              </w:rPr>
            </w:pPr>
            <w:r>
              <w:rPr>
                <w:sz w:val="24"/>
                <w:szCs w:val="24"/>
                <w:lang w:eastAsia="ru-RU"/>
              </w:rPr>
              <w:t xml:space="preserve">3.1.2.1 </w:t>
            </w:r>
            <w:r>
              <w:rPr>
                <w:sz w:val="24"/>
                <w:szCs w:val="24"/>
              </w:rPr>
              <w:t xml:space="preserve">здания I, II и III степени огнестойкости</w:t>
            </w:r>
            <w:r>
              <w:rPr>
                <w:sz w:val="24"/>
                <w:szCs w:val="24"/>
              </w:rPr>
            </w:r>
          </w:p>
        </w:tc>
        <w:tc>
          <w:tcPr>
            <w:tcW w:w="1249" w:type="pct"/>
            <w:vAlign w:val="center"/>
            <w:textDirection w:val="lrTb"/>
            <w:noWrap w:val="false"/>
          </w:tcPr>
          <w:p>
            <w:pPr>
              <w:pStyle w:val="949"/>
              <w:jc w:val="center"/>
              <w:spacing w:after="0"/>
              <w:rPr>
                <w:sz w:val="24"/>
                <w:szCs w:val="24"/>
                <w:lang w:eastAsia="ru-RU"/>
              </w:rPr>
            </w:pPr>
            <w:r>
              <w:rPr>
                <w:sz w:val="24"/>
                <w:szCs w:val="24"/>
              </w:rPr>
              <w:t xml:space="preserve">при площади здания (сооружения) 7000 кв. метров и более</w:t>
            </w:r>
            <w:r>
              <w:rPr>
                <w:sz w:val="24"/>
                <w:szCs w:val="24"/>
                <w:lang w:eastAsia="ru-RU"/>
              </w:rPr>
            </w:r>
            <w:r>
              <w:rPr>
                <w:sz w:val="24"/>
                <w:szCs w:val="24"/>
                <w:lang w:eastAsia="ru-RU"/>
              </w:rPr>
            </w:r>
          </w:p>
        </w:tc>
        <w:tc>
          <w:tcPr>
            <w:tcW w:w="940" w:type="pct"/>
            <w:vAlign w:val="top"/>
            <w:textDirection w:val="lrTb"/>
            <w:noWrap w:val="false"/>
          </w:tcPr>
          <w:p>
            <w:pPr>
              <w:pStyle w:val="949"/>
              <w:spacing w:after="0"/>
              <w:rPr>
                <w:sz w:val="24"/>
                <w:szCs w:val="24"/>
                <w:lang w:eastAsia="ru-RU"/>
              </w:rPr>
            </w:pPr>
            <w:r>
              <w:rPr>
                <w:sz w:val="24"/>
                <w:szCs w:val="24"/>
              </w:rPr>
              <w:t xml:space="preserve">при площади здания (сооружения) менее 7000 кв. метров</w:t>
            </w:r>
            <w:r>
              <w:rPr>
                <w:sz w:val="24"/>
                <w:szCs w:val="24"/>
                <w:lang w:eastAsia="ru-RU"/>
              </w:rPr>
            </w:r>
            <w:r>
              <w:rPr>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center"/>
            <w:textDirection w:val="lrTb"/>
            <w:noWrap w:val="false"/>
          </w:tcPr>
          <w:p>
            <w:pPr>
              <w:pStyle w:val="949"/>
              <w:spacing w:after="0"/>
              <w:rPr>
                <w:sz w:val="24"/>
                <w:szCs w:val="24"/>
              </w:rPr>
            </w:pPr>
            <w:r>
              <w:rPr>
                <w:sz w:val="24"/>
                <w:szCs w:val="24"/>
                <w:lang w:eastAsia="ru-RU"/>
              </w:rPr>
              <w:t xml:space="preserve">3.1.2.2 </w:t>
            </w:r>
            <w:r>
              <w:rPr>
                <w:sz w:val="24"/>
                <w:szCs w:val="24"/>
              </w:rPr>
              <w:t xml:space="preserve">здания IV степени огнестойкости класса конструктивной пожарной опасности C0</w:t>
            </w:r>
            <w:r>
              <w:rPr>
                <w:sz w:val="24"/>
                <w:szCs w:val="24"/>
              </w:rPr>
            </w:r>
          </w:p>
        </w:tc>
        <w:tc>
          <w:tcPr>
            <w:tcW w:w="1249" w:type="pct"/>
            <w:vAlign w:val="center"/>
            <w:textDirection w:val="lrTb"/>
            <w:noWrap w:val="false"/>
          </w:tcPr>
          <w:p>
            <w:pPr>
              <w:pStyle w:val="949"/>
              <w:jc w:val="center"/>
              <w:spacing w:after="0"/>
              <w:rPr>
                <w:sz w:val="24"/>
                <w:szCs w:val="24"/>
                <w:lang w:eastAsia="ru-RU"/>
              </w:rPr>
            </w:pPr>
            <w:r>
              <w:rPr>
                <w:sz w:val="24"/>
                <w:szCs w:val="24"/>
              </w:rPr>
              <w:t xml:space="preserve">при площади здания (сооружения) 3600 кв. метров и более</w:t>
            </w:r>
            <w:r>
              <w:rPr>
                <w:sz w:val="24"/>
                <w:szCs w:val="24"/>
                <w:lang w:eastAsia="ru-RU"/>
              </w:rPr>
            </w:r>
            <w:r>
              <w:rPr>
                <w:sz w:val="24"/>
                <w:szCs w:val="24"/>
                <w:lang w:eastAsia="ru-RU"/>
              </w:rPr>
            </w:r>
          </w:p>
        </w:tc>
        <w:tc>
          <w:tcPr>
            <w:tcW w:w="940" w:type="pct"/>
            <w:vAlign w:val="top"/>
            <w:textDirection w:val="lrTb"/>
            <w:noWrap w:val="false"/>
          </w:tcPr>
          <w:p>
            <w:pPr>
              <w:pStyle w:val="949"/>
              <w:spacing w:after="0"/>
              <w:rPr>
                <w:sz w:val="24"/>
                <w:szCs w:val="24"/>
                <w:lang w:eastAsia="ru-RU"/>
              </w:rPr>
            </w:pPr>
            <w:r>
              <w:rPr>
                <w:sz w:val="24"/>
                <w:szCs w:val="24"/>
              </w:rPr>
              <w:t xml:space="preserve">при площади здания (сооружения) менее 3600 кв. метров</w:t>
            </w:r>
            <w:r>
              <w:rPr>
                <w:sz w:val="24"/>
                <w:szCs w:val="24"/>
                <w:lang w:eastAsia="ru-RU"/>
              </w:rPr>
            </w:r>
            <w:r>
              <w:rPr>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center"/>
            <w:textDirection w:val="lrTb"/>
            <w:noWrap w:val="false"/>
          </w:tcPr>
          <w:p>
            <w:pPr>
              <w:pStyle w:val="949"/>
              <w:spacing w:after="0"/>
              <w:rPr>
                <w:sz w:val="24"/>
                <w:szCs w:val="24"/>
              </w:rPr>
            </w:pPr>
            <w:r>
              <w:rPr>
                <w:sz w:val="24"/>
                <w:szCs w:val="24"/>
                <w:lang w:eastAsia="ru-RU"/>
              </w:rPr>
              <w:t xml:space="preserve">3.1.2.3 </w:t>
            </w:r>
            <w:r>
              <w:rPr>
                <w:sz w:val="24"/>
                <w:szCs w:val="24"/>
              </w:rPr>
              <w:t xml:space="preserve">здания IV степени огнестойкости класса конструктивной пожарной опасности C1</w:t>
            </w:r>
            <w:r>
              <w:rPr>
                <w:sz w:val="24"/>
                <w:szCs w:val="24"/>
              </w:rPr>
            </w:r>
          </w:p>
        </w:tc>
        <w:tc>
          <w:tcPr>
            <w:tcW w:w="1249" w:type="pct"/>
            <w:vAlign w:val="center"/>
            <w:textDirection w:val="lrTb"/>
            <w:noWrap w:val="false"/>
          </w:tcPr>
          <w:p>
            <w:pPr>
              <w:pStyle w:val="949"/>
              <w:jc w:val="center"/>
              <w:spacing w:after="0"/>
              <w:rPr>
                <w:sz w:val="24"/>
                <w:szCs w:val="24"/>
                <w:lang w:eastAsia="ru-RU"/>
              </w:rPr>
            </w:pPr>
            <w:r>
              <w:rPr>
                <w:sz w:val="24"/>
                <w:szCs w:val="24"/>
              </w:rPr>
              <w:t xml:space="preserve">при площади здания 2000 кв. метров и более</w:t>
            </w:r>
            <w:r>
              <w:rPr>
                <w:sz w:val="24"/>
                <w:szCs w:val="24"/>
                <w:lang w:eastAsia="ru-RU"/>
              </w:rPr>
            </w:r>
            <w:r>
              <w:rPr>
                <w:sz w:val="24"/>
                <w:szCs w:val="24"/>
                <w:lang w:eastAsia="ru-RU"/>
              </w:rPr>
            </w:r>
          </w:p>
        </w:tc>
        <w:tc>
          <w:tcPr>
            <w:tcW w:w="940" w:type="pct"/>
            <w:vAlign w:val="top"/>
            <w:textDirection w:val="lrTb"/>
            <w:noWrap w:val="false"/>
          </w:tcPr>
          <w:p>
            <w:pPr>
              <w:pStyle w:val="949"/>
              <w:spacing w:after="0"/>
              <w:rPr>
                <w:sz w:val="24"/>
                <w:szCs w:val="24"/>
                <w:lang w:eastAsia="ru-RU"/>
              </w:rPr>
            </w:pPr>
            <w:r>
              <w:rPr>
                <w:sz w:val="24"/>
                <w:szCs w:val="24"/>
              </w:rPr>
              <w:t xml:space="preserve">при площади здания менее 2000 кв. метров</w:t>
            </w:r>
            <w:r>
              <w:rPr>
                <w:sz w:val="24"/>
                <w:szCs w:val="24"/>
                <w:lang w:eastAsia="ru-RU"/>
              </w:rPr>
            </w:r>
            <w:r>
              <w:rPr>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center"/>
            <w:textDirection w:val="lrTb"/>
            <w:noWrap w:val="false"/>
          </w:tcPr>
          <w:p>
            <w:pPr>
              <w:pStyle w:val="949"/>
              <w:spacing w:after="0"/>
              <w:rPr>
                <w:sz w:val="24"/>
                <w:szCs w:val="24"/>
              </w:rPr>
            </w:pPr>
            <w:r>
              <w:rPr>
                <w:sz w:val="24"/>
                <w:szCs w:val="24"/>
                <w:lang w:eastAsia="ru-RU"/>
              </w:rPr>
              <w:t xml:space="preserve">3.1.2.4 </w:t>
            </w:r>
            <w:r>
              <w:rPr>
                <w:sz w:val="24"/>
                <w:szCs w:val="24"/>
              </w:rPr>
              <w:t xml:space="preserve">здания IV степени огнестойкости класса конструктивной пожарной опасности C2 и C3</w:t>
            </w:r>
            <w:r>
              <w:rPr>
                <w:sz w:val="24"/>
                <w:szCs w:val="24"/>
              </w:rPr>
            </w:r>
          </w:p>
        </w:tc>
        <w:tc>
          <w:tcPr>
            <w:tcW w:w="1249" w:type="pct"/>
            <w:vAlign w:val="center"/>
            <w:textDirection w:val="lrTb"/>
            <w:noWrap w:val="false"/>
          </w:tcPr>
          <w:p>
            <w:pPr>
              <w:pStyle w:val="949"/>
              <w:jc w:val="center"/>
              <w:spacing w:after="0"/>
              <w:rPr>
                <w:sz w:val="24"/>
                <w:szCs w:val="24"/>
                <w:lang w:eastAsia="ru-RU"/>
              </w:rPr>
            </w:pPr>
            <w:r>
              <w:rPr>
                <w:sz w:val="24"/>
                <w:szCs w:val="24"/>
              </w:rPr>
              <w:t xml:space="preserve">при площади здания 1000 кв. метров и более</w:t>
            </w:r>
            <w:r>
              <w:rPr>
                <w:sz w:val="24"/>
                <w:szCs w:val="24"/>
                <w:lang w:eastAsia="ru-RU"/>
              </w:rPr>
            </w:r>
            <w:r>
              <w:rPr>
                <w:sz w:val="24"/>
                <w:szCs w:val="24"/>
                <w:lang w:eastAsia="ru-RU"/>
              </w:rPr>
            </w:r>
          </w:p>
        </w:tc>
        <w:tc>
          <w:tcPr>
            <w:tcW w:w="940" w:type="pct"/>
            <w:vAlign w:val="top"/>
            <w:textDirection w:val="lrTb"/>
            <w:noWrap w:val="false"/>
          </w:tcPr>
          <w:p>
            <w:pPr>
              <w:pStyle w:val="949"/>
              <w:spacing w:after="0"/>
              <w:rPr>
                <w:sz w:val="24"/>
                <w:szCs w:val="24"/>
                <w:lang w:eastAsia="ru-RU"/>
              </w:rPr>
            </w:pPr>
            <w:r>
              <w:rPr>
                <w:sz w:val="24"/>
                <w:szCs w:val="24"/>
              </w:rPr>
              <w:t xml:space="preserve">при площади здания менее 1000 кв. метров</w:t>
            </w:r>
            <w:r>
              <w:rPr>
                <w:sz w:val="24"/>
                <w:szCs w:val="24"/>
                <w:lang w:eastAsia="ru-RU"/>
              </w:rPr>
            </w:r>
            <w:r>
              <w:rPr>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top"/>
            <w:textDirection w:val="lrTb"/>
            <w:noWrap w:val="false"/>
          </w:tcPr>
          <w:p>
            <w:pPr>
              <w:pStyle w:val="949"/>
              <w:spacing w:after="0"/>
              <w:rPr>
                <w:sz w:val="24"/>
                <w:szCs w:val="24"/>
              </w:rPr>
            </w:pPr>
            <w:r>
              <w:rPr>
                <w:sz w:val="24"/>
                <w:szCs w:val="24"/>
                <w:lang w:eastAsia="ru-RU"/>
              </w:rPr>
              <w:t xml:space="preserve">4. </w:t>
            </w:r>
            <w:r>
              <w:rPr>
                <w:sz w:val="24"/>
                <w:szCs w:val="24"/>
              </w:rPr>
              <w:t xml:space="preserve">Здания механизированных автостоянок</w:t>
            </w:r>
            <w:r>
              <w:rPr>
                <w:sz w:val="24"/>
                <w:szCs w:val="24"/>
              </w:rPr>
            </w:r>
          </w:p>
        </w:tc>
        <w:tc>
          <w:tcPr>
            <w:tcBorders>
              <w:right w:val="single" w:color="000000" w:sz="4" w:space="0"/>
            </w:tcBorders>
            <w:tcW w:w="1249" w:type="pct"/>
            <w:vAlign w:val="top"/>
            <w:textDirection w:val="lrTb"/>
            <w:noWrap w:val="false"/>
          </w:tcPr>
          <w:p>
            <w:pPr>
              <w:pStyle w:val="949"/>
              <w:jc w:val="center"/>
              <w:spacing w:after="0"/>
              <w:rPr>
                <w:sz w:val="24"/>
                <w:szCs w:val="24"/>
                <w:lang w:eastAsia="ru-RU"/>
              </w:rPr>
            </w:pPr>
            <w:r>
              <w:rPr>
                <w:sz w:val="24"/>
                <w:szCs w:val="24"/>
              </w:rPr>
              <w:t xml:space="preserve">Независимо от площади и этажности</w:t>
            </w:r>
            <w:r>
              <w:rPr>
                <w:sz w:val="24"/>
                <w:szCs w:val="24"/>
                <w:lang w:eastAsia="ru-RU"/>
              </w:rPr>
            </w:r>
            <w:r>
              <w:rPr>
                <w:sz w:val="24"/>
                <w:szCs w:val="24"/>
                <w:lang w:eastAsia="ru-RU"/>
              </w:rPr>
            </w:r>
          </w:p>
        </w:tc>
        <w:tc>
          <w:tcPr>
            <w:tcBorders>
              <w:left w:val="single" w:color="000000" w:sz="4" w:space="0"/>
            </w:tcBorders>
            <w:tcW w:w="940"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480"/>
        </w:trPr>
        <w:tc>
          <w:tcPr>
            <w:tcW w:w="2811" w:type="pct"/>
            <w:vAlign w:val="top"/>
            <w:textDirection w:val="lrTb"/>
            <w:noWrap w:val="false"/>
          </w:tcPr>
          <w:p>
            <w:pPr>
              <w:pStyle w:val="949"/>
              <w:spacing w:after="0"/>
              <w:rPr>
                <w:sz w:val="24"/>
                <w:szCs w:val="24"/>
                <w:lang w:eastAsia="ru-RU"/>
              </w:rPr>
            </w:pPr>
            <w:r>
              <w:rPr>
                <w:sz w:val="24"/>
                <w:szCs w:val="24"/>
                <w:lang w:eastAsia="ru-RU"/>
              </w:rPr>
              <w:t xml:space="preserve">5. Здания </w:t>
            </w:r>
            <w:r>
              <w:rPr>
                <w:sz w:val="24"/>
                <w:szCs w:val="24"/>
                <w:lang w:eastAsia="ru-RU"/>
              </w:rPr>
              <w:t xml:space="preserve">высотой более 30 м. (за исключением производственных зданий категории Г и Д по пожарной опасности) </w:t>
            </w:r>
            <w:r>
              <w:rPr>
                <w:sz w:val="24"/>
                <w:szCs w:val="24"/>
                <w:lang w:eastAsia="ru-RU"/>
              </w:rPr>
            </w:r>
            <w:r>
              <w:rPr>
                <w:sz w:val="24"/>
                <w:szCs w:val="24"/>
                <w:lang w:eastAsia="ru-RU"/>
              </w:rPr>
            </w:r>
          </w:p>
        </w:tc>
        <w:tc>
          <w:tcPr>
            <w:tcW w:w="1249"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t xml:space="preserve"> </w:t>
            </w:r>
            <w:r>
              <w:rPr>
                <w:sz w:val="24"/>
                <w:szCs w:val="24"/>
                <w:lang w:eastAsia="ru-RU"/>
              </w:rPr>
            </w:r>
            <w:r>
              <w:rPr>
                <w:sz w:val="24"/>
                <w:szCs w:val="24"/>
                <w:lang w:eastAsia="ru-RU"/>
              </w:rPr>
            </w:r>
          </w:p>
        </w:tc>
        <w:tc>
          <w:tcPr>
            <w:tcW w:w="940"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480"/>
        </w:trPr>
        <w:tc>
          <w:tcPr>
            <w:tcW w:w="2811" w:type="pct"/>
            <w:vAlign w:val="top"/>
            <w:textDirection w:val="lrTb"/>
            <w:noWrap w:val="false"/>
          </w:tcPr>
          <w:p>
            <w:pPr>
              <w:pStyle w:val="949"/>
              <w:spacing w:after="0"/>
              <w:rPr>
                <w:color w:val="000000"/>
                <w:sz w:val="24"/>
                <w:szCs w:val="24"/>
                <w:lang w:eastAsia="ru-RU"/>
              </w:rPr>
            </w:pPr>
            <w:r>
              <w:rPr>
                <w:color w:val="000000"/>
                <w:sz w:val="24"/>
                <w:szCs w:val="24"/>
                <w:lang w:eastAsia="ru-RU"/>
              </w:rPr>
              <w:t xml:space="preserve">6. Здания котельных на жидком и твердом топливе, имеющие непосредственный выход наружу</w:t>
            </w:r>
            <w:r>
              <w:rPr>
                <w:color w:val="000000"/>
                <w:sz w:val="24"/>
                <w:szCs w:val="24"/>
                <w:lang w:eastAsia="ru-RU"/>
              </w:rPr>
            </w:r>
          </w:p>
        </w:tc>
        <w:tc>
          <w:tcPr>
            <w:tcW w:w="1249" w:type="pct"/>
            <w:vAlign w:val="top"/>
            <w:textDirection w:val="lrTb"/>
            <w:noWrap w:val="false"/>
          </w:tcPr>
          <w:p>
            <w:pPr>
              <w:pStyle w:val="949"/>
              <w:jc w:val="center"/>
              <w:spacing w:after="0"/>
              <w:rPr>
                <w:color w:val="000000"/>
                <w:sz w:val="24"/>
                <w:szCs w:val="24"/>
                <w:lang w:eastAsia="ru-RU"/>
              </w:rPr>
            </w:pPr>
            <w:r>
              <w:rPr>
                <w:color w:val="000000"/>
                <w:sz w:val="24"/>
                <w:szCs w:val="24"/>
                <w:lang w:eastAsia="ru-RU"/>
              </w:rPr>
              <w:t xml:space="preserve">1000 м</w:t>
            </w:r>
            <w:r>
              <w:rPr>
                <w:color w:val="000000"/>
                <w:sz w:val="24"/>
                <w:szCs w:val="24"/>
                <w:vertAlign w:val="superscript"/>
                <w:lang w:eastAsia="ru-RU"/>
              </w:rPr>
              <w:t xml:space="preserve">2</w:t>
            </w:r>
            <w:r>
              <w:rPr>
                <w:color w:val="000000"/>
                <w:sz w:val="24"/>
                <w:szCs w:val="24"/>
                <w:lang w:eastAsia="ru-RU"/>
              </w:rPr>
              <w:t xml:space="preserve"> и более</w:t>
            </w:r>
            <w:r>
              <w:rPr>
                <w:color w:val="000000"/>
                <w:sz w:val="24"/>
                <w:szCs w:val="24"/>
                <w:lang w:eastAsia="ru-RU"/>
              </w:rPr>
            </w:r>
          </w:p>
        </w:tc>
        <w:tc>
          <w:tcPr>
            <w:tcW w:w="940" w:type="pct"/>
            <w:vAlign w:val="top"/>
            <w:textDirection w:val="lrTb"/>
            <w:noWrap w:val="false"/>
          </w:tcPr>
          <w:p>
            <w:pPr>
              <w:pStyle w:val="949"/>
              <w:jc w:val="center"/>
              <w:spacing w:after="0"/>
              <w:rPr>
                <w:color w:val="000000"/>
                <w:sz w:val="24"/>
                <w:szCs w:val="24"/>
                <w:lang w:eastAsia="ru-RU"/>
              </w:rPr>
            </w:pPr>
            <w:r>
              <w:rPr>
                <w:color w:val="000000"/>
                <w:sz w:val="24"/>
                <w:szCs w:val="24"/>
                <w:lang w:eastAsia="ru-RU"/>
              </w:rPr>
              <w:t xml:space="preserve">Независимо от площади</w:t>
            </w:r>
            <w:r>
              <w:rPr>
                <w:color w:val="000000"/>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top"/>
            <w:textDirection w:val="lrTb"/>
            <w:noWrap w:val="false"/>
          </w:tcPr>
          <w:p>
            <w:pPr>
              <w:pStyle w:val="949"/>
              <w:spacing w:after="0"/>
              <w:rPr>
                <w:color w:val="000000"/>
                <w:sz w:val="24"/>
                <w:szCs w:val="24"/>
                <w:lang w:eastAsia="ru-RU"/>
              </w:rPr>
            </w:pPr>
            <w:r>
              <w:rPr>
                <w:color w:val="000000"/>
                <w:sz w:val="24"/>
                <w:szCs w:val="24"/>
                <w:lang w:eastAsia="ru-RU"/>
              </w:rPr>
              <w:t xml:space="preserve">7. Одноэтажные здания из легких металлических конструкций с полимерными горючими утеплителями административно-бытового назначения</w:t>
            </w:r>
            <w:r>
              <w:rPr>
                <w:color w:val="000000"/>
                <w:sz w:val="24"/>
                <w:szCs w:val="24"/>
                <w:lang w:eastAsia="ru-RU"/>
              </w:rPr>
            </w:r>
          </w:p>
        </w:tc>
        <w:tc>
          <w:tcPr>
            <w:tcW w:w="1249" w:type="pct"/>
            <w:vAlign w:val="top"/>
            <w:textDirection w:val="lrTb"/>
            <w:noWrap w:val="false"/>
          </w:tcPr>
          <w:p>
            <w:pPr>
              <w:pStyle w:val="949"/>
              <w:jc w:val="center"/>
              <w:spacing w:after="0"/>
              <w:rPr>
                <w:color w:val="000000"/>
                <w:sz w:val="24"/>
                <w:szCs w:val="24"/>
                <w:lang w:eastAsia="ru-RU"/>
              </w:rPr>
            </w:pPr>
            <w:r>
              <w:rPr>
                <w:color w:val="000000"/>
                <w:sz w:val="24"/>
                <w:szCs w:val="24"/>
                <w:lang w:eastAsia="ru-RU"/>
              </w:rPr>
              <w:t xml:space="preserve">1200 м</w:t>
            </w:r>
            <w:r>
              <w:rPr>
                <w:color w:val="000000"/>
                <w:sz w:val="24"/>
                <w:szCs w:val="24"/>
                <w:vertAlign w:val="superscript"/>
                <w:lang w:eastAsia="ru-RU"/>
              </w:rPr>
              <w:t xml:space="preserve">2</w:t>
            </w:r>
            <w:r>
              <w:rPr>
                <w:color w:val="000000"/>
                <w:sz w:val="24"/>
                <w:szCs w:val="24"/>
                <w:lang w:eastAsia="ru-RU"/>
              </w:rPr>
              <w:t xml:space="preserve"> и более</w:t>
            </w:r>
            <w:r>
              <w:rPr>
                <w:color w:val="000000"/>
                <w:sz w:val="24"/>
                <w:szCs w:val="24"/>
                <w:lang w:eastAsia="ru-RU"/>
              </w:rPr>
            </w:r>
          </w:p>
        </w:tc>
        <w:tc>
          <w:tcPr>
            <w:tcW w:w="940" w:type="pct"/>
            <w:vAlign w:val="top"/>
            <w:textDirection w:val="lrTb"/>
            <w:noWrap w:val="false"/>
          </w:tcPr>
          <w:p>
            <w:pPr>
              <w:pStyle w:val="949"/>
              <w:jc w:val="center"/>
              <w:spacing w:after="0"/>
              <w:rPr>
                <w:color w:val="000000"/>
                <w:sz w:val="24"/>
                <w:szCs w:val="24"/>
                <w:lang w:eastAsia="ru-RU"/>
              </w:rPr>
            </w:pPr>
            <w:r>
              <w:rPr>
                <w:color w:val="000000"/>
                <w:sz w:val="24"/>
                <w:szCs w:val="24"/>
                <w:lang w:eastAsia="ru-RU"/>
              </w:rPr>
              <w:t xml:space="preserve">Менее 1200 м</w:t>
            </w:r>
            <w:r>
              <w:rPr>
                <w:color w:val="000000"/>
                <w:sz w:val="24"/>
                <w:szCs w:val="24"/>
                <w:vertAlign w:val="superscript"/>
                <w:lang w:eastAsia="ru-RU"/>
              </w:rPr>
              <w:t xml:space="preserve">2</w:t>
            </w:r>
            <w:r>
              <w:rPr>
                <w:color w:val="000000"/>
                <w:sz w:val="24"/>
                <w:szCs w:val="24"/>
                <w:lang w:eastAsia="ru-RU"/>
              </w:rPr>
            </w:r>
            <w:r>
              <w:rPr>
                <w:color w:val="000000"/>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top"/>
            <w:textDirection w:val="lrTb"/>
            <w:noWrap w:val="false"/>
          </w:tcPr>
          <w:p>
            <w:pPr>
              <w:pStyle w:val="949"/>
              <w:spacing w:after="0"/>
              <w:rPr>
                <w:color w:val="000000"/>
                <w:sz w:val="24"/>
                <w:szCs w:val="24"/>
                <w:lang w:eastAsia="ru-RU"/>
              </w:rPr>
            </w:pPr>
            <w:r>
              <w:rPr>
                <w:color w:val="000000"/>
                <w:sz w:val="24"/>
                <w:szCs w:val="24"/>
                <w:lang w:eastAsia="ru-RU"/>
              </w:rPr>
              <w:t xml:space="preserve">8.</w:t>
            </w:r>
            <w:r>
              <w:rPr>
                <w:color w:val="000001"/>
                <w:sz w:val="24"/>
                <w:szCs w:val="24"/>
                <w:lang w:eastAsia="ru-RU"/>
              </w:rPr>
              <w:t xml:space="preserve"> </w:t>
            </w:r>
            <w:r>
              <w:rPr>
                <w:color w:val="000000"/>
                <w:sz w:val="24"/>
                <w:szCs w:val="24"/>
                <w:lang w:eastAsia="ru-RU"/>
              </w:rPr>
              <w:t xml:space="preserve">Здания административно-бытового назначения</w:t>
            </w:r>
            <w:r>
              <w:rPr>
                <w:color w:val="000000"/>
                <w:sz w:val="24"/>
                <w:szCs w:val="24"/>
                <w:lang w:eastAsia="ru-RU"/>
              </w:rPr>
            </w:r>
          </w:p>
        </w:tc>
        <w:tc>
          <w:tcPr>
            <w:tcW w:w="1249" w:type="pct"/>
            <w:vAlign w:val="top"/>
            <w:textDirection w:val="lrTb"/>
            <w:noWrap w:val="false"/>
          </w:tcPr>
          <w:p>
            <w:pPr>
              <w:pStyle w:val="949"/>
              <w:jc w:val="center"/>
              <w:spacing w:after="0"/>
              <w:rPr>
                <w:color w:val="000000"/>
                <w:sz w:val="24"/>
                <w:szCs w:val="24"/>
                <w:lang w:eastAsia="ru-RU"/>
              </w:rPr>
            </w:pPr>
            <w:r>
              <w:rPr>
                <w:color w:val="000000"/>
                <w:sz w:val="24"/>
                <w:szCs w:val="24"/>
                <w:lang w:eastAsia="ru-RU"/>
              </w:rPr>
            </w:r>
            <w:r>
              <w:rPr>
                <w:color w:val="000000"/>
                <w:sz w:val="24"/>
                <w:szCs w:val="24"/>
                <w:lang w:eastAsia="ru-RU"/>
              </w:rPr>
            </w:r>
          </w:p>
        </w:tc>
        <w:tc>
          <w:tcPr>
            <w:tcW w:w="940" w:type="pct"/>
            <w:vAlign w:val="top"/>
            <w:textDirection w:val="lrTb"/>
            <w:noWrap w:val="false"/>
          </w:tcPr>
          <w:p>
            <w:pPr>
              <w:pStyle w:val="949"/>
              <w:jc w:val="center"/>
              <w:spacing w:after="0"/>
              <w:rPr>
                <w:color w:val="000000"/>
                <w:sz w:val="24"/>
                <w:szCs w:val="24"/>
                <w:lang w:eastAsia="ru-RU"/>
              </w:rPr>
            </w:pPr>
            <w:r>
              <w:rPr>
                <w:color w:val="000000"/>
                <w:sz w:val="24"/>
                <w:szCs w:val="24"/>
                <w:lang w:eastAsia="ru-RU"/>
              </w:rPr>
              <w:t xml:space="preserve">Независимо от площади</w:t>
            </w:r>
            <w:r>
              <w:rPr>
                <w:color w:val="000000"/>
                <w:sz w:val="24"/>
                <w:szCs w:val="24"/>
                <w:lang w:eastAsia="ru-RU"/>
              </w:rPr>
              <w:t xml:space="preserve"> и этажности</w:t>
            </w:r>
            <w:r>
              <w:rPr>
                <w:color w:val="000000"/>
                <w:sz w:val="24"/>
                <w:szCs w:val="24"/>
                <w:lang w:eastAsia="ru-RU"/>
              </w:rPr>
            </w:r>
            <w:r>
              <w:rPr>
                <w:color w:val="000000"/>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top"/>
            <w:textDirection w:val="lrTb"/>
            <w:noWrap w:val="false"/>
          </w:tcPr>
          <w:p>
            <w:pPr>
              <w:pStyle w:val="949"/>
              <w:spacing w:after="0"/>
              <w:rPr>
                <w:sz w:val="24"/>
                <w:szCs w:val="24"/>
              </w:rPr>
            </w:pPr>
            <w:r>
              <w:rPr>
                <w:color w:val="000000"/>
                <w:sz w:val="24"/>
                <w:szCs w:val="24"/>
                <w:lang w:eastAsia="ru-RU"/>
              </w:rPr>
              <w:t xml:space="preserve">8.1 </w:t>
            </w:r>
            <w:r>
              <w:rPr>
                <w:sz w:val="24"/>
                <w:szCs w:val="24"/>
              </w:rPr>
              <w:t xml:space="preserve">Здания общественного и административно-бытового назначения (IV и V степени огнестойкости) класса конструктивной пожарной опасности C2 и C3:</w:t>
            </w:r>
            <w:r>
              <w:rPr>
                <w:sz w:val="24"/>
                <w:szCs w:val="24"/>
              </w:rPr>
            </w:r>
          </w:p>
          <w:p>
            <w:pPr>
              <w:pStyle w:val="949"/>
              <w:spacing w:after="0"/>
              <w:rPr>
                <w:color w:val="000000"/>
                <w:sz w:val="24"/>
                <w:szCs w:val="24"/>
                <w:lang w:eastAsia="ru-RU"/>
              </w:rPr>
            </w:pPr>
            <w:r>
              <w:rPr>
                <w:color w:val="000000"/>
                <w:sz w:val="24"/>
                <w:szCs w:val="24"/>
                <w:lang w:eastAsia="ru-RU"/>
              </w:rPr>
            </w:r>
            <w:r>
              <w:rPr>
                <w:color w:val="000000"/>
                <w:sz w:val="24"/>
                <w:szCs w:val="24"/>
                <w:lang w:eastAsia="ru-RU"/>
              </w:rPr>
            </w:r>
          </w:p>
        </w:tc>
        <w:tc>
          <w:tcPr>
            <w:tcW w:w="1249" w:type="pct"/>
            <w:vAlign w:val="top"/>
            <w:textDirection w:val="lrTb"/>
            <w:noWrap w:val="false"/>
          </w:tcPr>
          <w:p>
            <w:pPr>
              <w:pStyle w:val="949"/>
              <w:jc w:val="center"/>
              <w:spacing w:after="0"/>
              <w:rPr>
                <w:color w:val="000000"/>
                <w:sz w:val="24"/>
                <w:szCs w:val="24"/>
                <w:lang w:eastAsia="ru-RU"/>
              </w:rPr>
            </w:pPr>
            <w:r>
              <w:rPr>
                <w:color w:val="000000"/>
                <w:sz w:val="24"/>
                <w:szCs w:val="24"/>
                <w:lang w:eastAsia="ru-RU"/>
              </w:rPr>
            </w:r>
            <w:r>
              <w:rPr>
                <w:color w:val="000000"/>
                <w:sz w:val="24"/>
                <w:szCs w:val="24"/>
                <w:lang w:eastAsia="ru-RU"/>
              </w:rPr>
            </w:r>
          </w:p>
        </w:tc>
        <w:tc>
          <w:tcPr>
            <w:tcW w:w="940" w:type="pct"/>
            <w:vAlign w:val="top"/>
            <w:textDirection w:val="lrTb"/>
            <w:noWrap w:val="false"/>
          </w:tcPr>
          <w:p>
            <w:pPr>
              <w:pStyle w:val="949"/>
              <w:jc w:val="center"/>
              <w:spacing w:after="0"/>
              <w:rPr>
                <w:color w:val="000000"/>
                <w:sz w:val="24"/>
                <w:szCs w:val="24"/>
                <w:lang w:eastAsia="ru-RU"/>
              </w:rPr>
            </w:pPr>
            <w:r>
              <w:rPr>
                <w:color w:val="000000"/>
                <w:sz w:val="24"/>
                <w:szCs w:val="24"/>
                <w:lang w:eastAsia="ru-RU"/>
              </w:rPr>
            </w:r>
            <w:r>
              <w:rPr>
                <w:color w:val="000000"/>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top"/>
            <w:textDirection w:val="lrTb"/>
            <w:noWrap w:val="false"/>
          </w:tcPr>
          <w:p>
            <w:pPr>
              <w:pStyle w:val="949"/>
              <w:spacing w:after="0"/>
              <w:rPr>
                <w:sz w:val="24"/>
                <w:szCs w:val="24"/>
              </w:rPr>
            </w:pPr>
            <w:r>
              <w:rPr>
                <w:color w:val="000000"/>
                <w:sz w:val="24"/>
                <w:szCs w:val="24"/>
                <w:lang w:eastAsia="ru-RU"/>
              </w:rPr>
              <w:t xml:space="preserve">8.1.1 </w:t>
            </w:r>
            <w:r>
              <w:rPr>
                <w:sz w:val="24"/>
                <w:szCs w:val="24"/>
              </w:rPr>
              <w:t xml:space="preserve">общественного назначения</w:t>
            </w:r>
            <w:r>
              <w:rPr>
                <w:sz w:val="24"/>
                <w:szCs w:val="24"/>
              </w:rPr>
            </w:r>
          </w:p>
          <w:p>
            <w:pPr>
              <w:pStyle w:val="949"/>
              <w:spacing w:after="0"/>
              <w:rPr>
                <w:color w:val="000000"/>
                <w:sz w:val="24"/>
                <w:szCs w:val="24"/>
                <w:lang w:eastAsia="ru-RU"/>
              </w:rPr>
            </w:pPr>
            <w:r>
              <w:rPr>
                <w:color w:val="000000"/>
                <w:sz w:val="24"/>
                <w:szCs w:val="24"/>
                <w:lang w:eastAsia="ru-RU"/>
              </w:rPr>
            </w:r>
            <w:r>
              <w:rPr>
                <w:color w:val="000000"/>
                <w:sz w:val="24"/>
                <w:szCs w:val="24"/>
                <w:lang w:eastAsia="ru-RU"/>
              </w:rPr>
            </w:r>
          </w:p>
        </w:tc>
        <w:tc>
          <w:tcPr>
            <w:tcBorders>
              <w:top w:val="single" w:color="000000" w:sz="4" w:space="0"/>
              <w:left w:val="single" w:color="000000" w:sz="4" w:space="0"/>
              <w:bottom w:val="single" w:color="000000" w:sz="4" w:space="0"/>
              <w:right w:val="single" w:color="000000" w:sz="4" w:space="0"/>
            </w:tcBorders>
            <w:tcW w:w="1249" w:type="pct"/>
            <w:vAlign w:val="center"/>
            <w:textDirection w:val="lrTb"/>
            <w:noWrap w:val="false"/>
          </w:tcPr>
          <w:p>
            <w:pPr>
              <w:pStyle w:val="949"/>
              <w:jc w:val="center"/>
              <w:spacing w:after="0"/>
              <w:rPr>
                <w:color w:val="000000"/>
                <w:sz w:val="24"/>
                <w:szCs w:val="24"/>
                <w:lang w:eastAsia="ru-RU"/>
              </w:rPr>
            </w:pPr>
            <w:r>
              <w:rPr>
                <w:sz w:val="24"/>
                <w:szCs w:val="24"/>
              </w:rPr>
              <w:t xml:space="preserve">800 м</w:t>
            </w:r>
            <w:r>
              <w:rPr>
                <w:sz w:val="24"/>
                <w:szCs w:val="24"/>
                <w:vertAlign w:val="superscript"/>
              </w:rPr>
              <w:t xml:space="preserve">2</w:t>
            </w:r>
            <w:r>
              <w:rPr>
                <w:sz w:val="24"/>
                <w:szCs w:val="24"/>
              </w:rPr>
              <w:t xml:space="preserve"> и более</w:t>
            </w:r>
            <w:r>
              <w:rPr>
                <w:color w:val="000000"/>
                <w:sz w:val="24"/>
                <w:szCs w:val="24"/>
                <w:lang w:eastAsia="ru-RU"/>
              </w:rPr>
            </w:r>
            <w:r>
              <w:rPr>
                <w:color w:val="000000"/>
                <w:sz w:val="24"/>
                <w:szCs w:val="24"/>
                <w:lang w:eastAsia="ru-RU"/>
              </w:rPr>
            </w:r>
          </w:p>
        </w:tc>
        <w:tc>
          <w:tcPr>
            <w:tcBorders>
              <w:top w:val="single" w:color="000000" w:sz="4" w:space="0"/>
              <w:left w:val="single" w:color="000000" w:sz="4" w:space="0"/>
              <w:bottom w:val="single" w:color="000000" w:sz="4" w:space="0"/>
              <w:right w:val="single" w:color="000000" w:sz="4" w:space="0"/>
            </w:tcBorders>
            <w:tcW w:w="940" w:type="pct"/>
            <w:vAlign w:val="center"/>
            <w:textDirection w:val="lrTb"/>
            <w:noWrap w:val="false"/>
          </w:tcPr>
          <w:p>
            <w:pPr>
              <w:pStyle w:val="949"/>
              <w:jc w:val="center"/>
              <w:spacing w:after="0"/>
              <w:rPr>
                <w:color w:val="000000"/>
                <w:sz w:val="24"/>
                <w:szCs w:val="24"/>
                <w:lang w:eastAsia="ru-RU"/>
              </w:rPr>
            </w:pPr>
            <w:r>
              <w:rPr>
                <w:sz w:val="24"/>
                <w:szCs w:val="24"/>
              </w:rPr>
              <w:t xml:space="preserve">Менее 800 м</w:t>
            </w:r>
            <w:r>
              <w:rPr>
                <w:sz w:val="24"/>
                <w:szCs w:val="24"/>
                <w:vertAlign w:val="superscript"/>
              </w:rPr>
              <w:t xml:space="preserve">2</w:t>
            </w:r>
            <w:r>
              <w:rPr>
                <w:color w:val="000000"/>
                <w:sz w:val="24"/>
                <w:szCs w:val="24"/>
                <w:lang w:eastAsia="ru-RU"/>
              </w:rPr>
            </w:r>
            <w:r>
              <w:rPr>
                <w:color w:val="000000"/>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0"/>
        </w:trPr>
        <w:tc>
          <w:tcPr>
            <w:tcW w:w="2811" w:type="pct"/>
            <w:vAlign w:val="top"/>
            <w:textDirection w:val="lrTb"/>
            <w:noWrap w:val="false"/>
          </w:tcPr>
          <w:p>
            <w:pPr>
              <w:pStyle w:val="949"/>
              <w:spacing w:after="0"/>
              <w:rPr>
                <w:sz w:val="24"/>
                <w:szCs w:val="24"/>
              </w:rPr>
            </w:pPr>
            <w:r>
              <w:rPr>
                <w:color w:val="000000"/>
                <w:sz w:val="24"/>
                <w:szCs w:val="24"/>
                <w:lang w:eastAsia="ru-RU"/>
              </w:rPr>
              <w:t xml:space="preserve">8.1.2</w:t>
            </w:r>
            <w:r>
              <w:rPr>
                <w:sz w:val="24"/>
                <w:szCs w:val="24"/>
              </w:rPr>
              <w:t xml:space="preserve"> административно-бытового назначения</w:t>
            </w:r>
            <w:r>
              <w:rPr>
                <w:sz w:val="24"/>
                <w:szCs w:val="24"/>
              </w:rPr>
            </w:r>
          </w:p>
          <w:p>
            <w:pPr>
              <w:pStyle w:val="949"/>
              <w:spacing w:after="0"/>
              <w:rPr>
                <w:color w:val="000000"/>
                <w:sz w:val="24"/>
                <w:szCs w:val="24"/>
                <w:lang w:eastAsia="ru-RU"/>
              </w:rPr>
            </w:pPr>
            <w:r>
              <w:rPr>
                <w:color w:val="000000"/>
                <w:sz w:val="24"/>
                <w:szCs w:val="24"/>
                <w:lang w:eastAsia="ru-RU"/>
              </w:rPr>
            </w:r>
            <w:r>
              <w:rPr>
                <w:color w:val="000000"/>
                <w:sz w:val="24"/>
                <w:szCs w:val="24"/>
                <w:lang w:eastAsia="ru-RU"/>
              </w:rPr>
            </w:r>
          </w:p>
        </w:tc>
        <w:tc>
          <w:tcPr>
            <w:tcBorders>
              <w:top w:val="single" w:color="000000" w:sz="4" w:space="0"/>
              <w:left w:val="single" w:color="000000" w:sz="4" w:space="0"/>
              <w:bottom w:val="single" w:color="000000" w:sz="4" w:space="0"/>
              <w:right w:val="single" w:color="000000" w:sz="4" w:space="0"/>
            </w:tcBorders>
            <w:tcW w:w="1249" w:type="pct"/>
            <w:vAlign w:val="center"/>
            <w:textDirection w:val="lrTb"/>
            <w:noWrap w:val="false"/>
          </w:tcPr>
          <w:p>
            <w:pPr>
              <w:pStyle w:val="949"/>
              <w:jc w:val="center"/>
              <w:spacing w:after="0"/>
              <w:rPr>
                <w:color w:val="000000"/>
                <w:sz w:val="24"/>
                <w:szCs w:val="24"/>
                <w:lang w:eastAsia="ru-RU"/>
              </w:rPr>
            </w:pPr>
            <w:r>
              <w:rPr>
                <w:sz w:val="24"/>
                <w:szCs w:val="24"/>
              </w:rPr>
              <w:t xml:space="preserve">1200 м</w:t>
            </w:r>
            <w:r>
              <w:rPr>
                <w:sz w:val="24"/>
                <w:szCs w:val="24"/>
                <w:vertAlign w:val="superscript"/>
              </w:rPr>
              <w:t xml:space="preserve">2</w:t>
            </w:r>
            <w:r>
              <w:rPr>
                <w:sz w:val="24"/>
                <w:szCs w:val="24"/>
              </w:rPr>
              <w:t xml:space="preserve"> и более</w:t>
            </w:r>
            <w:r>
              <w:rPr>
                <w:color w:val="000000"/>
                <w:sz w:val="24"/>
                <w:szCs w:val="24"/>
                <w:lang w:eastAsia="ru-RU"/>
              </w:rPr>
            </w:r>
            <w:r>
              <w:rPr>
                <w:color w:val="000000"/>
                <w:sz w:val="24"/>
                <w:szCs w:val="24"/>
                <w:lang w:eastAsia="ru-RU"/>
              </w:rPr>
            </w:r>
          </w:p>
        </w:tc>
        <w:tc>
          <w:tcPr>
            <w:tcBorders>
              <w:top w:val="single" w:color="000000" w:sz="4" w:space="0"/>
              <w:left w:val="single" w:color="000000" w:sz="4" w:space="0"/>
              <w:bottom w:val="single" w:color="000000" w:sz="4" w:space="0"/>
              <w:right w:val="single" w:color="000000" w:sz="4" w:space="0"/>
            </w:tcBorders>
            <w:tcW w:w="940" w:type="pct"/>
            <w:vAlign w:val="center"/>
            <w:textDirection w:val="lrTb"/>
            <w:noWrap w:val="false"/>
          </w:tcPr>
          <w:p>
            <w:pPr>
              <w:pStyle w:val="949"/>
              <w:jc w:val="center"/>
              <w:spacing w:after="0"/>
              <w:rPr>
                <w:color w:val="000000"/>
                <w:sz w:val="24"/>
                <w:szCs w:val="24"/>
                <w:lang w:eastAsia="ru-RU"/>
              </w:rPr>
            </w:pPr>
            <w:r>
              <w:rPr>
                <w:sz w:val="24"/>
                <w:szCs w:val="24"/>
              </w:rPr>
              <w:t xml:space="preserve">Менее 1200 м</w:t>
            </w:r>
            <w:r>
              <w:rPr>
                <w:sz w:val="24"/>
                <w:szCs w:val="24"/>
                <w:vertAlign w:val="superscript"/>
              </w:rPr>
              <w:t xml:space="preserve">2</w:t>
            </w:r>
            <w:r>
              <w:rPr>
                <w:color w:val="000000"/>
                <w:sz w:val="24"/>
                <w:szCs w:val="24"/>
                <w:lang w:eastAsia="ru-RU"/>
              </w:rPr>
            </w:r>
            <w:r>
              <w:rPr>
                <w:color w:val="000000"/>
                <w:sz w:val="24"/>
                <w:szCs w:val="24"/>
                <w:lang w:eastAsia="ru-RU"/>
              </w:rPr>
            </w:r>
          </w:p>
        </w:tc>
      </w:tr>
    </w:tbl>
    <w:p>
      <w:pPr>
        <w:pStyle w:val="949"/>
        <w:spacing w:after="0"/>
        <w:rPr>
          <w:b/>
          <w:sz w:val="28"/>
          <w:szCs w:val="28"/>
          <w:lang w:eastAsia="ru-RU"/>
        </w:rPr>
      </w:pPr>
      <w:r>
        <w:rPr>
          <w:b/>
          <w:sz w:val="28"/>
          <w:szCs w:val="28"/>
          <w:lang w:eastAsia="ru-RU"/>
        </w:rPr>
      </w:r>
      <w:r>
        <w:rPr>
          <w:b/>
          <w:sz w:val="28"/>
          <w:szCs w:val="28"/>
          <w:lang w:eastAsia="ru-RU"/>
        </w:rPr>
      </w:r>
    </w:p>
    <w:p>
      <w:pPr>
        <w:pStyle w:val="969"/>
        <w:numPr>
          <w:ilvl w:val="0"/>
          <w:numId w:val="101"/>
        </w:numPr>
        <w:ind w:left="0" w:firstLine="0"/>
        <w:spacing w:after="0"/>
        <w:tabs>
          <w:tab w:val="left" w:pos="426" w:leader="none"/>
        </w:tabs>
        <w:rPr>
          <w:b/>
          <w:sz w:val="28"/>
          <w:szCs w:val="28"/>
          <w:lang w:eastAsia="ru-RU"/>
        </w:rPr>
        <w:outlineLvl w:val="1"/>
      </w:pPr>
      <w:r>
        <w:rPr>
          <w:b/>
          <w:sz w:val="28"/>
          <w:szCs w:val="28"/>
          <w:lang w:eastAsia="ru-RU"/>
        </w:rPr>
        <w:t xml:space="preserve">Сооружения</w:t>
      </w:r>
      <w:r>
        <w:rPr>
          <w:b/>
          <w:sz w:val="28"/>
          <w:szCs w:val="28"/>
          <w:lang w:eastAsia="ru-RU"/>
        </w:rPr>
        <w:t xml:space="preserve">.</w:t>
      </w:r>
      <w:r>
        <w:rPr>
          <w:b/>
          <w:sz w:val="28"/>
          <w:szCs w:val="28"/>
          <w:lang w:eastAsia="ru-RU"/>
        </w:rPr>
      </w:r>
    </w:p>
    <w:p>
      <w:pPr>
        <w:pStyle w:val="949"/>
        <w:ind w:left="360" w:right="425"/>
        <w:jc w:val="right"/>
        <w:spacing w:after="0"/>
        <w:tabs>
          <w:tab w:val="left" w:pos="993" w:leader="none"/>
        </w:tabs>
        <w:rPr>
          <w:sz w:val="28"/>
          <w:szCs w:val="24"/>
          <w:lang w:val="en-US" w:eastAsia="ru-RU"/>
        </w:rPr>
      </w:pPr>
      <w:r>
        <w:rPr>
          <w:sz w:val="28"/>
          <w:szCs w:val="24"/>
          <w:lang w:eastAsia="ru-RU"/>
        </w:rPr>
        <w:t xml:space="preserve">Таблица</w:t>
      </w:r>
      <w:r>
        <w:rPr>
          <w:sz w:val="28"/>
          <w:szCs w:val="24"/>
          <w:lang w:val="en-US" w:eastAsia="ru-RU"/>
        </w:rPr>
        <w:t xml:space="preserve"> 2</w:t>
      </w:r>
      <w:r>
        <w:rPr>
          <w:sz w:val="28"/>
          <w:szCs w:val="24"/>
          <w:lang w:val="en-US" w:eastAsia="ru-RU"/>
        </w:rPr>
      </w:r>
    </w:p>
    <w:tbl>
      <w:tblPr>
        <w:tblW w:w="5000" w:type="pct"/>
        <w:tblInd w:w="0" w:type="dxa"/>
        <w:tblLayout w:type="autofit"/>
        <w:tblCellMar>
          <w:left w:w="70" w:type="dxa"/>
          <w:top w:w="0" w:type="dxa"/>
          <w:right w:w="70" w:type="dxa"/>
          <w:bottom w:w="0" w:type="dxa"/>
        </w:tblCellMar>
        <w:tblLook w:val="04A0" w:firstRow="1" w:lastRow="0" w:firstColumn="1" w:lastColumn="0" w:noHBand="0" w:noVBand="1"/>
      </w:tblPr>
      <w:tblGrid>
        <w:gridCol w:w="5422"/>
        <w:gridCol w:w="2409"/>
        <w:gridCol w:w="1806"/>
      </w:tblGrid>
      <w:tr>
        <w:tblPrEx/>
        <w:trPr>
          <w:cantSplit/>
          <w:trHeight w:val="240"/>
        </w:trPr>
        <w:tc>
          <w:tcPr>
            <w:tcBorders>
              <w:top w:val="single" w:color="000000" w:sz="6" w:space="0"/>
              <w:left w:val="single" w:color="000000" w:sz="6" w:space="0"/>
              <w:bottom w:val="none" w:color="000000" w:sz="4" w:space="0"/>
              <w:right w:val="single" w:color="000000" w:sz="6" w:space="0"/>
            </w:tcBorders>
            <w:tcW w:w="2813" w:type="pct"/>
            <w:vAlign w:val="center"/>
            <w:vMerge w:val="restart"/>
            <w:textDirection w:val="lrTb"/>
            <w:noWrap w:val="false"/>
          </w:tcPr>
          <w:p>
            <w:pPr>
              <w:pStyle w:val="949"/>
              <w:spacing w:after="0"/>
              <w:rPr>
                <w:sz w:val="24"/>
                <w:szCs w:val="24"/>
                <w:lang w:eastAsia="ru-RU"/>
              </w:rPr>
            </w:pPr>
            <w:r>
              <w:rPr>
                <w:sz w:val="24"/>
                <w:szCs w:val="24"/>
                <w:lang w:eastAsia="ru-RU"/>
              </w:rPr>
              <w:t xml:space="preserve">Объект защиты</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50" w:type="pct"/>
            <w:vAlign w:val="top"/>
            <w:textDirection w:val="lrTb"/>
            <w:noWrap w:val="false"/>
          </w:tcPr>
          <w:p>
            <w:pPr>
              <w:pStyle w:val="949"/>
              <w:jc w:val="center"/>
              <w:spacing w:after="0"/>
              <w:rPr>
                <w:sz w:val="24"/>
                <w:szCs w:val="24"/>
                <w:lang w:eastAsia="ru-RU"/>
              </w:rPr>
            </w:pPr>
            <w:r>
              <w:rPr>
                <w:sz w:val="24"/>
                <w:szCs w:val="24"/>
                <w:lang w:eastAsia="ru-RU"/>
              </w:rPr>
              <w:t xml:space="preserve">АУП</w:t>
            </w: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38" w:type="pct"/>
            <w:vAlign w:val="top"/>
            <w:textDirection w:val="lrTb"/>
            <w:noWrap w:val="false"/>
          </w:tcPr>
          <w:p>
            <w:pPr>
              <w:pStyle w:val="949"/>
              <w:jc w:val="center"/>
              <w:spacing w:after="0"/>
              <w:rPr>
                <w:sz w:val="24"/>
                <w:szCs w:val="24"/>
                <w:lang w:eastAsia="ru-RU"/>
              </w:rPr>
            </w:pPr>
            <w:r>
              <w:rPr>
                <w:sz w:val="24"/>
                <w:szCs w:val="24"/>
                <w:lang w:eastAsia="ru-RU"/>
              </w:rPr>
              <w:t xml:space="preserve">СПС</w:t>
            </w:r>
            <w:r>
              <w:rPr>
                <w:sz w:val="24"/>
                <w:szCs w:val="24"/>
                <w:lang w:eastAsia="ru-RU"/>
              </w:rPr>
            </w:r>
            <w:r>
              <w:rPr>
                <w:sz w:val="24"/>
                <w:szCs w:val="24"/>
                <w:lang w:eastAsia="ru-RU"/>
              </w:rPr>
            </w:r>
          </w:p>
        </w:tc>
      </w:tr>
      <w:tr>
        <w:tblPrEx/>
        <w:trPr>
          <w:cantSplit/>
          <w:trHeight w:val="240"/>
        </w:trPr>
        <w:tc>
          <w:tcPr>
            <w:tcBorders>
              <w:top w:val="none" w:color="000000" w:sz="4" w:space="0"/>
              <w:left w:val="single" w:color="000000" w:sz="6" w:space="0"/>
              <w:bottom w:val="single" w:color="000000" w:sz="6" w:space="0"/>
              <w:right w:val="single" w:color="000000" w:sz="6" w:space="0"/>
            </w:tcBorders>
            <w:tcW w:w="2813" w:type="pct"/>
            <w:vAlign w:val="top"/>
            <w:vMerge w:val="continue"/>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gridSpan w:val="2"/>
            <w:tcBorders>
              <w:top w:val="single" w:color="000000" w:sz="6" w:space="0"/>
              <w:left w:val="single" w:color="000000" w:sz="6" w:space="0"/>
              <w:bottom w:val="single" w:color="000000" w:sz="6" w:space="0"/>
              <w:right w:val="single" w:color="000000" w:sz="6" w:space="0"/>
            </w:tcBorders>
            <w:tcW w:w="2188" w:type="pct"/>
            <w:vAlign w:val="top"/>
            <w:textDirection w:val="lrTb"/>
            <w:noWrap w:val="false"/>
          </w:tcPr>
          <w:p>
            <w:pPr>
              <w:pStyle w:val="949"/>
              <w:jc w:val="center"/>
              <w:spacing w:after="0"/>
              <w:rPr>
                <w:sz w:val="24"/>
                <w:szCs w:val="24"/>
                <w:lang w:eastAsia="ru-RU"/>
              </w:rPr>
            </w:pPr>
            <w:r>
              <w:rPr>
                <w:sz w:val="24"/>
                <w:szCs w:val="24"/>
                <w:lang w:eastAsia="ru-RU"/>
              </w:rPr>
              <w:t xml:space="preserve">Нормативный показатель</w:t>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813" w:type="pct"/>
            <w:vAlign w:val="top"/>
            <w:textDirection w:val="lrTb"/>
            <w:noWrap w:val="false"/>
          </w:tcPr>
          <w:p>
            <w:pPr>
              <w:pStyle w:val="949"/>
              <w:spacing w:after="0"/>
              <w:rPr>
                <w:sz w:val="24"/>
                <w:szCs w:val="24"/>
                <w:lang w:eastAsia="ru-RU"/>
              </w:rPr>
            </w:pPr>
            <w:r>
              <w:rPr>
                <w:sz w:val="24"/>
                <w:szCs w:val="24"/>
                <w:lang w:eastAsia="ru-RU"/>
              </w:rPr>
              <w:t xml:space="preserve">1. Кабельные сооружения</w:t>
            </w:r>
            <w:r>
              <w:rPr>
                <w:sz w:val="24"/>
                <w:szCs w:val="24"/>
                <w:vertAlign w:val="superscript"/>
                <w:lang w:eastAsia="ru-RU"/>
              </w:rPr>
              <w:t xml:space="preserve"> </w:t>
            </w:r>
            <w:r>
              <w:rPr>
                <w:sz w:val="24"/>
                <w:szCs w:val="24"/>
                <w:lang w:eastAsia="ru-RU"/>
              </w:rPr>
              <w:t xml:space="preserve">подстанций напряжением:</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50"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38"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813" w:type="pct"/>
            <w:vAlign w:val="top"/>
            <w:textDirection w:val="lrTb"/>
            <w:noWrap w:val="false"/>
          </w:tcPr>
          <w:p>
            <w:pPr>
              <w:pStyle w:val="949"/>
              <w:numPr>
                <w:ilvl w:val="0"/>
                <w:numId w:val="12"/>
              </w:numPr>
              <w:ind w:left="0" w:firstLine="0"/>
              <w:spacing w:after="0"/>
              <w:tabs>
                <w:tab w:val="left" w:pos="214" w:leader="none"/>
              </w:tabs>
              <w:rPr>
                <w:sz w:val="24"/>
                <w:szCs w:val="24"/>
                <w:lang w:eastAsia="ru-RU"/>
              </w:rPr>
            </w:pPr>
            <w:r>
              <w:rPr>
                <w:sz w:val="24"/>
                <w:szCs w:val="24"/>
                <w:lang w:eastAsia="ru-RU"/>
              </w:rPr>
              <w:t xml:space="preserve">500 кВ и выше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50"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38"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813" w:type="pct"/>
            <w:vAlign w:val="top"/>
            <w:textDirection w:val="lrTb"/>
            <w:noWrap w:val="false"/>
          </w:tcPr>
          <w:p>
            <w:pPr>
              <w:pStyle w:val="949"/>
              <w:numPr>
                <w:ilvl w:val="0"/>
                <w:numId w:val="12"/>
              </w:numPr>
              <w:ind w:left="0" w:firstLine="0"/>
              <w:spacing w:after="0"/>
              <w:tabs>
                <w:tab w:val="left" w:pos="214" w:leader="none"/>
              </w:tabs>
              <w:rPr>
                <w:sz w:val="24"/>
                <w:szCs w:val="24"/>
                <w:lang w:eastAsia="ru-RU"/>
              </w:rPr>
            </w:pPr>
            <w:r>
              <w:rPr>
                <w:sz w:val="24"/>
                <w:szCs w:val="24"/>
                <w:lang w:eastAsia="ru-RU"/>
              </w:rPr>
              <w:t xml:space="preserve">менее 500 кВ</w:t>
            </w:r>
            <w:r>
              <w:rPr>
                <w:sz w:val="24"/>
                <w:szCs w:val="24"/>
                <w:lang w:eastAsia="ru-RU"/>
              </w:rPr>
              <w:t xml:space="preserve">*</w:t>
            </w: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50"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38"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813" w:type="pct"/>
            <w:vAlign w:val="top"/>
            <w:textDirection w:val="lrTb"/>
            <w:noWrap w:val="false"/>
          </w:tcPr>
          <w:p>
            <w:pPr>
              <w:pStyle w:val="949"/>
              <w:spacing w:after="0"/>
              <w:rPr>
                <w:sz w:val="24"/>
                <w:szCs w:val="24"/>
                <w:lang w:eastAsia="ru-RU"/>
              </w:rPr>
            </w:pPr>
            <w:r>
              <w:rPr>
                <w:sz w:val="24"/>
                <w:szCs w:val="24"/>
                <w:lang w:eastAsia="ru-RU"/>
              </w:rPr>
              <w:t xml:space="preserve">2. Кабельные сооружения подстанций глубокого ввода</w:t>
            </w:r>
            <w:r>
              <w:rPr>
                <w:sz w:val="24"/>
                <w:szCs w:val="24"/>
                <w:vertAlign w:val="superscript"/>
                <w:lang w:eastAsia="ru-RU"/>
              </w:rPr>
              <w:t xml:space="preserve"> </w:t>
            </w:r>
            <w:r>
              <w:rPr>
                <w:sz w:val="24"/>
                <w:szCs w:val="24"/>
                <w:lang w:eastAsia="ru-RU"/>
              </w:rPr>
              <w:t xml:space="preserve">напряжением 110</w:t>
            </w:r>
            <w:r>
              <w:rPr>
                <w:sz w:val="24"/>
                <w:szCs w:val="24"/>
                <w:lang w:eastAsia="ru-RU"/>
              </w:rPr>
              <w:t xml:space="preserve">-220</w:t>
            </w:r>
            <w:r>
              <w:rPr>
                <w:sz w:val="24"/>
                <w:szCs w:val="24"/>
                <w:lang w:eastAsia="ru-RU"/>
              </w:rPr>
              <w:t xml:space="preserve"> кВ с трансформаторами мощностью:</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50"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38"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813" w:type="pct"/>
            <w:vAlign w:val="top"/>
            <w:textDirection w:val="lrTb"/>
            <w:noWrap w:val="false"/>
          </w:tcPr>
          <w:p>
            <w:pPr>
              <w:pStyle w:val="949"/>
              <w:numPr>
                <w:ilvl w:val="0"/>
                <w:numId w:val="20"/>
              </w:numPr>
              <w:ind w:left="0" w:firstLine="0"/>
              <w:spacing w:after="0"/>
              <w:tabs>
                <w:tab w:val="left" w:pos="214" w:leader="none"/>
              </w:tabs>
              <w:rPr>
                <w:sz w:val="24"/>
                <w:szCs w:val="24"/>
                <w:lang w:eastAsia="ru-RU"/>
              </w:rPr>
            </w:pPr>
            <w:r>
              <w:rPr>
                <w:sz w:val="24"/>
                <w:szCs w:val="24"/>
                <w:lang w:val="en-US" w:eastAsia="ru-RU"/>
              </w:rPr>
              <w:t xml:space="preserve">63 М</w:t>
            </w:r>
            <w:r>
              <w:rPr>
                <w:sz w:val="24"/>
                <w:szCs w:val="24"/>
                <w:lang w:eastAsia="ru-RU"/>
              </w:rPr>
              <w:t xml:space="preserve">В</w:t>
            </w:r>
            <w:r>
              <w:rPr>
                <w:sz w:val="24"/>
                <w:szCs w:val="24"/>
                <w:lang w:val="en-US" w:eastAsia="ru-RU"/>
              </w:rPr>
              <w:t xml:space="preserve">а </w:t>
            </w:r>
            <w:r>
              <w:rPr>
                <w:sz w:val="24"/>
                <w:szCs w:val="24"/>
                <w:lang w:eastAsia="ru-RU"/>
              </w:rPr>
              <w:t xml:space="preserve">и выше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50"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38"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813" w:type="pct"/>
            <w:vAlign w:val="top"/>
            <w:textDirection w:val="lrTb"/>
            <w:noWrap w:val="false"/>
          </w:tcPr>
          <w:p>
            <w:pPr>
              <w:pStyle w:val="949"/>
              <w:numPr>
                <w:ilvl w:val="0"/>
                <w:numId w:val="20"/>
              </w:numPr>
              <w:ind w:left="0" w:firstLine="0"/>
              <w:spacing w:after="0"/>
              <w:tabs>
                <w:tab w:val="left" w:pos="214" w:leader="none"/>
              </w:tabs>
              <w:rPr>
                <w:sz w:val="24"/>
                <w:szCs w:val="24"/>
                <w:lang w:eastAsia="ru-RU"/>
              </w:rPr>
            </w:pPr>
            <w:r>
              <w:rPr>
                <w:sz w:val="24"/>
                <w:szCs w:val="24"/>
                <w:lang w:eastAsia="ru-RU"/>
              </w:rPr>
              <w:t xml:space="preserve">менее </w:t>
            </w:r>
            <w:r>
              <w:rPr>
                <w:sz w:val="24"/>
                <w:szCs w:val="24"/>
                <w:lang w:val="en-US" w:eastAsia="ru-RU"/>
              </w:rPr>
              <w:t xml:space="preserve">63 М</w:t>
            </w:r>
            <w:r>
              <w:rPr>
                <w:sz w:val="24"/>
                <w:szCs w:val="24"/>
                <w:lang w:eastAsia="ru-RU"/>
              </w:rPr>
              <w:t xml:space="preserve">В</w:t>
            </w:r>
            <w:r>
              <w:rPr>
                <w:sz w:val="24"/>
                <w:szCs w:val="24"/>
                <w:lang w:val="en-US" w:eastAsia="ru-RU"/>
              </w:rPr>
              <w:t xml:space="preserve">а</w:t>
            </w: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50"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38"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tc>
      </w:tr>
      <w:tr>
        <w:tblPrEx/>
        <w:trPr>
          <w:cantSplit/>
          <w:trHeight w:val="720"/>
        </w:trPr>
        <w:tc>
          <w:tcPr>
            <w:tcBorders>
              <w:top w:val="single" w:color="000000" w:sz="6" w:space="0"/>
              <w:left w:val="single" w:color="000000" w:sz="6" w:space="0"/>
              <w:bottom w:val="single" w:color="000000" w:sz="6" w:space="0"/>
              <w:right w:val="single" w:color="000000" w:sz="6" w:space="0"/>
            </w:tcBorders>
            <w:tcW w:w="2813" w:type="pct"/>
            <w:vAlign w:val="top"/>
            <w:textDirection w:val="lrTb"/>
            <w:noWrap w:val="false"/>
          </w:tcPr>
          <w:p>
            <w:pPr>
              <w:pStyle w:val="949"/>
              <w:spacing w:after="0"/>
              <w:rPr>
                <w:sz w:val="24"/>
                <w:szCs w:val="24"/>
                <w:lang w:eastAsia="ru-RU"/>
              </w:rPr>
            </w:pPr>
            <w:r>
              <w:rPr>
                <w:sz w:val="24"/>
                <w:szCs w:val="24"/>
                <w:lang w:eastAsia="ru-RU"/>
              </w:rPr>
              <w:t xml:space="preserve">3</w:t>
            </w:r>
            <w:r>
              <w:rPr>
                <w:sz w:val="24"/>
                <w:szCs w:val="24"/>
                <w:lang w:eastAsia="ru-RU"/>
              </w:rPr>
              <w:t xml:space="preserve">. Кабельные тоннели и закрытые полностью галереи (в том числе и комбинированные), прокладываемые между промышленными зданиями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50"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38" w:type="pct"/>
            <w:vAlign w:val="top"/>
            <w:textDirection w:val="lrTb"/>
            <w:noWrap w:val="false"/>
          </w:tcPr>
          <w:p>
            <w:pPr>
              <w:pStyle w:val="949"/>
              <w:jc w:val="center"/>
              <w:spacing w:after="0"/>
              <w:rPr>
                <w:sz w:val="24"/>
                <w:szCs w:val="24"/>
                <w:lang w:eastAsia="ru-RU"/>
              </w:rPr>
            </w:pPr>
            <w:r>
              <w:rPr>
                <w:sz w:val="24"/>
                <w:szCs w:val="24"/>
                <w:lang w:eastAsia="ru-RU"/>
              </w:rPr>
              <w:t xml:space="preserve">Более 50 м</w:t>
            </w:r>
            <w:r>
              <w:rPr>
                <w:sz w:val="24"/>
                <w:szCs w:val="24"/>
                <w:vertAlign w:val="superscript"/>
                <w:lang w:eastAsia="ru-RU"/>
              </w:rPr>
              <w:t xml:space="preserve">3</w:t>
            </w:r>
            <w:r>
              <w:rPr>
                <w:sz w:val="24"/>
                <w:szCs w:val="24"/>
                <w:lang w:eastAsia="ru-RU"/>
              </w:rPr>
            </w:r>
            <w:r>
              <w:rPr>
                <w:sz w:val="24"/>
                <w:szCs w:val="24"/>
                <w:lang w:eastAsia="ru-RU"/>
              </w:rPr>
            </w:r>
          </w:p>
        </w:tc>
      </w:tr>
      <w:tr>
        <w:tblPrEx/>
        <w:trPr>
          <w:cantSplit/>
          <w:trHeight w:val="602"/>
        </w:trPr>
        <w:tc>
          <w:tcPr>
            <w:tcBorders>
              <w:top w:val="single" w:color="000000" w:sz="6" w:space="0"/>
              <w:left w:val="single" w:color="000000" w:sz="6" w:space="0"/>
              <w:bottom w:val="single" w:color="000000" w:sz="6" w:space="0"/>
              <w:right w:val="single" w:color="000000" w:sz="6" w:space="0"/>
            </w:tcBorders>
            <w:tcW w:w="2813" w:type="pct"/>
            <w:vAlign w:val="top"/>
            <w:textDirection w:val="lrTb"/>
            <w:noWrap w:val="false"/>
          </w:tcPr>
          <w:p>
            <w:pPr>
              <w:pStyle w:val="949"/>
              <w:spacing w:after="0"/>
              <w:rPr>
                <w:sz w:val="24"/>
                <w:szCs w:val="24"/>
                <w:lang w:eastAsia="ru-RU"/>
              </w:rPr>
            </w:pPr>
            <w:r>
              <w:rPr>
                <w:sz w:val="24"/>
                <w:szCs w:val="24"/>
                <w:lang w:eastAsia="ru-RU"/>
              </w:rPr>
              <w:t xml:space="preserve">4</w:t>
            </w:r>
            <w:r>
              <w:rPr>
                <w:sz w:val="24"/>
                <w:szCs w:val="24"/>
                <w:lang w:eastAsia="ru-RU"/>
              </w:rPr>
              <w:t xml:space="preserve">. Кабельные сооружения при прокладке в них маслонаполненных кабелей</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50"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38"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tc>
      </w:tr>
      <w:tr>
        <w:tblPrEx/>
        <w:trPr>
          <w:cantSplit/>
          <w:trHeight w:val="720"/>
        </w:trPr>
        <w:tc>
          <w:tcPr>
            <w:tcBorders>
              <w:top w:val="single" w:color="000000" w:sz="6" w:space="0"/>
              <w:left w:val="single" w:color="000000" w:sz="6" w:space="0"/>
              <w:bottom w:val="single" w:color="000000" w:sz="6" w:space="0"/>
              <w:right w:val="single" w:color="000000" w:sz="6" w:space="0"/>
            </w:tcBorders>
            <w:tcW w:w="2813" w:type="pct"/>
            <w:vAlign w:val="top"/>
            <w:textDirection w:val="lrTb"/>
            <w:noWrap w:val="false"/>
          </w:tcPr>
          <w:p>
            <w:pPr>
              <w:pStyle w:val="949"/>
              <w:spacing w:after="0"/>
              <w:rPr>
                <w:sz w:val="24"/>
                <w:szCs w:val="24"/>
              </w:rPr>
            </w:pPr>
            <w:r>
              <w:rPr>
                <w:sz w:val="24"/>
                <w:szCs w:val="24"/>
                <w:lang w:eastAsia="ru-RU"/>
              </w:rPr>
              <w:t xml:space="preserve">4.1 </w:t>
            </w:r>
            <w:r>
              <w:rPr>
                <w:sz w:val="24"/>
                <w:szCs w:val="24"/>
              </w:rPr>
              <w:t xml:space="preserve">Кабельные сооружения промышленных и общественных зданий</w:t>
            </w:r>
            <w:r>
              <w:rPr>
                <w:sz w:val="24"/>
                <w:szCs w:val="24"/>
              </w:rPr>
            </w:r>
          </w:p>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50" w:type="pct"/>
            <w:vAlign w:val="top"/>
            <w:textDirection w:val="lrTb"/>
            <w:noWrap w:val="false"/>
          </w:tcPr>
          <w:p>
            <w:pPr>
              <w:pStyle w:val="949"/>
              <w:spacing w:after="0"/>
              <w:rPr>
                <w:sz w:val="24"/>
                <w:szCs w:val="24"/>
                <w:lang w:eastAsia="ru-RU"/>
              </w:rPr>
            </w:pPr>
            <w:r>
              <w:rPr>
                <w:sz w:val="24"/>
                <w:szCs w:val="24"/>
              </w:rPr>
              <w:t xml:space="preserve">объемом сооружения более 100 куб. метров</w:t>
            </w: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38" w:type="pct"/>
            <w:vAlign w:val="top"/>
            <w:textDirection w:val="lrTb"/>
            <w:noWrap w:val="false"/>
          </w:tcPr>
          <w:p>
            <w:pPr>
              <w:pStyle w:val="949"/>
              <w:jc w:val="center"/>
              <w:spacing w:after="0"/>
              <w:rPr>
                <w:sz w:val="24"/>
                <w:szCs w:val="24"/>
                <w:lang w:eastAsia="ru-RU"/>
              </w:rPr>
            </w:pPr>
            <w:r>
              <w:rPr>
                <w:sz w:val="24"/>
                <w:szCs w:val="24"/>
              </w:rPr>
              <w:t xml:space="preserve">объемом сооружения менее 100 куб. метров</w:t>
            </w:r>
            <w:r>
              <w:rPr>
                <w:sz w:val="24"/>
                <w:szCs w:val="24"/>
                <w:lang w:eastAsia="ru-RU"/>
              </w:rPr>
            </w:r>
            <w:r>
              <w:rPr>
                <w:sz w:val="24"/>
                <w:szCs w:val="24"/>
                <w:lang w:eastAsia="ru-RU"/>
              </w:rPr>
            </w:r>
          </w:p>
        </w:tc>
      </w:tr>
      <w:tr>
        <w:tblPrEx/>
        <w:trPr>
          <w:cantSplit/>
          <w:trHeight w:val="600"/>
        </w:trPr>
        <w:tc>
          <w:tcPr>
            <w:tcBorders>
              <w:top w:val="single" w:color="000000" w:sz="6" w:space="0"/>
              <w:left w:val="single" w:color="000000" w:sz="6" w:space="0"/>
              <w:bottom w:val="single" w:color="000000" w:sz="6" w:space="0"/>
              <w:right w:val="single" w:color="000000" w:sz="6" w:space="0"/>
            </w:tcBorders>
            <w:tcW w:w="2813" w:type="pct"/>
            <w:vAlign w:val="top"/>
            <w:textDirection w:val="lrTb"/>
            <w:noWrap w:val="false"/>
          </w:tcPr>
          <w:p>
            <w:pPr>
              <w:pStyle w:val="949"/>
              <w:spacing w:after="0"/>
              <w:rPr>
                <w:sz w:val="24"/>
                <w:szCs w:val="24"/>
                <w:lang w:eastAsia="ru-RU"/>
              </w:rPr>
            </w:pPr>
            <w:r>
              <w:rPr>
                <w:sz w:val="24"/>
                <w:szCs w:val="24"/>
                <w:lang w:eastAsia="ru-RU"/>
              </w:rPr>
              <w:t xml:space="preserve">5</w:t>
            </w:r>
            <w:r>
              <w:rPr>
                <w:sz w:val="24"/>
                <w:szCs w:val="24"/>
                <w:lang w:eastAsia="ru-RU"/>
              </w:rPr>
              <w:t xml:space="preserve">. Емкостные сооружения (резервуары) для наземного хранения легковоспламеняющихся</w:t>
            </w:r>
            <w:r>
              <w:rPr>
                <w:sz w:val="24"/>
                <w:szCs w:val="24"/>
                <w:lang w:eastAsia="ru-RU"/>
              </w:rPr>
              <w:t xml:space="preserve"> </w:t>
            </w:r>
            <w:r>
              <w:rPr>
                <w:sz w:val="24"/>
                <w:szCs w:val="24"/>
                <w:lang w:eastAsia="ru-RU"/>
              </w:rPr>
              <w:t xml:space="preserve">и горючих</w:t>
            </w:r>
            <w:r>
              <w:rPr>
                <w:sz w:val="24"/>
                <w:szCs w:val="24"/>
                <w:lang w:eastAsia="ru-RU"/>
              </w:rPr>
              <w:t xml:space="preserve"> жидкостей</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50" w:type="pct"/>
            <w:vAlign w:val="top"/>
            <w:textDirection w:val="lrTb"/>
            <w:noWrap w:val="false"/>
          </w:tcPr>
          <w:p>
            <w:pPr>
              <w:pStyle w:val="949"/>
              <w:jc w:val="center"/>
              <w:spacing w:after="0"/>
              <w:rPr>
                <w:sz w:val="24"/>
                <w:szCs w:val="24"/>
                <w:lang w:eastAsia="ru-RU"/>
              </w:rPr>
            </w:pPr>
            <w:r>
              <w:rPr>
                <w:sz w:val="24"/>
                <w:szCs w:val="24"/>
                <w:lang w:eastAsia="ru-RU"/>
              </w:rPr>
              <w:t xml:space="preserve">Объемов 5000 м</w:t>
            </w:r>
            <w:r>
              <w:rPr>
                <w:sz w:val="24"/>
                <w:szCs w:val="24"/>
                <w:vertAlign w:val="superscript"/>
                <w:lang w:eastAsia="ru-RU"/>
              </w:rPr>
              <w:t xml:space="preserve">3</w:t>
            </w:r>
            <w:r>
              <w:rPr>
                <w:sz w:val="24"/>
                <w:szCs w:val="24"/>
                <w:lang w:eastAsia="ru-RU"/>
              </w:rPr>
              <w:t xml:space="preserve"> и более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38" w:type="pct"/>
            <w:vAlign w:val="top"/>
            <w:textDirection w:val="lrTb"/>
            <w:noWrap w:val="false"/>
          </w:tcPr>
          <w:p>
            <w:pPr>
              <w:pStyle w:val="949"/>
              <w:spacing w:after="0"/>
              <w:rPr>
                <w:sz w:val="24"/>
                <w:highlight w:val="red"/>
              </w:rPr>
            </w:pPr>
            <w:r>
              <w:rPr>
                <w:sz w:val="24"/>
                <w:highlight w:val="red"/>
              </w:rPr>
            </w:r>
            <w:r>
              <w:rPr>
                <w:sz w:val="24"/>
                <w:highlight w:val="red"/>
              </w:rPr>
            </w:r>
          </w:p>
        </w:tc>
      </w:tr>
      <w:tr>
        <w:tblPrEx/>
        <w:trPr>
          <w:cantSplit/>
          <w:trHeight w:val="480"/>
        </w:trPr>
        <w:tc>
          <w:tcPr>
            <w:tcBorders>
              <w:top w:val="single" w:color="000000" w:sz="6" w:space="0"/>
              <w:left w:val="single" w:color="000000" w:sz="6" w:space="0"/>
              <w:bottom w:val="single" w:color="000000" w:sz="6" w:space="0"/>
              <w:right w:val="single" w:color="000000" w:sz="6" w:space="0"/>
            </w:tcBorders>
            <w:tcW w:w="2813" w:type="pct"/>
            <w:vAlign w:val="top"/>
            <w:textDirection w:val="lrTb"/>
            <w:noWrap w:val="false"/>
          </w:tcPr>
          <w:p>
            <w:pPr>
              <w:pStyle w:val="949"/>
              <w:spacing w:after="0"/>
              <w:rPr>
                <w:sz w:val="24"/>
                <w:szCs w:val="24"/>
              </w:rPr>
            </w:pPr>
            <w:r>
              <w:rPr>
                <w:sz w:val="24"/>
                <w:szCs w:val="24"/>
                <w:lang w:eastAsia="ru-RU"/>
              </w:rPr>
              <w:t xml:space="preserve">6</w:t>
            </w:r>
            <w:r>
              <w:rPr>
                <w:sz w:val="24"/>
                <w:szCs w:val="24"/>
                <w:lang w:eastAsia="ru-RU"/>
              </w:rPr>
              <w:t xml:space="preserve">. </w:t>
            </w:r>
            <w:r>
              <w:rPr>
                <w:sz w:val="24"/>
                <w:szCs w:val="24"/>
              </w:rPr>
              <w:t xml:space="preserve">Пространства за подвесными потолками при прокладке в них воздуховодов, трубопроводов с изоляцией, выполненной из материалов груп</w:t>
            </w:r>
            <w:r>
              <w:rPr>
                <w:sz w:val="24"/>
                <w:szCs w:val="24"/>
              </w:rPr>
              <w:t xml:space="preserve">пы горючести Г2 - Г4, а также кабелей (проводов), не распространяющих горение, и с показателями пожарной опасности по пределу распространения горения кабельного изделия при групповой прокладке П1а, П1б, П2, П3 и П4, в том числе при их совместной прокладке:</w:t>
            </w: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50"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38" w:type="pct"/>
            <w:vAlign w:val="top"/>
            <w:textDirection w:val="lrTb"/>
            <w:noWrap w:val="false"/>
          </w:tcPr>
          <w:p>
            <w:pPr>
              <w:pStyle w:val="949"/>
              <w:spacing w:after="0"/>
              <w:rPr>
                <w:sz w:val="24"/>
                <w:szCs w:val="24"/>
                <w:lang w:eastAsia="ru-RU"/>
              </w:rPr>
            </w:pPr>
            <w:r>
              <w:rPr>
                <w:color w:val="ff0000"/>
                <w:sz w:val="24"/>
                <w:szCs w:val="24"/>
                <w:lang w:eastAsia="ru-RU"/>
              </w:rPr>
              <w:t xml:space="preserve"> </w:t>
            </w:r>
            <w:r>
              <w:rPr>
                <w:sz w:val="24"/>
                <w:szCs w:val="24"/>
                <w:lang w:eastAsia="ru-RU"/>
              </w:rPr>
            </w:r>
            <w:r>
              <w:rPr>
                <w:sz w:val="24"/>
                <w:szCs w:val="24"/>
                <w:lang w:eastAsia="ru-RU"/>
              </w:rPr>
            </w:r>
          </w:p>
        </w:tc>
      </w:tr>
      <w:tr>
        <w:tblPrEx/>
        <w:trPr>
          <w:cantSplit/>
          <w:trHeight w:val="480"/>
        </w:trPr>
        <w:tc>
          <w:tcPr>
            <w:tcBorders>
              <w:top w:val="single" w:color="000000" w:sz="6" w:space="0"/>
              <w:left w:val="single" w:color="000000" w:sz="6" w:space="0"/>
              <w:bottom w:val="single" w:color="000000" w:sz="6" w:space="0"/>
              <w:right w:val="single" w:color="000000" w:sz="6" w:space="0"/>
            </w:tcBorders>
            <w:tcW w:w="2813" w:type="pct"/>
            <w:vAlign w:val="top"/>
            <w:textDirection w:val="lrTb"/>
            <w:noWrap w:val="false"/>
          </w:tcPr>
          <w:p>
            <w:pPr>
              <w:pStyle w:val="949"/>
              <w:spacing w:after="0"/>
              <w:rPr>
                <w:sz w:val="24"/>
                <w:szCs w:val="24"/>
                <w:lang w:eastAsia="ru-RU"/>
              </w:rPr>
            </w:pPr>
            <w:r>
              <w:rPr>
                <w:sz w:val="24"/>
                <w:szCs w:val="24"/>
                <w:lang w:eastAsia="ru-RU"/>
              </w:rPr>
              <w:t xml:space="preserve">6</w:t>
            </w:r>
            <w:r>
              <w:rPr>
                <w:sz w:val="24"/>
                <w:szCs w:val="24"/>
                <w:lang w:eastAsia="ru-RU"/>
              </w:rPr>
              <w:t xml:space="preserve">.1. Воздуховодов или кабелей (проводов) с объемом горючей массы кабелей (проводов) 7 и более литров на метр кабельной линии (КЛ), в том числе при их совместной прокладке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50"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 и объема</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38"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480"/>
        </w:trPr>
        <w:tc>
          <w:tcPr>
            <w:tcBorders>
              <w:top w:val="single" w:color="000000" w:sz="6" w:space="0"/>
              <w:left w:val="single" w:color="000000" w:sz="6" w:space="0"/>
              <w:bottom w:val="single" w:color="000000" w:sz="6" w:space="0"/>
              <w:right w:val="single" w:color="000000" w:sz="6" w:space="0"/>
            </w:tcBorders>
            <w:tcW w:w="2813" w:type="pct"/>
            <w:vAlign w:val="top"/>
            <w:textDirection w:val="lrTb"/>
            <w:noWrap w:val="false"/>
          </w:tcPr>
          <w:p>
            <w:pPr>
              <w:pStyle w:val="949"/>
              <w:spacing w:after="0"/>
              <w:rPr>
                <w:sz w:val="24"/>
                <w:szCs w:val="24"/>
                <w:lang w:eastAsia="ru-RU"/>
              </w:rPr>
            </w:pPr>
            <w:r>
              <w:rPr>
                <w:sz w:val="24"/>
                <w:szCs w:val="24"/>
                <w:lang w:eastAsia="ru-RU"/>
              </w:rPr>
              <w:t xml:space="preserve">6</w:t>
            </w:r>
            <w:r>
              <w:rPr>
                <w:sz w:val="24"/>
                <w:szCs w:val="24"/>
                <w:lang w:eastAsia="ru-RU"/>
              </w:rPr>
              <w:t xml:space="preserve">.2. Кабелей (проводов) типа НГ с общим объемом горюче</w:t>
            </w:r>
            <w:r>
              <w:rPr>
                <w:sz w:val="24"/>
                <w:szCs w:val="24"/>
                <w:lang w:eastAsia="ru-RU"/>
              </w:rPr>
              <w:t xml:space="preserve">й массы от 1,5 до 7 л на метр КЛ</w:t>
            </w: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50"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38" w:type="pct"/>
            <w:vAlign w:val="top"/>
            <w:textDirection w:val="lrTb"/>
            <w:noWrap w:val="false"/>
          </w:tcPr>
          <w:p>
            <w:pPr>
              <w:pStyle w:val="949"/>
              <w:jc w:val="center"/>
              <w:spacing w:after="0"/>
              <w:rPr>
                <w:lang w:eastAsia="ru-RU"/>
              </w:rPr>
            </w:pPr>
            <w:r>
              <w:rPr>
                <w:lang w:eastAsia="ru-RU"/>
              </w:rPr>
              <w:t xml:space="preserve">Независимо от площади и объема</w:t>
            </w:r>
            <w:r>
              <w:rPr>
                <w:lang w:eastAsia="ru-RU"/>
              </w:rPr>
            </w:r>
          </w:p>
        </w:tc>
      </w:tr>
      <w:tr>
        <w:tblPrEx/>
        <w:trPr>
          <w:cantSplit/>
          <w:trHeight w:val="480"/>
        </w:trPr>
        <w:tc>
          <w:tcPr>
            <w:tcBorders>
              <w:top w:val="single" w:color="000000" w:sz="6" w:space="0"/>
              <w:left w:val="single" w:color="000000" w:sz="6" w:space="0"/>
              <w:bottom w:val="single" w:color="000000" w:sz="6" w:space="0"/>
              <w:right w:val="single" w:color="000000" w:sz="6" w:space="0"/>
            </w:tcBorders>
            <w:tcW w:w="2813" w:type="pct"/>
            <w:vAlign w:val="top"/>
            <w:textDirection w:val="lrTb"/>
            <w:noWrap w:val="false"/>
          </w:tcPr>
          <w:p>
            <w:pPr>
              <w:pStyle w:val="949"/>
              <w:spacing w:after="0"/>
              <w:rPr>
                <w:sz w:val="24"/>
                <w:szCs w:val="24"/>
              </w:rPr>
            </w:pPr>
            <w:r>
              <w:rPr>
                <w:sz w:val="24"/>
                <w:szCs w:val="24"/>
                <w:lang w:eastAsia="ru-RU"/>
              </w:rPr>
              <w:t xml:space="preserve">7 </w:t>
            </w:r>
            <w:r>
              <w:rPr>
                <w:sz w:val="24"/>
                <w:szCs w:val="24"/>
              </w:rPr>
              <w:t xml:space="preserve">Городские кабельные коллекторы и тоннели (в том числе комбинированные)</w:t>
            </w:r>
            <w:r>
              <w:rPr>
                <w:sz w:val="24"/>
                <w:szCs w:val="24"/>
              </w:rPr>
            </w:r>
          </w:p>
        </w:tc>
        <w:tc>
          <w:tcPr>
            <w:tcBorders>
              <w:top w:val="single" w:color="000000" w:sz="6" w:space="0"/>
              <w:left w:val="single" w:color="000000" w:sz="6" w:space="0"/>
              <w:bottom w:val="single" w:color="000000" w:sz="6" w:space="0"/>
              <w:right w:val="single" w:color="000000" w:sz="6" w:space="0"/>
            </w:tcBorders>
            <w:tcW w:w="1250"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38" w:type="pct"/>
            <w:vAlign w:val="top"/>
            <w:textDirection w:val="lrTb"/>
            <w:noWrap w:val="false"/>
          </w:tcPr>
          <w:p>
            <w:pPr>
              <w:pStyle w:val="949"/>
              <w:jc w:val="center"/>
              <w:spacing w:after="0"/>
              <w:rPr>
                <w:lang w:eastAsia="ru-RU"/>
              </w:rPr>
            </w:pPr>
            <w:r>
              <w:t xml:space="preserve">Н</w:t>
            </w:r>
            <w:r>
              <w:t xml:space="preserve">езависим</w:t>
            </w:r>
            <w:r>
              <w:t xml:space="preserve">о от площади и объема</w:t>
            </w:r>
            <w:r>
              <w:rPr>
                <w:lang w:eastAsia="ru-RU"/>
              </w:rPr>
            </w:r>
            <w:r>
              <w:rPr>
                <w:lang w:eastAsia="ru-RU"/>
              </w:rPr>
            </w:r>
          </w:p>
        </w:tc>
      </w:tr>
      <w:tr>
        <w:tblPrEx/>
        <w:trPr>
          <w:cantSplit/>
          <w:trHeight w:val="480"/>
        </w:trPr>
        <w:tc>
          <w:tcPr>
            <w:gridSpan w:val="3"/>
            <w:tcBorders>
              <w:top w:val="single" w:color="000000" w:sz="6" w:space="0"/>
              <w:left w:val="single" w:color="000000" w:sz="6" w:space="0"/>
              <w:bottom w:val="single" w:color="000000" w:sz="6" w:space="0"/>
              <w:right w:val="single" w:color="000000" w:sz="6" w:space="0"/>
            </w:tcBorders>
            <w:tcW w:w="5000" w:type="pct"/>
            <w:vAlign w:val="top"/>
            <w:textDirection w:val="lrTb"/>
            <w:noWrap w:val="false"/>
          </w:tcPr>
          <w:p>
            <w:pPr>
              <w:pStyle w:val="949"/>
              <w:spacing w:after="0"/>
              <w:rPr>
                <w:sz w:val="24"/>
                <w:szCs w:val="24"/>
                <w:lang w:eastAsia="ru-RU"/>
              </w:rPr>
            </w:pPr>
            <w:r>
              <w:rPr>
                <w:sz w:val="24"/>
                <w:szCs w:val="24"/>
                <w:lang w:eastAsia="ru-RU"/>
              </w:rPr>
              <w:t xml:space="preserve">Примечания:</w:t>
            </w:r>
            <w:r>
              <w:rPr>
                <w:sz w:val="24"/>
                <w:szCs w:val="24"/>
                <w:lang w:eastAsia="ru-RU"/>
              </w:rPr>
            </w:r>
          </w:p>
          <w:p>
            <w:pPr>
              <w:pStyle w:val="949"/>
              <w:spacing w:after="0"/>
              <w:rPr>
                <w:lang w:eastAsia="ru-RU"/>
              </w:rPr>
            </w:pPr>
            <w:r>
              <w:rPr>
                <w:sz w:val="24"/>
                <w:szCs w:val="24"/>
                <w:lang w:eastAsia="ru-RU"/>
              </w:rPr>
              <w:t xml:space="preserve">*</w:t>
            </w:r>
            <w:r>
              <w:rPr>
                <w:lang w:eastAsia="ru-RU"/>
              </w:rPr>
              <w:t xml:space="preserve"> - </w:t>
            </w:r>
            <w:r>
              <w:rPr>
                <w:lang w:eastAsia="ru-RU"/>
              </w:rPr>
              <w:t xml:space="preserve">1. Кабельные сооружения </w:t>
            </w:r>
            <w:r>
              <w:rPr>
                <w:lang w:eastAsia="ru-RU"/>
              </w:rPr>
              <w:t xml:space="preserve">подстанций напряжением</w:t>
            </w:r>
            <w:r>
              <w:rPr>
                <w:lang w:eastAsia="ru-RU"/>
              </w:rPr>
              <w:t xml:space="preserve"> 110кВ и ниже не оборудуются автоматическими установками</w:t>
            </w:r>
            <w:r>
              <w:rPr>
                <w:lang w:eastAsia="ru-RU"/>
              </w:rPr>
              <w:t xml:space="preserve"> </w:t>
            </w:r>
            <w:r>
              <w:rPr>
                <w:lang w:eastAsia="ru-RU"/>
              </w:rPr>
              <w:t xml:space="preserve">при прокладке кабелей, проложенных в кабельных каналах и под двойными полами.</w:t>
            </w:r>
            <w:r>
              <w:rPr>
                <w:lang w:eastAsia="ru-RU"/>
              </w:rPr>
            </w:r>
            <w:r>
              <w:rPr>
                <w:lang w:eastAsia="ru-RU"/>
              </w:rPr>
            </w:r>
          </w:p>
          <w:p>
            <w:pPr>
              <w:pStyle w:val="949"/>
              <w:spacing w:after="0"/>
              <w:rPr>
                <w:lang w:eastAsia="ru-RU"/>
              </w:rPr>
            </w:pPr>
            <w:r>
              <w:rPr>
                <w:lang w:eastAsia="ru-RU"/>
              </w:rPr>
              <w:t xml:space="preserve">*</w:t>
            </w:r>
            <w:r>
              <w:rPr>
                <w:lang w:eastAsia="ru-RU"/>
              </w:rPr>
              <w:t xml:space="preserve">*</w:t>
            </w:r>
            <w:r>
              <w:rPr>
                <w:lang w:eastAsia="ru-RU"/>
              </w:rPr>
              <w:t xml:space="preserve"> – 1. Кабельные сооружения, пространства за подвесными потолками и под двойными полами автоматическими установками н</w:t>
            </w:r>
            <w:r>
              <w:rPr>
                <w:lang w:eastAsia="ru-RU"/>
              </w:rPr>
              <w:t xml:space="preserve">е оборудуются (за исключением п.</w:t>
            </w:r>
            <w:r>
              <w:rPr>
                <w:lang w:eastAsia="ru-RU"/>
              </w:rPr>
              <w:t xml:space="preserve">п. 1, 2):</w:t>
            </w:r>
            <w:r>
              <w:rPr>
                <w:lang w:eastAsia="ru-RU"/>
              </w:rPr>
            </w:r>
          </w:p>
          <w:p>
            <w:pPr>
              <w:pStyle w:val="949"/>
              <w:spacing w:after="0"/>
              <w:rPr>
                <w:lang w:eastAsia="ru-RU"/>
              </w:rPr>
            </w:pPr>
            <w:r>
              <w:rPr>
                <w:lang w:eastAsia="ru-RU"/>
              </w:rPr>
              <w:t xml:space="preserve">а) при прокладке кабелей (проводов) в стальных водогазопроводных трубах или стальных сплошных коробах с открываемыми сплошными крышками;</w:t>
            </w:r>
            <w:r>
              <w:rPr>
                <w:lang w:eastAsia="ru-RU"/>
              </w:rPr>
            </w:r>
          </w:p>
          <w:p>
            <w:pPr>
              <w:pStyle w:val="949"/>
              <w:spacing w:after="0"/>
              <w:rPr>
                <w:lang w:eastAsia="ru-RU"/>
              </w:rPr>
            </w:pPr>
            <w:r>
              <w:rPr>
                <w:lang w:eastAsia="ru-RU"/>
              </w:rPr>
              <w:t xml:space="preserve">б) при прокладке трубопроводов и воздухопроводов с негорючей изоляцией;</w:t>
            </w:r>
            <w:r>
              <w:rPr>
                <w:lang w:eastAsia="ru-RU"/>
              </w:rPr>
            </w:r>
          </w:p>
          <w:p>
            <w:pPr>
              <w:pStyle w:val="949"/>
              <w:spacing w:after="0"/>
              <w:rPr>
                <w:lang w:eastAsia="ru-RU"/>
              </w:rPr>
            </w:pPr>
            <w:r>
              <w:rPr>
                <w:lang w:eastAsia="ru-RU"/>
              </w:rPr>
              <w:t xml:space="preserve">в) при прокладке одиночных кабелей (проводов) типа НГ для питания </w:t>
            </w:r>
            <w:r>
              <w:rPr>
                <w:lang w:eastAsia="ru-RU"/>
              </w:rPr>
              <w:t xml:space="preserve">цепей освещения</w:t>
            </w:r>
            <w:r>
              <w:rPr>
                <w:lang w:eastAsia="ru-RU"/>
              </w:rPr>
              <w:t xml:space="preserve">;</w:t>
            </w:r>
            <w:r>
              <w:rPr>
                <w:lang w:eastAsia="ru-RU"/>
              </w:rPr>
            </w:r>
          </w:p>
          <w:p>
            <w:pPr>
              <w:pStyle w:val="949"/>
              <w:spacing w:after="0"/>
              <w:rPr>
                <w:lang w:eastAsia="ru-RU"/>
              </w:rPr>
            </w:pPr>
            <w:r>
              <w:rPr>
                <w:lang w:eastAsia="ru-RU"/>
              </w:rPr>
              <w:t xml:space="preserve">г) при прокладке кабелей</w:t>
            </w:r>
            <w:r>
              <w:rPr>
                <w:lang w:eastAsia="ru-RU"/>
              </w:rPr>
              <w:t xml:space="preserve"> </w:t>
            </w:r>
            <w:r>
              <w:rPr>
                <w:lang w:eastAsia="ru-RU"/>
              </w:rPr>
              <w:t xml:space="preserve">(проводов) типа НГ с общим объемом горючей массы менее 1,5 л на 1 метр КЛ за подвесными потолками, выполненными из материалов группы горючести НГ и Г1.</w:t>
            </w:r>
            <w:r>
              <w:rPr>
                <w:lang w:eastAsia="ru-RU"/>
              </w:rPr>
            </w:r>
          </w:p>
          <w:p>
            <w:pPr>
              <w:pStyle w:val="949"/>
              <w:spacing w:after="0"/>
              <w:rPr>
                <w:b/>
                <w:lang w:eastAsia="ru-RU"/>
              </w:rPr>
            </w:pPr>
            <w:r>
              <w:rPr>
                <w:lang w:eastAsia="ru-RU"/>
              </w:rPr>
              <w:t xml:space="preserve">2. В случае если здание (помещение) в целом подлежит защите </w:t>
            </w:r>
            <w:r>
              <w:rPr>
                <w:lang w:eastAsia="ru-RU"/>
              </w:rPr>
              <w:t xml:space="preserve">АУП</w:t>
            </w:r>
            <w:r>
              <w:rPr>
                <w:lang w:eastAsia="ru-RU"/>
              </w:rPr>
              <w:t xml:space="preserve">, пространства за подвесными потолками и под двойными полами при прокладке в них воздуховодов, трубопроводов с изоляцией, выполн</w:t>
            </w:r>
            <w:r>
              <w:rPr>
                <w:lang w:eastAsia="ru-RU"/>
              </w:rPr>
              <w:t xml:space="preserve">енной из материалов группы горючести Г1 - Г4, или кабелей (проводов) с объемом горючей массы кабелей (проводов) более 7 л на 1 метр КЛ необходимо защищать соответствующими установками. При этом если высота от перекрытия до подвесного потолка или от уровня </w:t>
            </w:r>
            <w:r>
              <w:rPr>
                <w:lang w:eastAsia="ru-RU"/>
              </w:rPr>
              <w:t xml:space="preserve">чистого</w:t>
            </w:r>
            <w:r>
              <w:rPr>
                <w:lang w:eastAsia="ru-RU"/>
              </w:rPr>
              <w:t xml:space="preserve"> пола до уровня двойного пола </w:t>
            </w:r>
            <w:r>
              <w:rPr>
                <w:b/>
                <w:lang w:eastAsia="ru-RU"/>
              </w:rPr>
              <w:t xml:space="preserve">не</w:t>
            </w:r>
            <w:r>
              <w:rPr>
                <w:lang w:eastAsia="ru-RU"/>
              </w:rPr>
              <w:t xml:space="preserve"> </w:t>
            </w:r>
            <w:r>
              <w:rPr>
                <w:b/>
                <w:lang w:eastAsia="ru-RU"/>
              </w:rPr>
              <w:t xml:space="preserve">превышает 0,4 м, устройство </w:t>
            </w:r>
            <w:r>
              <w:rPr>
                <w:b/>
                <w:lang w:eastAsia="ru-RU"/>
              </w:rPr>
              <w:t xml:space="preserve">АУП</w:t>
            </w:r>
            <w:r>
              <w:rPr>
                <w:b/>
                <w:lang w:eastAsia="ru-RU"/>
              </w:rPr>
              <w:t xml:space="preserve"> не требуется.</w:t>
            </w:r>
            <w:r>
              <w:rPr>
                <w:b/>
                <w:lang w:eastAsia="ru-RU"/>
              </w:rPr>
            </w:r>
          </w:p>
          <w:p>
            <w:pPr>
              <w:pStyle w:val="949"/>
              <w:contextualSpacing/>
              <w:spacing w:after="0"/>
            </w:pPr>
            <w:r>
              <w:rPr>
                <w:lang w:eastAsia="ru-RU"/>
              </w:rPr>
              <w:t xml:space="preserve">3. </w:t>
            </w:r>
            <w:r>
              <w:t xml:space="preserve">Требования п. 1 и п. 2 распространяются на кабельные сооружения закрытых подстанций, а также на кабельные сооружения подстанций с указанным напряжением.</w:t>
            </w:r>
            <w:r/>
          </w:p>
        </w:tc>
      </w:tr>
    </w:tbl>
    <w:p>
      <w:pPr>
        <w:pStyle w:val="949"/>
        <w:spacing w:after="0"/>
        <w:rPr>
          <w:b/>
          <w:sz w:val="28"/>
          <w:szCs w:val="28"/>
          <w:lang w:eastAsia="ru-RU"/>
        </w:rPr>
      </w:pPr>
      <w:r>
        <w:rPr>
          <w:b/>
          <w:sz w:val="28"/>
          <w:szCs w:val="28"/>
          <w:lang w:eastAsia="ru-RU"/>
        </w:rPr>
      </w:r>
      <w:r>
        <w:rPr>
          <w:b/>
          <w:sz w:val="28"/>
          <w:szCs w:val="28"/>
          <w:lang w:eastAsia="ru-RU"/>
        </w:rPr>
      </w:r>
    </w:p>
    <w:p>
      <w:pPr>
        <w:pStyle w:val="949"/>
        <w:spacing w:after="0"/>
        <w:rPr>
          <w:b/>
          <w:sz w:val="28"/>
          <w:szCs w:val="28"/>
          <w:lang w:eastAsia="ru-RU"/>
        </w:rPr>
      </w:pPr>
      <w:r>
        <w:rPr>
          <w:b/>
          <w:sz w:val="28"/>
          <w:szCs w:val="28"/>
          <w:lang w:eastAsia="ru-RU"/>
        </w:rPr>
      </w:r>
      <w:r>
        <w:rPr>
          <w:b/>
          <w:sz w:val="28"/>
          <w:szCs w:val="28"/>
          <w:lang w:eastAsia="ru-RU"/>
        </w:rPr>
      </w:r>
    </w:p>
    <w:p>
      <w:pPr>
        <w:pStyle w:val="969"/>
        <w:numPr>
          <w:ilvl w:val="0"/>
          <w:numId w:val="101"/>
        </w:numPr>
        <w:ind w:left="0" w:firstLine="0"/>
        <w:spacing w:after="0"/>
        <w:tabs>
          <w:tab w:val="left" w:pos="426" w:leader="none"/>
        </w:tabs>
        <w:rPr>
          <w:b/>
          <w:sz w:val="28"/>
          <w:szCs w:val="28"/>
          <w:lang w:eastAsia="ru-RU"/>
        </w:rPr>
        <w:outlineLvl w:val="1"/>
      </w:pPr>
      <w:r>
        <w:rPr>
          <w:b/>
          <w:sz w:val="28"/>
          <w:szCs w:val="28"/>
          <w:lang w:eastAsia="ru-RU"/>
        </w:rPr>
        <w:t xml:space="preserve">Помещения</w:t>
      </w:r>
      <w:r>
        <w:rPr>
          <w:b/>
          <w:sz w:val="28"/>
          <w:szCs w:val="28"/>
          <w:lang w:eastAsia="ru-RU"/>
        </w:rPr>
        <w:t xml:space="preserve">.</w:t>
      </w:r>
      <w:r>
        <w:rPr>
          <w:b/>
          <w:sz w:val="28"/>
          <w:szCs w:val="28"/>
          <w:lang w:eastAsia="ru-RU"/>
        </w:rPr>
      </w:r>
      <w:r>
        <w:rPr>
          <w:b/>
          <w:sz w:val="28"/>
          <w:szCs w:val="28"/>
          <w:lang w:eastAsia="ru-RU"/>
        </w:rPr>
      </w:r>
    </w:p>
    <w:p>
      <w:pPr>
        <w:pStyle w:val="949"/>
        <w:ind w:left="360" w:right="425"/>
        <w:jc w:val="right"/>
        <w:spacing w:after="0"/>
        <w:tabs>
          <w:tab w:val="left" w:pos="993" w:leader="none"/>
        </w:tabs>
        <w:rPr>
          <w:sz w:val="28"/>
          <w:szCs w:val="24"/>
          <w:lang w:val="en-US" w:eastAsia="ru-RU"/>
        </w:rPr>
      </w:pPr>
      <w:r>
        <w:rPr>
          <w:sz w:val="28"/>
          <w:szCs w:val="24"/>
          <w:lang w:eastAsia="ru-RU"/>
        </w:rPr>
        <w:t xml:space="preserve">Таблица</w:t>
      </w:r>
      <w:r>
        <w:rPr>
          <w:sz w:val="28"/>
          <w:szCs w:val="24"/>
          <w:lang w:val="en-US" w:eastAsia="ru-RU"/>
        </w:rPr>
        <w:t xml:space="preserve"> 3</w:t>
      </w:r>
      <w:r>
        <w:rPr>
          <w:sz w:val="28"/>
          <w:szCs w:val="24"/>
          <w:lang w:val="en-US" w:eastAsia="ru-RU"/>
        </w:rPr>
      </w:r>
    </w:p>
    <w:tbl>
      <w:tblPr>
        <w:tblW w:w="5000" w:type="pct"/>
        <w:tblInd w:w="0" w:type="dxa"/>
        <w:tblLayout w:type="autofit"/>
        <w:tblCellMar>
          <w:left w:w="70" w:type="dxa"/>
          <w:top w:w="0" w:type="dxa"/>
          <w:right w:w="70" w:type="dxa"/>
          <w:bottom w:w="0" w:type="dxa"/>
        </w:tblCellMar>
        <w:tblLook w:val="04A0" w:firstRow="1" w:lastRow="0" w:firstColumn="1" w:lastColumn="0" w:noHBand="0" w:noVBand="1"/>
      </w:tblPr>
      <w:tblGrid>
        <w:gridCol w:w="5713"/>
        <w:gridCol w:w="2004"/>
        <w:gridCol w:w="1920"/>
      </w:tblGrid>
      <w:tr>
        <w:tblPrEx/>
        <w:trPr>
          <w:cantSplit/>
          <w:trHeight w:val="240"/>
        </w:trPr>
        <w:tc>
          <w:tcPr>
            <w:tcBorders>
              <w:top w:val="single" w:color="000000" w:sz="6" w:space="0"/>
              <w:left w:val="single" w:color="000000" w:sz="6" w:space="0"/>
              <w:bottom w:val="none" w:color="000000" w:sz="4" w:space="0"/>
              <w:right w:val="single" w:color="000000" w:sz="6" w:space="0"/>
            </w:tcBorders>
            <w:tcW w:w="2964" w:type="pct"/>
            <w:vAlign w:val="center"/>
            <w:vMerge w:val="restart"/>
            <w:textDirection w:val="lrTb"/>
            <w:noWrap w:val="false"/>
          </w:tcPr>
          <w:p>
            <w:pPr>
              <w:pStyle w:val="949"/>
              <w:jc w:val="center"/>
              <w:spacing w:after="0"/>
              <w:rPr>
                <w:b/>
                <w:sz w:val="24"/>
                <w:szCs w:val="24"/>
                <w:lang w:eastAsia="ru-RU"/>
              </w:rPr>
            </w:pPr>
            <w:r>
              <w:rPr>
                <w:b/>
                <w:sz w:val="24"/>
                <w:szCs w:val="24"/>
                <w:lang w:eastAsia="ru-RU"/>
              </w:rPr>
              <w:t xml:space="preserve">Объект защиты</w:t>
            </w:r>
            <w:r>
              <w:rPr>
                <w:b/>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АУП</w:t>
            </w: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t xml:space="preserve">СПС</w:t>
            </w:r>
            <w:r>
              <w:rPr>
                <w:sz w:val="24"/>
                <w:szCs w:val="24"/>
                <w:lang w:eastAsia="ru-RU"/>
              </w:rPr>
            </w:r>
            <w:r>
              <w:rPr>
                <w:sz w:val="24"/>
                <w:szCs w:val="24"/>
                <w:lang w:eastAsia="ru-RU"/>
              </w:rPr>
            </w:r>
          </w:p>
        </w:tc>
      </w:tr>
      <w:tr>
        <w:tblPrEx/>
        <w:trPr>
          <w:cantSplit/>
          <w:trHeight w:val="240"/>
        </w:trPr>
        <w:tc>
          <w:tcPr>
            <w:tcBorders>
              <w:top w:val="none" w:color="000000" w:sz="4" w:space="0"/>
              <w:left w:val="single" w:color="000000" w:sz="6" w:space="0"/>
              <w:bottom w:val="single" w:color="000000" w:sz="6" w:space="0"/>
              <w:right w:val="single" w:color="000000" w:sz="6" w:space="0"/>
            </w:tcBorders>
            <w:tcW w:w="2964" w:type="pct"/>
            <w:vAlign w:val="top"/>
            <w:vMerge w:val="continue"/>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gridSpan w:val="2"/>
            <w:tcBorders>
              <w:top w:val="single" w:color="000000" w:sz="6" w:space="0"/>
              <w:left w:val="single" w:color="000000" w:sz="6" w:space="0"/>
              <w:bottom w:val="single" w:color="000000" w:sz="6" w:space="0"/>
              <w:right w:val="single" w:color="000000" w:sz="6" w:space="0"/>
            </w:tcBorders>
            <w:tcW w:w="2036" w:type="pct"/>
            <w:vAlign w:val="top"/>
            <w:textDirection w:val="lrTb"/>
            <w:noWrap w:val="false"/>
          </w:tcPr>
          <w:p>
            <w:pPr>
              <w:pStyle w:val="949"/>
              <w:jc w:val="center"/>
              <w:spacing w:after="0"/>
              <w:rPr>
                <w:sz w:val="24"/>
                <w:szCs w:val="24"/>
                <w:lang w:eastAsia="ru-RU"/>
              </w:rPr>
            </w:pPr>
            <w:r>
              <w:rPr>
                <w:sz w:val="24"/>
                <w:szCs w:val="24"/>
                <w:lang w:eastAsia="ru-RU"/>
              </w:rPr>
              <w:t xml:space="preserve">Нормативный показатель</w:t>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jc w:val="center"/>
              <w:spacing w:after="0"/>
              <w:rPr>
                <w:b/>
                <w:sz w:val="24"/>
                <w:szCs w:val="24"/>
                <w:lang w:eastAsia="ru-RU"/>
              </w:rPr>
            </w:pPr>
            <w:r>
              <w:rPr>
                <w:b/>
                <w:sz w:val="24"/>
                <w:szCs w:val="24"/>
                <w:lang w:eastAsia="ru-RU"/>
              </w:rPr>
              <w:t xml:space="preserve">Помещения складского назначения</w:t>
            </w:r>
            <w:r>
              <w:rPr>
                <w:b/>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82"/>
              <w:rPr>
                <w:color w:val="000000"/>
              </w:rPr>
            </w:pPr>
            <w:r>
              <w:rPr>
                <w:color w:val="000000"/>
              </w:rPr>
              <w:t xml:space="preserve">1</w:t>
            </w:r>
            <w:r>
              <w:rPr>
                <w:color w:val="000000"/>
              </w:rPr>
              <w:t xml:space="preserve">.</w:t>
            </w:r>
            <w:r>
              <w:rPr>
                <w:color w:val="000000"/>
              </w:rPr>
              <w:t xml:space="preserve"> Категории А и Б по взрывопожарной опасности</w:t>
            </w:r>
            <w:r>
              <w:rPr>
                <w:color w:val="000000"/>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color w:val="000000"/>
                <w:sz w:val="24"/>
                <w:szCs w:val="24"/>
                <w:lang w:eastAsia="ru-RU"/>
              </w:rPr>
            </w:pPr>
            <w:r>
              <w:rPr>
                <w:color w:val="000000"/>
                <w:sz w:val="24"/>
                <w:szCs w:val="24"/>
                <w:lang w:eastAsia="ru-RU"/>
              </w:rPr>
              <w:t xml:space="preserve">300 м</w:t>
            </w:r>
            <w:r>
              <w:rPr>
                <w:color w:val="000000"/>
                <w:sz w:val="24"/>
                <w:szCs w:val="24"/>
                <w:vertAlign w:val="superscript"/>
                <w:lang w:eastAsia="ru-RU"/>
              </w:rPr>
              <w:t xml:space="preserve">2</w:t>
            </w:r>
            <w:r>
              <w:rPr>
                <w:color w:val="000000"/>
                <w:sz w:val="24"/>
                <w:szCs w:val="24"/>
                <w:lang w:eastAsia="ru-RU"/>
              </w:rPr>
              <w:t xml:space="preserve"> и более</w:t>
            </w:r>
            <w:r>
              <w:rPr>
                <w:color w:val="000000"/>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color w:val="000000"/>
                <w:sz w:val="24"/>
                <w:szCs w:val="24"/>
                <w:lang w:eastAsia="ru-RU"/>
              </w:rPr>
            </w:pPr>
            <w:r>
              <w:rPr>
                <w:color w:val="000000"/>
                <w:sz w:val="24"/>
                <w:szCs w:val="24"/>
                <w:lang w:eastAsia="ru-RU"/>
              </w:rPr>
              <w:t xml:space="preserve">Менее 300 м</w:t>
            </w:r>
            <w:r>
              <w:rPr>
                <w:color w:val="000000"/>
                <w:sz w:val="24"/>
                <w:szCs w:val="24"/>
                <w:vertAlign w:val="superscript"/>
                <w:lang w:eastAsia="ru-RU"/>
              </w:rPr>
              <w:t xml:space="preserve">2</w:t>
            </w:r>
            <w:r>
              <w:rPr>
                <w:color w:val="000000"/>
                <w:sz w:val="24"/>
                <w:szCs w:val="24"/>
                <w:lang w:eastAsia="ru-RU"/>
              </w:rPr>
            </w:r>
            <w:r>
              <w:rPr>
                <w:color w:val="000000"/>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2. Категории В1 по пожарной опасности (закрытые склады для ЛВЖ и ГЖ, помещения внутриобъектовых складов хранения деревянных конструкций, негорючих материалов в горючей упаковке) при размещении в этажах:</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numPr>
                <w:ilvl w:val="0"/>
                <w:numId w:val="21"/>
              </w:numPr>
              <w:ind w:left="0" w:firstLine="0"/>
              <w:spacing w:after="0"/>
              <w:tabs>
                <w:tab w:val="left" w:pos="284" w:leader="none"/>
              </w:tabs>
              <w:rPr>
                <w:sz w:val="24"/>
                <w:szCs w:val="24"/>
                <w:lang w:eastAsia="ru-RU"/>
              </w:rPr>
            </w:pPr>
            <w:r>
              <w:rPr>
                <w:sz w:val="24"/>
                <w:szCs w:val="24"/>
                <w:lang w:eastAsia="ru-RU"/>
              </w:rPr>
              <w:t xml:space="preserve">в цокольном и подвальном</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numPr>
                <w:ilvl w:val="0"/>
                <w:numId w:val="21"/>
              </w:numPr>
              <w:ind w:left="0" w:firstLine="0"/>
              <w:spacing w:after="0"/>
              <w:tabs>
                <w:tab w:val="left" w:pos="284" w:leader="none"/>
              </w:tabs>
              <w:rPr>
                <w:sz w:val="24"/>
                <w:szCs w:val="24"/>
                <w:lang w:eastAsia="ru-RU"/>
              </w:rPr>
            </w:pPr>
            <w:r>
              <w:rPr>
                <w:sz w:val="24"/>
                <w:szCs w:val="24"/>
                <w:lang w:eastAsia="ru-RU"/>
              </w:rPr>
              <w:t xml:space="preserve">в надземных</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300 м</w:t>
            </w:r>
            <w:r>
              <w:rPr>
                <w:sz w:val="24"/>
                <w:szCs w:val="24"/>
                <w:vertAlign w:val="superscript"/>
                <w:lang w:eastAsia="ru-RU"/>
              </w:rPr>
              <w:t xml:space="preserve">2</w:t>
            </w:r>
            <w:r>
              <w:rPr>
                <w:sz w:val="24"/>
                <w:szCs w:val="24"/>
                <w:lang w:eastAsia="ru-RU"/>
              </w:rPr>
              <w:t xml:space="preserve"> и более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t xml:space="preserve">Менее 300 м</w:t>
            </w:r>
            <w:r>
              <w:rPr>
                <w:sz w:val="24"/>
                <w:szCs w:val="24"/>
                <w:vertAlign w:val="superscript"/>
                <w:lang w:eastAsia="ru-RU"/>
              </w:rPr>
              <w:t xml:space="preserve">2</w:t>
            </w: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0"/>
                <w:szCs w:val="20"/>
              </w:rPr>
            </w:pPr>
            <w:r>
              <w:rPr>
                <w:sz w:val="24"/>
                <w:szCs w:val="24"/>
                <w:lang w:eastAsia="ru-RU"/>
              </w:rPr>
              <w:t xml:space="preserve">3. Помещения </w:t>
            </w:r>
            <w:r>
              <w:rPr>
                <w:sz w:val="24"/>
                <w:szCs w:val="24"/>
              </w:rPr>
              <w:t xml:space="preserve">для хранения каучука, целлулоида и изделий из него, спичек, щелочных металлов, пиротехнических изделий</w:t>
            </w:r>
            <w:r>
              <w:rPr>
                <w:sz w:val="20"/>
                <w:szCs w:val="20"/>
              </w:rPr>
            </w:r>
            <w:r>
              <w:rPr>
                <w:sz w:val="20"/>
                <w:szCs w:val="20"/>
              </w:rPr>
            </w:r>
          </w:p>
          <w:p>
            <w:pPr>
              <w:pStyle w:val="949"/>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82"/>
              <w:rPr>
                <w:color w:val="000001"/>
              </w:rPr>
            </w:pPr>
            <w:r>
              <w:rPr>
                <w:color w:val="000001"/>
              </w:rPr>
              <w:t xml:space="preserve">4 Категории В1 по пожарной </w:t>
            </w:r>
            <w:r>
              <w:rPr>
                <w:color w:val="000001"/>
              </w:rPr>
              <w:t xml:space="preserve">опасности при</w:t>
            </w:r>
            <w:r>
              <w:rPr>
                <w:color w:val="000001"/>
              </w:rPr>
              <w:t xml:space="preserve"> их размещении в этажах:</w:t>
            </w:r>
            <w:r>
              <w:rPr>
                <w:color w:val="000001"/>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82"/>
              <w:jc w:val="center"/>
              <w:rPr>
                <w:color w:val="000001"/>
              </w:rPr>
            </w:pPr>
            <w:r>
              <w:rPr>
                <w:color w:val="000001"/>
              </w:rPr>
            </w:r>
            <w:r>
              <w:rPr>
                <w:color w:val="000001"/>
              </w:rPr>
            </w:r>
          </w:p>
          <w:p>
            <w:pPr>
              <w:pStyle w:val="982"/>
              <w:jc w:val="center"/>
              <w:rPr>
                <w:color w:val="000001"/>
              </w:rPr>
            </w:pPr>
            <w:r>
              <w:rPr>
                <w:color w:val="000001"/>
              </w:rPr>
            </w:r>
            <w:r>
              <w:rPr>
                <w:color w:val="000001"/>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82"/>
              <w:jc w:val="center"/>
              <w:rPr>
                <w:color w:val="000001"/>
              </w:rPr>
            </w:pPr>
            <w:r>
              <w:rPr>
                <w:color w:val="000001"/>
              </w:rPr>
            </w:r>
            <w:r>
              <w:rPr>
                <w:color w:val="000001"/>
              </w:rPr>
            </w:r>
          </w:p>
          <w:p>
            <w:pPr>
              <w:pStyle w:val="982"/>
              <w:jc w:val="center"/>
              <w:rPr>
                <w:color w:val="000001"/>
              </w:rPr>
            </w:pPr>
            <w:r>
              <w:rPr>
                <w:color w:val="000001"/>
              </w:rPr>
            </w:r>
            <w:r>
              <w:rPr>
                <w:color w:val="000001"/>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82"/>
              <w:rPr>
                <w:color w:val="000001"/>
              </w:rPr>
            </w:pPr>
            <w:r>
              <w:rPr>
                <w:color w:val="000001"/>
              </w:rPr>
              <w:t xml:space="preserve">4.1 В цокольном</w:t>
            </w:r>
            <w:r>
              <w:rPr>
                <w:color w:val="000001"/>
              </w:rPr>
              <w:t xml:space="preserve">, заглубленном более чем на 0,5 метра</w:t>
            </w:r>
            <w:r>
              <w:rPr>
                <w:color w:val="000001"/>
              </w:rPr>
              <w:t xml:space="preserve"> и подвальном</w:t>
            </w:r>
            <w:r>
              <w:rPr>
                <w:color w:val="000001"/>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82"/>
              <w:jc w:val="center"/>
              <w:rPr>
                <w:color w:val="000001"/>
              </w:rPr>
            </w:pPr>
            <w:r>
              <w:rPr>
                <w:color w:val="000001"/>
              </w:rPr>
              <w:t xml:space="preserve">Независимо от площади</w:t>
            </w:r>
            <w:r>
              <w:rPr>
                <w:color w:val="000001"/>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82"/>
              <w:jc w:val="center"/>
              <w:rPr>
                <w:color w:val="000001"/>
              </w:rPr>
            </w:pPr>
            <w:r>
              <w:rPr>
                <w:color w:val="000001"/>
              </w:rPr>
            </w:r>
            <w:r>
              <w:rPr>
                <w:color w:val="000001"/>
              </w:rPr>
            </w:r>
          </w:p>
          <w:p>
            <w:pPr>
              <w:pStyle w:val="982"/>
              <w:jc w:val="center"/>
              <w:rPr>
                <w:color w:val="000001"/>
              </w:rPr>
            </w:pPr>
            <w:r>
              <w:rPr>
                <w:color w:val="000001"/>
              </w:rPr>
            </w:r>
            <w:r>
              <w:rPr>
                <w:color w:val="000001"/>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82"/>
              <w:rPr>
                <w:color w:val="000001"/>
              </w:rPr>
            </w:pPr>
            <w:r>
              <w:rPr>
                <w:color w:val="000001"/>
              </w:rPr>
              <w:t xml:space="preserve">4.2 В надземных</w:t>
            </w:r>
            <w:r>
              <w:rPr>
                <w:color w:val="000001"/>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82"/>
              <w:jc w:val="center"/>
              <w:rPr>
                <w:color w:val="000001"/>
              </w:rPr>
            </w:pPr>
            <w:r>
              <w:rPr>
                <w:color w:val="000001"/>
              </w:rPr>
              <w:t xml:space="preserve">300 м</w:t>
            </w:r>
            <w:r>
              <w:rPr>
                <w:color w:val="000001"/>
              </w:rPr>
              <mc:AlternateContent>
                <mc:Choice Requires="wpg">
                  <w:drawing>
                    <wp:inline xmlns:wp="http://schemas.openxmlformats.org/drawingml/2006/wordprocessingDrawing" distT="0" distB="0" distL="0" distR="0">
                      <wp:extent cx="106032" cy="223457"/>
                      <wp:effectExtent l="0" t="0" r="0" b="0"/>
                      <wp:docPr id="5" name="_x0000_i103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6"/>
                              <a:stretch/>
                            </pic:blipFill>
                            <pic:spPr bwMode="auto">
                              <a:xfrm>
                                <a:off x="0" y="0"/>
                                <a:ext cx="106032" cy="223457"/>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8.35pt;height:17.60pt;mso-wrap-distance-left:0.00pt;mso-wrap-distance-top:0.00pt;mso-wrap-distance-right:0.00pt;mso-wrap-distance-bottom:0.00pt;" stroked="f">
                      <v:path textboxrect="0,0,0,0"/>
                      <v:imagedata r:id="rId16" o:title=""/>
                    </v:shape>
                  </w:pict>
                </mc:Fallback>
              </mc:AlternateContent>
            </w:r>
            <w:r>
              <w:rPr>
                <w:color w:val="000001"/>
              </w:rPr>
              <w:t xml:space="preserve"> и более</w:t>
            </w:r>
            <w:r>
              <w:rPr>
                <w:color w:val="000001"/>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82"/>
              <w:jc w:val="center"/>
              <w:rPr>
                <w:color w:val="000001"/>
              </w:rPr>
            </w:pPr>
            <w:r>
              <w:rPr>
                <w:color w:val="000001"/>
              </w:rPr>
              <w:t xml:space="preserve">Менее 300 м</w:t>
            </w:r>
            <w:r>
              <w:rPr>
                <w:color w:val="000001"/>
              </w:rPr>
              <mc:AlternateContent>
                <mc:Choice Requires="wpg">
                  <w:drawing>
                    <wp:inline xmlns:wp="http://schemas.openxmlformats.org/drawingml/2006/wordprocessingDrawing" distT="0" distB="0" distL="0" distR="0">
                      <wp:extent cx="106032" cy="223457"/>
                      <wp:effectExtent l="0" t="0" r="0" b="0"/>
                      <wp:docPr id="6" name="_x0000_i103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7"/>
                              <a:stretch/>
                            </pic:blipFill>
                            <pic:spPr bwMode="auto">
                              <a:xfrm>
                                <a:off x="0" y="0"/>
                                <a:ext cx="106032" cy="223457"/>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8.35pt;height:17.60pt;mso-wrap-distance-left:0.00pt;mso-wrap-distance-top:0.00pt;mso-wrap-distance-right:0.00pt;mso-wrap-distance-bottom:0.00pt;" stroked="f">
                      <v:path textboxrect="0,0,0,0"/>
                      <v:imagedata r:id="rId17" o:title=""/>
                    </v:shape>
                  </w:pict>
                </mc:Fallback>
              </mc:AlternateContent>
            </w:r>
            <w:r>
              <w:rPr>
                <w:color w:val="000001"/>
              </w:rPr>
            </w:r>
            <w:r>
              <w:rPr>
                <w:color w:val="000001"/>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5</w:t>
            </w:r>
            <w:r>
              <w:rPr>
                <w:sz w:val="24"/>
                <w:szCs w:val="24"/>
                <w:lang w:eastAsia="ru-RU"/>
              </w:rPr>
              <w:t xml:space="preserve">. Категории В2 - В3 по пожарной опасности (закрытые склады для ЛВЖ и ГЖ, помещения внутриобъектовых складов хранения деревянных конструкций, негорючих материалов в горючей упаковке) при их размещении: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5</w:t>
            </w:r>
            <w:r>
              <w:rPr>
                <w:sz w:val="24"/>
                <w:szCs w:val="24"/>
                <w:lang w:eastAsia="ru-RU"/>
              </w:rPr>
              <w:t xml:space="preserve">.1. В цокольном и подвальном</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rPr>
              <w:t xml:space="preserve">при площади помещения 300 кв. метров и более</w:t>
            </w: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rPr>
              <w:t xml:space="preserve">при площади помещения менее 300 кв. метров</w:t>
            </w: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5</w:t>
            </w:r>
            <w:r>
              <w:rPr>
                <w:sz w:val="24"/>
                <w:szCs w:val="24"/>
                <w:lang w:eastAsia="ru-RU"/>
              </w:rPr>
              <w:t xml:space="preserve">.2. В надземных</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1000 м</w:t>
            </w:r>
            <w:r>
              <w:rPr>
                <w:sz w:val="24"/>
                <w:szCs w:val="24"/>
                <w:vertAlign w:val="superscript"/>
                <w:lang w:eastAsia="ru-RU"/>
              </w:rPr>
              <w:t xml:space="preserve">2</w:t>
            </w:r>
            <w:r>
              <w:rPr>
                <w:sz w:val="24"/>
                <w:szCs w:val="24"/>
                <w:lang w:eastAsia="ru-RU"/>
              </w:rPr>
              <w:t xml:space="preserve"> и более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t xml:space="preserve">Менее 1000 м</w:t>
            </w:r>
            <w:r>
              <w:rPr>
                <w:sz w:val="24"/>
                <w:szCs w:val="24"/>
                <w:vertAlign w:val="superscript"/>
                <w:lang w:eastAsia="ru-RU"/>
              </w:rPr>
              <w:t xml:space="preserve">2</w:t>
            </w: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b/>
                <w:sz w:val="24"/>
                <w:szCs w:val="24"/>
                <w:lang w:eastAsia="ru-RU"/>
              </w:rPr>
              <w:t xml:space="preserve">Производственные помещения</w:t>
            </w: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6</w:t>
            </w:r>
            <w:r>
              <w:rPr>
                <w:sz w:val="24"/>
                <w:szCs w:val="24"/>
                <w:lang w:eastAsia="ru-RU"/>
              </w:rPr>
              <w:t xml:space="preserve">. Помещения категории А и Б по взрывопожарной опасности с обращением легковоспламеняющихся и горючих жидкостей, сжиженных горючих газов.</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300 м</w:t>
            </w:r>
            <w:r>
              <w:rPr>
                <w:sz w:val="24"/>
                <w:szCs w:val="24"/>
                <w:vertAlign w:val="superscript"/>
                <w:lang w:eastAsia="ru-RU"/>
              </w:rPr>
              <w:t xml:space="preserve">2</w:t>
            </w:r>
            <w:r>
              <w:rPr>
                <w:sz w:val="24"/>
                <w:szCs w:val="24"/>
                <w:lang w:eastAsia="ru-RU"/>
              </w:rPr>
              <w:t xml:space="preserve"> и более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t xml:space="preserve">Менее 300 м</w:t>
            </w:r>
            <w:r>
              <w:rPr>
                <w:sz w:val="24"/>
                <w:szCs w:val="24"/>
                <w:vertAlign w:val="superscript"/>
                <w:lang w:eastAsia="ru-RU"/>
              </w:rPr>
              <w:t xml:space="preserve">2</w:t>
            </w:r>
            <w:r>
              <w:rPr>
                <w:sz w:val="24"/>
                <w:szCs w:val="24"/>
                <w:lang w:eastAsia="ru-RU"/>
              </w:rPr>
            </w:r>
            <w:r>
              <w:rPr>
                <w:sz w:val="24"/>
                <w:szCs w:val="24"/>
                <w:lang w:eastAsia="ru-RU"/>
              </w:rPr>
            </w:r>
          </w:p>
        </w:tc>
      </w:tr>
      <w:tr>
        <w:tblPrEx/>
        <w:trPr>
          <w:cantSplit/>
          <w:trHeight w:val="48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7</w:t>
            </w:r>
            <w:r>
              <w:rPr>
                <w:sz w:val="24"/>
                <w:szCs w:val="24"/>
                <w:lang w:eastAsia="ru-RU"/>
              </w:rPr>
              <w:t xml:space="preserve">. Помещения с наличием щелочных металлов (аккумуляторные) при размещении в этажах</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numPr>
                <w:ilvl w:val="0"/>
                <w:numId w:val="32"/>
              </w:numPr>
              <w:ind w:left="0" w:firstLine="0"/>
              <w:spacing w:after="0"/>
              <w:tabs>
                <w:tab w:val="left" w:pos="284" w:leader="none"/>
              </w:tabs>
              <w:rPr>
                <w:sz w:val="24"/>
                <w:szCs w:val="24"/>
                <w:lang w:eastAsia="ru-RU"/>
              </w:rPr>
            </w:pPr>
            <w:r>
              <w:rPr>
                <w:sz w:val="24"/>
                <w:szCs w:val="24"/>
                <w:lang w:eastAsia="ru-RU"/>
              </w:rPr>
              <w:t xml:space="preserve">в цокольном</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300 м</w:t>
            </w:r>
            <w:r>
              <w:rPr>
                <w:sz w:val="24"/>
                <w:szCs w:val="24"/>
                <w:vertAlign w:val="superscript"/>
                <w:lang w:eastAsia="ru-RU"/>
              </w:rPr>
              <w:t xml:space="preserve">2</w:t>
            </w:r>
            <w:r>
              <w:rPr>
                <w:sz w:val="24"/>
                <w:szCs w:val="24"/>
                <w:lang w:eastAsia="ru-RU"/>
              </w:rPr>
              <w:t xml:space="preserve"> и более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t xml:space="preserve">Менее 300 м</w:t>
            </w:r>
            <w:r>
              <w:rPr>
                <w:sz w:val="24"/>
                <w:szCs w:val="24"/>
                <w:vertAlign w:val="superscript"/>
                <w:lang w:eastAsia="ru-RU"/>
              </w:rPr>
              <w:t xml:space="preserve">2</w:t>
            </w: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numPr>
                <w:ilvl w:val="0"/>
                <w:numId w:val="32"/>
              </w:numPr>
              <w:ind w:left="0" w:firstLine="0"/>
              <w:spacing w:after="0"/>
              <w:tabs>
                <w:tab w:val="left" w:pos="284" w:leader="none"/>
              </w:tabs>
              <w:rPr>
                <w:sz w:val="24"/>
                <w:szCs w:val="24"/>
                <w:lang w:eastAsia="ru-RU"/>
              </w:rPr>
            </w:pPr>
            <w:r>
              <w:rPr>
                <w:sz w:val="24"/>
                <w:szCs w:val="24"/>
                <w:lang w:eastAsia="ru-RU"/>
              </w:rPr>
              <w:t xml:space="preserve">в надземных</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500 м</w:t>
            </w:r>
            <w:r>
              <w:rPr>
                <w:sz w:val="24"/>
                <w:szCs w:val="24"/>
                <w:vertAlign w:val="superscript"/>
                <w:lang w:eastAsia="ru-RU"/>
              </w:rPr>
              <w:t xml:space="preserve">2</w:t>
            </w:r>
            <w:r>
              <w:rPr>
                <w:sz w:val="24"/>
                <w:szCs w:val="24"/>
                <w:lang w:eastAsia="ru-RU"/>
              </w:rPr>
              <w:t xml:space="preserve"> и более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t xml:space="preserve">Менее 500 м</w:t>
            </w:r>
            <w:r>
              <w:rPr>
                <w:sz w:val="24"/>
                <w:szCs w:val="24"/>
                <w:vertAlign w:val="superscript"/>
                <w:lang w:eastAsia="ru-RU"/>
              </w:rPr>
              <w:t xml:space="preserve">2</w:t>
            </w:r>
            <w:r>
              <w:rPr>
                <w:sz w:val="24"/>
                <w:szCs w:val="24"/>
                <w:lang w:eastAsia="ru-RU"/>
              </w:rPr>
            </w:r>
            <w:r>
              <w:rPr>
                <w:sz w:val="24"/>
                <w:szCs w:val="24"/>
                <w:lang w:eastAsia="ru-RU"/>
              </w:rPr>
            </w:r>
          </w:p>
        </w:tc>
      </w:tr>
      <w:tr>
        <w:tblPrEx/>
        <w:trPr>
          <w:cantSplit/>
          <w:trHeight w:val="48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8</w:t>
            </w:r>
            <w:r>
              <w:rPr>
                <w:sz w:val="24"/>
                <w:szCs w:val="24"/>
                <w:lang w:eastAsia="ru-RU"/>
              </w:rPr>
              <w:t xml:space="preserve">. Помещения категории В</w:t>
            </w:r>
            <w:r>
              <w:rPr>
                <w:sz w:val="24"/>
                <w:szCs w:val="24"/>
                <w:lang w:eastAsia="ru-RU"/>
              </w:rPr>
              <w:t xml:space="preserve">1 по пожарной опасности (насосные маслохозяйства, помещения с установками для регенерации масел, помещения маслоаппаратных</w:t>
            </w:r>
            <w:r>
              <w:rPr>
                <w:sz w:val="24"/>
                <w:szCs w:val="24"/>
                <w:lang w:eastAsia="ru-RU"/>
              </w:rPr>
              <w:t xml:space="preserve">, </w:t>
            </w:r>
            <w:r>
              <w:rPr>
                <w:color w:val="000000"/>
                <w:sz w:val="24"/>
                <w:szCs w:val="24"/>
                <w:lang w:eastAsia="ru-RU"/>
              </w:rPr>
              <w:t xml:space="preserve">кабельные помещения</w:t>
            </w:r>
            <w:r>
              <w:rPr>
                <w:color w:val="00b050"/>
                <w:sz w:val="24"/>
                <w:szCs w:val="24"/>
                <w:lang w:eastAsia="ru-RU"/>
              </w:rPr>
              <w:t xml:space="preserve"> </w:t>
            </w:r>
            <w:r>
              <w:rPr>
                <w:sz w:val="24"/>
                <w:szCs w:val="24"/>
                <w:lang w:eastAsia="ru-RU"/>
              </w:rPr>
              <w:t xml:space="preserve">при размещении в этажах</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numPr>
                <w:ilvl w:val="0"/>
                <w:numId w:val="32"/>
              </w:numPr>
              <w:ind w:left="0" w:firstLine="0"/>
              <w:spacing w:after="0"/>
              <w:tabs>
                <w:tab w:val="left" w:pos="284" w:leader="none"/>
              </w:tabs>
              <w:rPr>
                <w:sz w:val="24"/>
                <w:szCs w:val="24"/>
                <w:lang w:eastAsia="ru-RU"/>
              </w:rPr>
            </w:pPr>
            <w:r>
              <w:rPr>
                <w:sz w:val="24"/>
                <w:szCs w:val="24"/>
                <w:lang w:eastAsia="ru-RU"/>
              </w:rPr>
              <w:t xml:space="preserve">в цокольном</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numPr>
                <w:ilvl w:val="0"/>
                <w:numId w:val="32"/>
              </w:numPr>
              <w:ind w:left="0" w:firstLine="0"/>
              <w:spacing w:after="0"/>
              <w:tabs>
                <w:tab w:val="left" w:pos="284" w:leader="none"/>
              </w:tabs>
              <w:rPr>
                <w:sz w:val="24"/>
                <w:szCs w:val="24"/>
                <w:lang w:eastAsia="ru-RU"/>
              </w:rPr>
            </w:pPr>
            <w:r>
              <w:rPr>
                <w:sz w:val="24"/>
                <w:szCs w:val="24"/>
                <w:lang w:eastAsia="ru-RU"/>
              </w:rPr>
              <w:t xml:space="preserve">в надземных</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300 м</w:t>
            </w:r>
            <w:r>
              <w:rPr>
                <w:sz w:val="24"/>
                <w:szCs w:val="24"/>
                <w:vertAlign w:val="superscript"/>
                <w:lang w:eastAsia="ru-RU"/>
              </w:rPr>
              <w:t xml:space="preserve">2</w:t>
            </w:r>
            <w:r>
              <w:rPr>
                <w:sz w:val="24"/>
                <w:szCs w:val="24"/>
                <w:lang w:eastAsia="ru-RU"/>
              </w:rPr>
              <w:t xml:space="preserve"> и более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t xml:space="preserve">Менее 300 м</w:t>
            </w:r>
            <w:r>
              <w:rPr>
                <w:sz w:val="24"/>
                <w:szCs w:val="24"/>
                <w:vertAlign w:val="superscript"/>
                <w:lang w:eastAsia="ru-RU"/>
              </w:rPr>
              <w:t xml:space="preserve">2</w:t>
            </w: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9</w:t>
            </w:r>
            <w:r>
              <w:rPr>
                <w:sz w:val="24"/>
                <w:szCs w:val="24"/>
                <w:lang w:eastAsia="ru-RU"/>
              </w:rPr>
              <w:t xml:space="preserve">. Помещения категории В2, </w:t>
            </w:r>
            <w:r>
              <w:rPr>
                <w:sz w:val="24"/>
                <w:szCs w:val="24"/>
                <w:lang w:eastAsia="ru-RU"/>
              </w:rPr>
              <w:t xml:space="preserve">В3 по пожарной опасности (закрытые мастерские по ремонту электрооборудования, перемотки электродвигателей, деталей, узлов, готовых изделий с применением горючих веществ, закрытые распределительные устройства подстанций) при их размещении в этажах:</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9</w:t>
            </w:r>
            <w:r>
              <w:rPr>
                <w:sz w:val="24"/>
                <w:szCs w:val="24"/>
                <w:lang w:eastAsia="ru-RU"/>
              </w:rPr>
              <w:t xml:space="preserve">.1. В цокольном и подвальном:</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numPr>
                <w:ilvl w:val="0"/>
                <w:numId w:val="20"/>
              </w:numPr>
              <w:ind w:left="0" w:hanging="11"/>
              <w:spacing w:after="0"/>
              <w:tabs>
                <w:tab w:val="left" w:pos="284" w:leader="none"/>
              </w:tabs>
              <w:rPr>
                <w:sz w:val="24"/>
                <w:szCs w:val="24"/>
                <w:lang w:eastAsia="ru-RU"/>
              </w:rPr>
            </w:pPr>
            <w:r>
              <w:rPr>
                <w:sz w:val="24"/>
                <w:szCs w:val="24"/>
                <w:lang w:eastAsia="ru-RU"/>
              </w:rPr>
              <w:t xml:space="preserve">не имеющих выходов непосредственно наружу</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300 м</w:t>
            </w:r>
            <w:r>
              <w:rPr>
                <w:sz w:val="24"/>
                <w:szCs w:val="24"/>
                <w:vertAlign w:val="superscript"/>
                <w:lang w:eastAsia="ru-RU"/>
              </w:rPr>
              <w:t xml:space="preserve">2</w:t>
            </w:r>
            <w:r>
              <w:rPr>
                <w:sz w:val="24"/>
                <w:szCs w:val="24"/>
                <w:lang w:eastAsia="ru-RU"/>
              </w:rPr>
              <w:t xml:space="preserve"> и более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t xml:space="preserve">Менее 300 м</w:t>
            </w:r>
            <w:r>
              <w:rPr>
                <w:sz w:val="24"/>
                <w:szCs w:val="24"/>
                <w:vertAlign w:val="superscript"/>
                <w:lang w:eastAsia="ru-RU"/>
              </w:rPr>
              <w:t xml:space="preserve">2</w:t>
            </w: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numPr>
                <w:ilvl w:val="0"/>
                <w:numId w:val="20"/>
              </w:numPr>
              <w:ind w:left="0" w:hanging="11"/>
              <w:spacing w:after="0"/>
              <w:tabs>
                <w:tab w:val="left" w:pos="284" w:leader="none"/>
              </w:tabs>
              <w:rPr>
                <w:sz w:val="24"/>
                <w:szCs w:val="24"/>
                <w:lang w:eastAsia="ru-RU"/>
              </w:rPr>
            </w:pPr>
            <w:r>
              <w:rPr>
                <w:sz w:val="24"/>
                <w:szCs w:val="24"/>
                <w:lang w:eastAsia="ru-RU"/>
              </w:rPr>
              <w:t xml:space="preserve">при наличии выходов непосредственно наружу</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700 м</w:t>
            </w:r>
            <w:r>
              <w:rPr>
                <w:sz w:val="24"/>
                <w:szCs w:val="24"/>
                <w:vertAlign w:val="superscript"/>
                <w:lang w:eastAsia="ru-RU"/>
              </w:rPr>
              <w:t xml:space="preserve">2</w:t>
            </w:r>
            <w:r>
              <w:rPr>
                <w:sz w:val="24"/>
                <w:szCs w:val="24"/>
                <w:lang w:eastAsia="ru-RU"/>
              </w:rPr>
              <w:t xml:space="preserve"> и более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t xml:space="preserve">Менее 700 м</w:t>
            </w:r>
            <w:r>
              <w:rPr>
                <w:sz w:val="24"/>
                <w:szCs w:val="24"/>
                <w:vertAlign w:val="superscript"/>
                <w:lang w:eastAsia="ru-RU"/>
              </w:rPr>
              <w:t xml:space="preserve">2</w:t>
            </w: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9</w:t>
            </w:r>
            <w:r>
              <w:rPr>
                <w:sz w:val="24"/>
                <w:szCs w:val="24"/>
                <w:lang w:eastAsia="ru-RU"/>
              </w:rPr>
              <w:t xml:space="preserve">.2. В надземных</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1000 м</w:t>
            </w:r>
            <w:r>
              <w:rPr>
                <w:sz w:val="24"/>
                <w:szCs w:val="24"/>
                <w:vertAlign w:val="superscript"/>
                <w:lang w:eastAsia="ru-RU"/>
              </w:rPr>
              <w:t xml:space="preserve">2</w:t>
            </w:r>
            <w:r>
              <w:rPr>
                <w:sz w:val="24"/>
                <w:szCs w:val="24"/>
                <w:lang w:eastAsia="ru-RU"/>
              </w:rPr>
              <w:t xml:space="preserve"> и более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t xml:space="preserve">Менее 1000 м</w:t>
            </w:r>
            <w:r>
              <w:rPr>
                <w:sz w:val="24"/>
                <w:szCs w:val="24"/>
                <w:vertAlign w:val="superscript"/>
                <w:lang w:eastAsia="ru-RU"/>
              </w:rPr>
              <w:t xml:space="preserve">2</w:t>
            </w: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10</w:t>
            </w:r>
            <w:r>
              <w:rPr>
                <w:sz w:val="24"/>
                <w:szCs w:val="24"/>
                <w:lang w:eastAsia="ru-RU"/>
              </w:rPr>
              <w:t xml:space="preserve">. Маслоподвалы</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11</w:t>
            </w:r>
            <w:r>
              <w:rPr>
                <w:sz w:val="24"/>
                <w:szCs w:val="24"/>
                <w:lang w:eastAsia="ru-RU"/>
              </w:rPr>
              <w:t xml:space="preserve">. Помещения приготовления на основе ЛВЖ и ГЖ лаков, красок, клеев, мастик, пропиточных составов (помещения окрасочных, пропитки и лакировки деталей и изделий, вулканизации)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1</w:t>
            </w:r>
            <w:r>
              <w:rPr>
                <w:sz w:val="24"/>
                <w:szCs w:val="24"/>
                <w:lang w:eastAsia="ru-RU"/>
              </w:rPr>
              <w:t xml:space="preserve">2</w:t>
            </w:r>
            <w:r>
              <w:rPr>
                <w:sz w:val="24"/>
                <w:szCs w:val="24"/>
                <w:lang w:eastAsia="ru-RU"/>
              </w:rPr>
              <w:t xml:space="preserve">. Помещения выс</w:t>
            </w:r>
            <w:r>
              <w:rPr>
                <w:sz w:val="24"/>
                <w:szCs w:val="24"/>
                <w:lang w:eastAsia="ru-RU"/>
              </w:rPr>
              <w:t xml:space="preserve">оковольтных испытательных залов </w:t>
            </w:r>
            <w:r>
              <w:rPr>
                <w:sz w:val="24"/>
                <w:szCs w:val="24"/>
                <w:lang w:eastAsia="ru-RU"/>
              </w:rPr>
              <w:t xml:space="preserve">(помещения стационарных высоковольтных </w:t>
            </w:r>
            <w:r>
              <w:rPr>
                <w:sz w:val="24"/>
                <w:szCs w:val="24"/>
                <w:lang w:eastAsia="ru-RU"/>
              </w:rPr>
              <w:t xml:space="preserve">испытательных лабораторий</w:t>
            </w:r>
            <w:r>
              <w:rPr>
                <w:sz w:val="24"/>
                <w:szCs w:val="24"/>
                <w:lang w:eastAsia="ru-RU"/>
              </w:rPr>
              <w:t xml:space="preserve">, </w:t>
            </w:r>
            <w:r>
              <w:rPr>
                <w:sz w:val="24"/>
                <w:szCs w:val="24"/>
                <w:lang w:eastAsia="ru-RU"/>
              </w:rPr>
              <w:t xml:space="preserve">помещения химических</w:t>
            </w:r>
            <w:r>
              <w:rPr>
                <w:sz w:val="24"/>
                <w:szCs w:val="24"/>
                <w:lang w:eastAsia="ru-RU"/>
              </w:rPr>
              <w:t xml:space="preserve"> лабораторий)</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48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1</w:t>
            </w:r>
            <w:r>
              <w:rPr>
                <w:sz w:val="24"/>
                <w:szCs w:val="24"/>
                <w:lang w:eastAsia="ru-RU"/>
              </w:rPr>
              <w:t xml:space="preserve">3</w:t>
            </w:r>
            <w:r>
              <w:rPr>
                <w:sz w:val="24"/>
                <w:szCs w:val="24"/>
                <w:lang w:eastAsia="ru-RU"/>
              </w:rPr>
              <w:t xml:space="preserve">. Помещения для хранения транспортных средств, размещаемых в зданиях иного назначения, при их расположении в надземных этажах</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При хранении 3 и более автомобилей</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t xml:space="preserve">При </w:t>
            </w:r>
            <w:r>
              <w:rPr>
                <w:sz w:val="24"/>
                <w:szCs w:val="24"/>
                <w:lang w:eastAsia="ru-RU"/>
              </w:rPr>
              <w:t xml:space="preserve">хранении менее</w:t>
            </w:r>
            <w:r>
              <w:rPr>
                <w:sz w:val="24"/>
                <w:szCs w:val="24"/>
                <w:lang w:eastAsia="ru-RU"/>
              </w:rPr>
              <w:t xml:space="preserve"> 3 автомобилей</w:t>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14</w:t>
            </w:r>
            <w:r>
              <w:rPr>
                <w:sz w:val="24"/>
                <w:szCs w:val="24"/>
                <w:lang w:eastAsia="ru-RU"/>
              </w:rPr>
              <w:t xml:space="preserve">. Помещения для размещения:</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72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1</w:t>
            </w:r>
            <w:r>
              <w:rPr>
                <w:sz w:val="24"/>
                <w:szCs w:val="24"/>
                <w:lang w:eastAsia="ru-RU"/>
              </w:rPr>
              <w:t xml:space="preserve">4</w:t>
            </w:r>
            <w:r>
              <w:rPr>
                <w:sz w:val="24"/>
                <w:szCs w:val="24"/>
                <w:lang w:eastAsia="ru-RU"/>
              </w:rPr>
              <w:t xml:space="preserve">.1. Релейных устройств, работающих в системах управления сложными технологическими процессами (релейный зал)</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tc>
      </w:tr>
      <w:tr>
        <w:tblPrEx/>
        <w:trPr>
          <w:cantSplit/>
          <w:trHeight w:val="60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1</w:t>
            </w:r>
            <w:r>
              <w:rPr>
                <w:sz w:val="24"/>
                <w:szCs w:val="24"/>
                <w:lang w:eastAsia="ru-RU"/>
              </w:rPr>
              <w:t xml:space="preserve">4</w:t>
            </w:r>
            <w:r>
              <w:rPr>
                <w:sz w:val="24"/>
                <w:szCs w:val="24"/>
                <w:lang w:eastAsia="ru-RU"/>
              </w:rPr>
              <w:t xml:space="preserve">.2. Сетевых узлов, серверных, архивов магнитных и бумажных носителей, печати информации на бумажных носителях (принтерные)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24 м</w:t>
            </w:r>
            <w:r>
              <w:rPr>
                <w:sz w:val="24"/>
                <w:szCs w:val="24"/>
                <w:vertAlign w:val="superscript"/>
                <w:lang w:eastAsia="ru-RU"/>
              </w:rPr>
              <w:t xml:space="preserve">2</w:t>
            </w:r>
            <w:r>
              <w:rPr>
                <w:sz w:val="24"/>
                <w:szCs w:val="24"/>
                <w:lang w:eastAsia="ru-RU"/>
              </w:rPr>
              <w:t xml:space="preserve"> и более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t xml:space="preserve">Менее 24 м</w:t>
            </w:r>
            <w:r>
              <w:rPr>
                <w:sz w:val="24"/>
                <w:szCs w:val="24"/>
                <w:vertAlign w:val="superscript"/>
                <w:lang w:eastAsia="ru-RU"/>
              </w:rPr>
              <w:t xml:space="preserve">2</w:t>
            </w:r>
            <w:r>
              <w:rPr>
                <w:sz w:val="24"/>
                <w:szCs w:val="24"/>
                <w:lang w:eastAsia="ru-RU"/>
              </w:rPr>
            </w:r>
            <w:r>
              <w:rPr>
                <w:sz w:val="24"/>
                <w:szCs w:val="24"/>
                <w:lang w:eastAsia="ru-RU"/>
              </w:rPr>
            </w:r>
          </w:p>
        </w:tc>
      </w:tr>
      <w:tr>
        <w:tblPrEx/>
        <w:trPr>
          <w:cantSplit/>
          <w:trHeight w:val="48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1</w:t>
            </w:r>
            <w:r>
              <w:rPr>
                <w:sz w:val="24"/>
                <w:szCs w:val="24"/>
                <w:lang w:eastAsia="ru-RU"/>
              </w:rPr>
              <w:t xml:space="preserve">4</w:t>
            </w:r>
            <w:r>
              <w:rPr>
                <w:sz w:val="24"/>
                <w:szCs w:val="24"/>
                <w:lang w:eastAsia="ru-RU"/>
              </w:rPr>
              <w:t xml:space="preserve">.3. Для размещения персональных ЭВМ на рабочих столах пользователей</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tc>
      </w:tr>
      <w:tr>
        <w:tblPrEx/>
        <w:trPr>
          <w:cantSplit/>
          <w:trHeight w:val="48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rPr>
            </w:pPr>
            <w:r>
              <w:rPr>
                <w:sz w:val="24"/>
                <w:szCs w:val="24"/>
                <w:lang w:eastAsia="ru-RU"/>
              </w:rPr>
              <w:t xml:space="preserve">1</w:t>
            </w:r>
            <w:r>
              <w:rPr>
                <w:sz w:val="24"/>
                <w:szCs w:val="24"/>
                <w:lang w:eastAsia="ru-RU"/>
              </w:rPr>
              <w:t xml:space="preserve">4</w:t>
            </w:r>
            <w:r>
              <w:rPr>
                <w:sz w:val="24"/>
                <w:szCs w:val="24"/>
                <w:lang w:eastAsia="ru-RU"/>
              </w:rPr>
              <w:t xml:space="preserve">.4 </w:t>
            </w:r>
            <w:r>
              <w:rPr>
                <w:sz w:val="24"/>
                <w:szCs w:val="24"/>
              </w:rPr>
              <w:t xml:space="preserve">Помещения для размещения оборудования автоматических систем управления технологическими процессами, работающего в автоматических системах управления сложными технологическими процессами, нарушение которых влияет на безопасность людей*</w:t>
            </w:r>
            <w:r>
              <w:rPr>
                <w:sz w:val="24"/>
                <w:szCs w:val="24"/>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480"/>
        </w:trPr>
        <w:tc>
          <w:tcPr>
            <w:tcBorders>
              <w:top w:val="single" w:color="000000" w:sz="6" w:space="0"/>
              <w:left w:val="single" w:color="000000" w:sz="6" w:space="0"/>
              <w:bottom w:val="single" w:color="000000" w:sz="6" w:space="0"/>
              <w:right w:val="single" w:color="000000" w:sz="6" w:space="0"/>
            </w:tcBorders>
            <w:tcW w:w="2964" w:type="pct"/>
            <w:vAlign w:val="top"/>
            <w:textDirection w:val="lrTb"/>
            <w:noWrap w:val="false"/>
          </w:tcPr>
          <w:p>
            <w:pPr>
              <w:pStyle w:val="949"/>
              <w:spacing w:after="0"/>
              <w:rPr>
                <w:sz w:val="24"/>
                <w:szCs w:val="24"/>
                <w:lang w:eastAsia="ru-RU"/>
              </w:rPr>
            </w:pPr>
            <w:r>
              <w:rPr>
                <w:sz w:val="24"/>
                <w:szCs w:val="24"/>
                <w:lang w:eastAsia="ru-RU"/>
              </w:rPr>
              <w:t xml:space="preserve">1</w:t>
            </w:r>
            <w:r>
              <w:rPr>
                <w:sz w:val="24"/>
                <w:szCs w:val="24"/>
                <w:lang w:eastAsia="ru-RU"/>
              </w:rPr>
              <w:t xml:space="preserve">5</w:t>
            </w:r>
            <w:r>
              <w:rPr>
                <w:sz w:val="24"/>
                <w:szCs w:val="24"/>
                <w:lang w:eastAsia="ru-RU"/>
              </w:rPr>
              <w:t xml:space="preserve">. Помещения иного административного и общественного назначения</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40"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5"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tc>
      </w:tr>
      <w:tr>
        <w:tblPrEx/>
        <w:trPr>
          <w:cantSplit/>
          <w:trHeight w:val="480"/>
        </w:trPr>
        <w:tc>
          <w:tcPr>
            <w:gridSpan w:val="3"/>
            <w:tcBorders>
              <w:top w:val="single" w:color="000000" w:sz="6" w:space="0"/>
              <w:left w:val="single" w:color="000000" w:sz="6" w:space="0"/>
              <w:bottom w:val="single" w:color="000000" w:sz="6" w:space="0"/>
              <w:right w:val="single" w:color="000000" w:sz="6" w:space="0"/>
            </w:tcBorders>
            <w:tcW w:w="5000" w:type="pct"/>
            <w:vAlign w:val="top"/>
            <w:textDirection w:val="lrTb"/>
            <w:noWrap w:val="false"/>
          </w:tcPr>
          <w:p>
            <w:pPr>
              <w:pStyle w:val="949"/>
              <w:spacing w:after="0"/>
              <w:rPr>
                <w:sz w:val="24"/>
                <w:szCs w:val="24"/>
              </w:rPr>
            </w:pPr>
            <w:r>
              <w:rPr>
                <w:sz w:val="24"/>
                <w:szCs w:val="24"/>
                <w:lang w:eastAsia="ru-RU"/>
              </w:rPr>
              <w:t xml:space="preserve">*- </w:t>
            </w:r>
            <w:r>
              <w:rPr>
                <w:sz w:val="24"/>
                <w:szCs w:val="24"/>
              </w:rPr>
              <w:t xml:space="preserve">допускается не применять автоматические установки пожаротушения для поме</w:t>
            </w:r>
            <w:r>
              <w:rPr>
                <w:sz w:val="24"/>
                <w:szCs w:val="24"/>
              </w:rPr>
              <w:t xml:space="preserve">щения в целом при условии, что все электронное и электротехническое оборудование (включая оборудование автоматических систем управления технологическими процессами) защищено автоматическими установками локального пожаротушения или автономными установками п</w:t>
            </w:r>
            <w:r>
              <w:rPr>
                <w:sz w:val="24"/>
                <w:szCs w:val="24"/>
              </w:rPr>
              <w:t xml:space="preserve">ожаротушения, а в помещениях установлена система пожарной сигнализации. Для защиты указанных помещений должны применяться автоматические установки пожаротушения, не вызывающие повреждения или сбоев в работе защищаемого оборудования при ложном срабатывании.</w:t>
            </w:r>
            <w:r>
              <w:rPr>
                <w:sz w:val="24"/>
                <w:szCs w:val="24"/>
              </w:rPr>
            </w:r>
          </w:p>
          <w:p>
            <w:pPr>
              <w:pStyle w:val="949"/>
              <w:ind w:left="709"/>
              <w:spacing w:after="0"/>
              <w:rPr>
                <w:sz w:val="24"/>
                <w:szCs w:val="24"/>
              </w:rPr>
            </w:pPr>
            <w:r>
              <w:rPr>
                <w:sz w:val="24"/>
                <w:szCs w:val="24"/>
              </w:rPr>
              <w:t xml:space="preserve">Примечание:</w:t>
            </w:r>
            <w:r>
              <w:rPr>
                <w:sz w:val="24"/>
                <w:szCs w:val="24"/>
              </w:rPr>
            </w:r>
          </w:p>
          <w:p>
            <w:pPr>
              <w:pStyle w:val="969"/>
              <w:numPr>
                <w:ilvl w:val="0"/>
                <w:numId w:val="133"/>
              </w:numPr>
              <w:ind w:left="0" w:firstLine="709"/>
              <w:spacing w:after="0"/>
              <w:rPr>
                <w:sz w:val="24"/>
                <w:szCs w:val="24"/>
              </w:rPr>
            </w:pPr>
            <w:r>
              <w:rPr>
                <w:sz w:val="24"/>
                <w:szCs w:val="24"/>
              </w:rPr>
              <w:t xml:space="preserve">Для определения необходимости оборудования помещений категории В3 по пожарной опасности автоматическими установками пожаротушения или системой пожарной сигнализации нормативный показатель (площадь помещения) допускается увеличивать на 20 процентов.</w:t>
            </w:r>
            <w:r>
              <w:rPr>
                <w:sz w:val="24"/>
                <w:szCs w:val="24"/>
              </w:rPr>
            </w:r>
          </w:p>
          <w:p>
            <w:pPr>
              <w:pStyle w:val="969"/>
              <w:numPr>
                <w:ilvl w:val="0"/>
                <w:numId w:val="133"/>
              </w:numPr>
              <w:ind w:left="0" w:firstLine="709"/>
              <w:spacing w:after="0"/>
              <w:rPr>
                <w:sz w:val="24"/>
                <w:szCs w:val="24"/>
              </w:rPr>
            </w:pPr>
            <w:r>
              <w:rPr>
                <w:sz w:val="24"/>
                <w:szCs w:val="24"/>
              </w:rPr>
              <w:t xml:space="preserve">При установке в специализированном помещении для размещения серверов, в котором не предусмотрено постоянное пребыван</w:t>
            </w:r>
            <w:r>
              <w:rPr>
                <w:sz w:val="24"/>
                <w:szCs w:val="24"/>
              </w:rPr>
              <w:t xml:space="preserve">ие людей, одного сервера и при отсутствии другой пожарной нагрузки для определения необходимости оборудования указанного помещения автоматическими установками пожаротушения нормативный показатель (площадь помещения) допускается увеличивать на 50 процентов.</w:t>
            </w:r>
            <w:r>
              <w:rPr>
                <w:sz w:val="24"/>
                <w:szCs w:val="24"/>
              </w:rPr>
            </w:r>
          </w:p>
        </w:tc>
      </w:tr>
    </w:tbl>
    <w:p>
      <w:pPr>
        <w:pStyle w:val="949"/>
        <w:spacing w:after="0"/>
        <w:rPr>
          <w:b/>
          <w:sz w:val="28"/>
          <w:szCs w:val="28"/>
          <w:lang w:eastAsia="ru-RU"/>
        </w:rPr>
      </w:pPr>
      <w:r>
        <w:rPr>
          <w:b/>
          <w:sz w:val="28"/>
          <w:szCs w:val="28"/>
          <w:lang w:eastAsia="ru-RU"/>
        </w:rPr>
      </w:r>
      <w:r>
        <w:rPr>
          <w:b/>
          <w:sz w:val="28"/>
          <w:szCs w:val="28"/>
          <w:lang w:eastAsia="ru-RU"/>
        </w:rPr>
      </w:r>
    </w:p>
    <w:p>
      <w:pPr>
        <w:pStyle w:val="969"/>
        <w:numPr>
          <w:ilvl w:val="0"/>
          <w:numId w:val="101"/>
        </w:numPr>
        <w:ind w:left="0" w:firstLine="0"/>
        <w:spacing w:after="0"/>
        <w:tabs>
          <w:tab w:val="left" w:pos="567" w:leader="none"/>
        </w:tabs>
        <w:rPr>
          <w:b/>
          <w:sz w:val="28"/>
          <w:szCs w:val="28"/>
          <w:lang w:eastAsia="ru-RU"/>
        </w:rPr>
        <w:outlineLvl w:val="1"/>
      </w:pPr>
      <w:r>
        <w:rPr>
          <w:b/>
          <w:sz w:val="28"/>
          <w:szCs w:val="28"/>
          <w:lang w:eastAsia="ru-RU"/>
        </w:rPr>
        <w:t xml:space="preserve">Оборудование</w:t>
      </w:r>
      <w:r>
        <w:rPr>
          <w:b/>
          <w:sz w:val="28"/>
          <w:szCs w:val="28"/>
          <w:lang w:eastAsia="ru-RU"/>
        </w:rPr>
        <w:t xml:space="preserve">.</w:t>
      </w:r>
      <w:r>
        <w:rPr>
          <w:b/>
          <w:sz w:val="28"/>
          <w:szCs w:val="28"/>
          <w:lang w:eastAsia="ru-RU"/>
        </w:rPr>
      </w:r>
    </w:p>
    <w:p>
      <w:pPr>
        <w:pStyle w:val="949"/>
        <w:ind w:left="360" w:right="425"/>
        <w:jc w:val="right"/>
        <w:spacing w:after="0"/>
        <w:tabs>
          <w:tab w:val="left" w:pos="993" w:leader="none"/>
        </w:tabs>
        <w:rPr>
          <w:sz w:val="28"/>
          <w:szCs w:val="24"/>
          <w:lang w:val="en-US" w:eastAsia="ru-RU"/>
        </w:rPr>
      </w:pPr>
      <w:r>
        <w:rPr>
          <w:sz w:val="28"/>
          <w:szCs w:val="24"/>
          <w:lang w:eastAsia="ru-RU"/>
        </w:rPr>
        <w:t xml:space="preserve">Таблица</w:t>
      </w:r>
      <w:r>
        <w:rPr>
          <w:sz w:val="28"/>
          <w:szCs w:val="24"/>
          <w:lang w:val="en-US" w:eastAsia="ru-RU"/>
        </w:rPr>
        <w:t xml:space="preserve"> 4</w:t>
      </w:r>
      <w:r>
        <w:rPr>
          <w:sz w:val="28"/>
          <w:szCs w:val="24"/>
          <w:lang w:val="en-US" w:eastAsia="ru-RU"/>
        </w:rPr>
      </w:r>
    </w:p>
    <w:tbl>
      <w:tblPr>
        <w:tblW w:w="5000" w:type="pct"/>
        <w:tblInd w:w="0" w:type="dxa"/>
        <w:tblLayout w:type="autofit"/>
        <w:tblCellMar>
          <w:left w:w="70" w:type="dxa"/>
          <w:top w:w="0" w:type="dxa"/>
          <w:right w:w="70" w:type="dxa"/>
          <w:bottom w:w="0" w:type="dxa"/>
        </w:tblCellMar>
        <w:tblLook w:val="04A0" w:firstRow="1" w:lastRow="0" w:firstColumn="1" w:lastColumn="0" w:noHBand="0" w:noVBand="1"/>
      </w:tblPr>
      <w:tblGrid>
        <w:gridCol w:w="5722"/>
        <w:gridCol w:w="1993"/>
        <w:gridCol w:w="1922"/>
      </w:tblGrid>
      <w:tr>
        <w:tblPrEx/>
        <w:trPr>
          <w:cantSplit/>
          <w:trHeight w:val="240"/>
        </w:trPr>
        <w:tc>
          <w:tcPr>
            <w:tcBorders>
              <w:top w:val="single" w:color="000000" w:sz="6" w:space="0"/>
              <w:left w:val="single" w:color="000000" w:sz="6" w:space="0"/>
              <w:bottom w:val="none" w:color="000000" w:sz="4" w:space="0"/>
              <w:right w:val="single" w:color="000000" w:sz="6" w:space="0"/>
            </w:tcBorders>
            <w:tcW w:w="2969" w:type="pct"/>
            <w:vAlign w:val="center"/>
            <w:vMerge w:val="restart"/>
            <w:textDirection w:val="lrTb"/>
            <w:noWrap w:val="false"/>
          </w:tcPr>
          <w:p>
            <w:pPr>
              <w:pStyle w:val="949"/>
              <w:jc w:val="center"/>
              <w:spacing w:after="0"/>
              <w:rPr>
                <w:b/>
                <w:sz w:val="24"/>
                <w:szCs w:val="24"/>
                <w:lang w:eastAsia="ru-RU"/>
              </w:rPr>
            </w:pPr>
            <w:r>
              <w:rPr>
                <w:b/>
                <w:sz w:val="24"/>
                <w:szCs w:val="24"/>
                <w:lang w:eastAsia="ru-RU"/>
              </w:rPr>
              <w:t xml:space="preserve">Объект защиты</w:t>
            </w:r>
            <w:r>
              <w:rPr>
                <w:b/>
                <w:sz w:val="24"/>
                <w:szCs w:val="24"/>
                <w:lang w:eastAsia="ru-RU"/>
              </w:rPr>
            </w:r>
          </w:p>
        </w:tc>
        <w:tc>
          <w:tcPr>
            <w:tcBorders>
              <w:top w:val="single" w:color="000000" w:sz="6" w:space="0"/>
              <w:left w:val="single" w:color="000000" w:sz="6" w:space="0"/>
              <w:bottom w:val="single" w:color="000000" w:sz="6" w:space="0"/>
              <w:right w:val="single" w:color="000000" w:sz="6" w:space="0"/>
            </w:tcBorders>
            <w:tcW w:w="1034" w:type="pct"/>
            <w:vAlign w:val="top"/>
            <w:textDirection w:val="lrTb"/>
            <w:noWrap w:val="false"/>
          </w:tcPr>
          <w:p>
            <w:pPr>
              <w:pStyle w:val="949"/>
              <w:jc w:val="center"/>
              <w:spacing w:after="0"/>
              <w:rPr>
                <w:sz w:val="24"/>
                <w:szCs w:val="24"/>
                <w:lang w:eastAsia="ru-RU"/>
              </w:rPr>
            </w:pPr>
            <w:r>
              <w:rPr>
                <w:sz w:val="24"/>
                <w:szCs w:val="24"/>
                <w:lang w:eastAsia="ru-RU"/>
              </w:rPr>
              <w:t xml:space="preserve">АУП</w:t>
            </w: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7" w:type="pct"/>
            <w:vAlign w:val="top"/>
            <w:textDirection w:val="lrTb"/>
            <w:noWrap w:val="false"/>
          </w:tcPr>
          <w:p>
            <w:pPr>
              <w:pStyle w:val="949"/>
              <w:jc w:val="center"/>
              <w:spacing w:after="0"/>
              <w:rPr>
                <w:sz w:val="24"/>
                <w:szCs w:val="24"/>
                <w:lang w:eastAsia="ru-RU"/>
              </w:rPr>
            </w:pPr>
            <w:r>
              <w:rPr>
                <w:sz w:val="24"/>
                <w:szCs w:val="24"/>
                <w:lang w:eastAsia="ru-RU"/>
              </w:rPr>
              <w:t xml:space="preserve">СПС</w:t>
            </w:r>
            <w:r>
              <w:rPr>
                <w:sz w:val="24"/>
                <w:szCs w:val="24"/>
                <w:lang w:eastAsia="ru-RU"/>
              </w:rPr>
            </w:r>
            <w:r>
              <w:rPr>
                <w:sz w:val="24"/>
                <w:szCs w:val="24"/>
                <w:lang w:eastAsia="ru-RU"/>
              </w:rPr>
            </w:r>
          </w:p>
        </w:tc>
      </w:tr>
      <w:tr>
        <w:tblPrEx/>
        <w:trPr>
          <w:cantSplit/>
          <w:trHeight w:val="240"/>
        </w:trPr>
        <w:tc>
          <w:tcPr>
            <w:tcBorders>
              <w:top w:val="none" w:color="000000" w:sz="4" w:space="0"/>
              <w:left w:val="single" w:color="000000" w:sz="6" w:space="0"/>
              <w:bottom w:val="single" w:color="000000" w:sz="6" w:space="0"/>
              <w:right w:val="single" w:color="000000" w:sz="6" w:space="0"/>
            </w:tcBorders>
            <w:tcW w:w="2969" w:type="pct"/>
            <w:vAlign w:val="top"/>
            <w:vMerge w:val="continue"/>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gridSpan w:val="2"/>
            <w:tcBorders>
              <w:top w:val="single" w:color="000000" w:sz="6" w:space="0"/>
              <w:left w:val="single" w:color="000000" w:sz="6" w:space="0"/>
              <w:bottom w:val="single" w:color="000000" w:sz="6" w:space="0"/>
              <w:right w:val="single" w:color="000000" w:sz="6" w:space="0"/>
            </w:tcBorders>
            <w:tcW w:w="2031" w:type="pct"/>
            <w:vAlign w:val="top"/>
            <w:textDirection w:val="lrTb"/>
            <w:noWrap w:val="false"/>
          </w:tcPr>
          <w:p>
            <w:pPr>
              <w:pStyle w:val="949"/>
              <w:jc w:val="center"/>
              <w:spacing w:after="0"/>
              <w:rPr>
                <w:sz w:val="24"/>
                <w:szCs w:val="24"/>
                <w:lang w:eastAsia="ru-RU"/>
              </w:rPr>
            </w:pPr>
            <w:r>
              <w:rPr>
                <w:sz w:val="24"/>
                <w:szCs w:val="24"/>
                <w:lang w:eastAsia="ru-RU"/>
              </w:rPr>
              <w:t xml:space="preserve">Нормативный показатель</w:t>
            </w:r>
            <w:r>
              <w:rPr>
                <w:sz w:val="24"/>
                <w:szCs w:val="24"/>
                <w:lang w:eastAsia="ru-RU"/>
              </w:rPr>
            </w:r>
          </w:p>
        </w:tc>
      </w:tr>
      <w:tr>
        <w:tblPrEx/>
        <w:trPr>
          <w:cantSplit/>
          <w:trHeight w:val="480"/>
        </w:trPr>
        <w:tc>
          <w:tcPr>
            <w:tcBorders>
              <w:top w:val="single" w:color="000000" w:sz="6" w:space="0"/>
              <w:left w:val="single" w:color="000000" w:sz="6" w:space="0"/>
              <w:bottom w:val="single" w:color="000000" w:sz="6" w:space="0"/>
              <w:right w:val="single" w:color="000000" w:sz="6" w:space="0"/>
            </w:tcBorders>
            <w:tcW w:w="2969" w:type="pct"/>
            <w:vAlign w:val="top"/>
            <w:textDirection w:val="lrTb"/>
            <w:noWrap w:val="false"/>
          </w:tcPr>
          <w:p>
            <w:pPr>
              <w:pStyle w:val="949"/>
              <w:spacing w:after="0"/>
              <w:rPr>
                <w:sz w:val="24"/>
                <w:szCs w:val="24"/>
                <w:lang w:eastAsia="ru-RU"/>
              </w:rPr>
            </w:pPr>
            <w:r>
              <w:rPr>
                <w:sz w:val="24"/>
                <w:szCs w:val="24"/>
                <w:lang w:eastAsia="ru-RU"/>
              </w:rPr>
              <w:t xml:space="preserve">1. Окрасочные камеры с применением ЛВЖ и ГЖ</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34"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типа</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7"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480"/>
        </w:trPr>
        <w:tc>
          <w:tcPr>
            <w:tcBorders>
              <w:top w:val="single" w:color="000000" w:sz="6" w:space="0"/>
              <w:left w:val="single" w:color="000000" w:sz="6" w:space="0"/>
              <w:bottom w:val="single" w:color="000000" w:sz="6" w:space="0"/>
              <w:right w:val="single" w:color="000000" w:sz="6" w:space="0"/>
            </w:tcBorders>
            <w:tcW w:w="2969" w:type="pct"/>
            <w:vAlign w:val="top"/>
            <w:textDirection w:val="lrTb"/>
            <w:noWrap w:val="false"/>
          </w:tcPr>
          <w:p>
            <w:pPr>
              <w:pStyle w:val="949"/>
              <w:spacing w:after="0"/>
              <w:rPr>
                <w:color w:val="000000"/>
                <w:sz w:val="24"/>
                <w:szCs w:val="24"/>
                <w:lang w:eastAsia="ru-RU"/>
              </w:rPr>
            </w:pPr>
            <w:r>
              <w:rPr>
                <w:color w:val="000000"/>
                <w:sz w:val="24"/>
                <w:szCs w:val="24"/>
                <w:lang w:eastAsia="ru-RU"/>
              </w:rPr>
              <w:t xml:space="preserve">2. Циклоны (бункеры) для сбора горючих отходов</w:t>
            </w:r>
            <w:r>
              <w:rPr>
                <w:color w:val="000000"/>
                <w:sz w:val="24"/>
                <w:szCs w:val="24"/>
                <w:lang w:eastAsia="ru-RU"/>
              </w:rPr>
            </w:r>
          </w:p>
        </w:tc>
        <w:tc>
          <w:tcPr>
            <w:tcBorders>
              <w:top w:val="single" w:color="000000" w:sz="6" w:space="0"/>
              <w:left w:val="single" w:color="000000" w:sz="6" w:space="0"/>
              <w:bottom w:val="single" w:color="000000" w:sz="6" w:space="0"/>
              <w:right w:val="single" w:color="000000" w:sz="6" w:space="0"/>
            </w:tcBorders>
            <w:tcW w:w="1034" w:type="pct"/>
            <w:vAlign w:val="top"/>
            <w:textDirection w:val="lrTb"/>
            <w:noWrap w:val="false"/>
          </w:tcPr>
          <w:p>
            <w:pPr>
              <w:pStyle w:val="949"/>
              <w:jc w:val="center"/>
              <w:spacing w:after="0"/>
              <w:rPr>
                <w:color w:val="000000"/>
                <w:sz w:val="24"/>
                <w:szCs w:val="24"/>
                <w:lang w:eastAsia="ru-RU"/>
              </w:rPr>
            </w:pPr>
            <w:r>
              <w:rPr>
                <w:color w:val="000000"/>
                <w:sz w:val="24"/>
                <w:szCs w:val="24"/>
                <w:lang w:eastAsia="ru-RU"/>
              </w:rPr>
              <w:t xml:space="preserve">Независимо от типа</w:t>
            </w:r>
            <w:r>
              <w:rPr>
                <w:color w:val="000000"/>
                <w:sz w:val="24"/>
                <w:szCs w:val="24"/>
                <w:lang w:eastAsia="ru-RU"/>
              </w:rPr>
            </w:r>
          </w:p>
        </w:tc>
        <w:tc>
          <w:tcPr>
            <w:tcBorders>
              <w:top w:val="single" w:color="000000" w:sz="6" w:space="0"/>
              <w:left w:val="single" w:color="000000" w:sz="6" w:space="0"/>
              <w:bottom w:val="single" w:color="000000" w:sz="6" w:space="0"/>
              <w:right w:val="single" w:color="000000" w:sz="6" w:space="0"/>
            </w:tcBorders>
            <w:tcW w:w="997" w:type="pct"/>
            <w:vAlign w:val="top"/>
            <w:textDirection w:val="lrTb"/>
            <w:noWrap w:val="false"/>
          </w:tcPr>
          <w:p>
            <w:pPr>
              <w:pStyle w:val="949"/>
              <w:spacing w:after="0"/>
              <w:rPr>
                <w:color w:val="000000"/>
                <w:sz w:val="24"/>
                <w:szCs w:val="24"/>
                <w:lang w:eastAsia="ru-RU"/>
              </w:rPr>
            </w:pPr>
            <w:r>
              <w:rPr>
                <w:color w:val="000000"/>
                <w:sz w:val="24"/>
                <w:szCs w:val="24"/>
                <w:lang w:eastAsia="ru-RU"/>
              </w:rPr>
            </w:r>
            <w:r>
              <w:rPr>
                <w:color w:val="000000"/>
                <w:sz w:val="24"/>
                <w:szCs w:val="24"/>
                <w:lang w:eastAsia="ru-RU"/>
              </w:rPr>
            </w:r>
          </w:p>
        </w:tc>
      </w:tr>
      <w:tr>
        <w:tblPrEx/>
        <w:trPr>
          <w:cantSplit/>
          <w:trHeight w:val="480"/>
        </w:trPr>
        <w:tc>
          <w:tcPr>
            <w:tcBorders>
              <w:top w:val="single" w:color="000000" w:sz="6" w:space="0"/>
              <w:left w:val="single" w:color="000000" w:sz="6" w:space="0"/>
              <w:bottom w:val="single" w:color="000000" w:sz="6" w:space="0"/>
              <w:right w:val="single" w:color="000000" w:sz="6" w:space="0"/>
            </w:tcBorders>
            <w:tcW w:w="2969" w:type="pct"/>
            <w:vAlign w:val="top"/>
            <w:textDirection w:val="lrTb"/>
            <w:noWrap w:val="false"/>
          </w:tcPr>
          <w:p>
            <w:pPr>
              <w:pStyle w:val="949"/>
              <w:spacing w:after="0"/>
              <w:rPr>
                <w:sz w:val="20"/>
                <w:szCs w:val="20"/>
              </w:rPr>
            </w:pPr>
            <w:r>
              <w:rPr>
                <w:sz w:val="24"/>
                <w:szCs w:val="24"/>
                <w:lang w:eastAsia="ru-RU"/>
              </w:rPr>
              <w:t xml:space="preserve">3. Сушильные камеры</w:t>
            </w:r>
            <w:r>
              <w:rPr>
                <w:sz w:val="20"/>
                <w:szCs w:val="20"/>
              </w:rPr>
              <w:t xml:space="preserve"> </w:t>
            </w:r>
            <w:r>
              <w:rPr>
                <w:sz w:val="24"/>
                <w:szCs w:val="24"/>
              </w:rPr>
              <w:t xml:space="preserve">(кроме камер с влажностью внутреннего воздуха свыше 60 процентов при температуре свыше 24 °C)</w:t>
            </w:r>
            <w:r>
              <w:rPr>
                <w:sz w:val="20"/>
                <w:szCs w:val="20"/>
              </w:rPr>
            </w:r>
            <w:r>
              <w:rPr>
                <w:sz w:val="20"/>
                <w:szCs w:val="20"/>
              </w:rPr>
            </w:r>
          </w:p>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34"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типа</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7"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9" w:type="pct"/>
            <w:vAlign w:val="top"/>
            <w:textDirection w:val="lrTb"/>
            <w:noWrap w:val="false"/>
          </w:tcPr>
          <w:p>
            <w:pPr>
              <w:pStyle w:val="949"/>
              <w:spacing w:after="0"/>
              <w:rPr>
                <w:sz w:val="24"/>
                <w:szCs w:val="24"/>
                <w:lang w:eastAsia="ru-RU"/>
              </w:rPr>
            </w:pPr>
            <w:r>
              <w:rPr>
                <w:sz w:val="24"/>
                <w:szCs w:val="24"/>
                <w:lang w:eastAsia="ru-RU"/>
              </w:rPr>
              <w:t xml:space="preserve">4. Масляные силовые </w:t>
            </w:r>
            <w:r>
              <w:rPr>
                <w:sz w:val="24"/>
                <w:szCs w:val="24"/>
                <w:lang w:eastAsia="ru-RU"/>
              </w:rPr>
              <w:t xml:space="preserve">(авто-) </w:t>
            </w:r>
            <w:r>
              <w:rPr>
                <w:sz w:val="24"/>
                <w:szCs w:val="24"/>
                <w:lang w:eastAsia="ru-RU"/>
              </w:rPr>
              <w:t xml:space="preserve">трансформаторы и реакторы:</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34" w:type="pct"/>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7"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9" w:type="pct"/>
            <w:vAlign w:val="top"/>
            <w:textDirection w:val="lrTb"/>
            <w:noWrap w:val="false"/>
          </w:tcPr>
          <w:p>
            <w:pPr>
              <w:pStyle w:val="949"/>
              <w:spacing w:after="0"/>
              <w:rPr>
                <w:sz w:val="24"/>
                <w:szCs w:val="24"/>
                <w:lang w:eastAsia="ru-RU"/>
              </w:rPr>
            </w:pPr>
            <w:r>
              <w:rPr>
                <w:sz w:val="24"/>
                <w:szCs w:val="24"/>
                <w:lang w:eastAsia="ru-RU"/>
              </w:rPr>
              <w:t xml:space="preserve">– напряжением 500 кВ и выше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34"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мощности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7"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360"/>
        </w:trPr>
        <w:tc>
          <w:tcPr>
            <w:tcBorders>
              <w:top w:val="single" w:color="000000" w:sz="6" w:space="0"/>
              <w:left w:val="single" w:color="000000" w:sz="6" w:space="0"/>
              <w:bottom w:val="single" w:color="000000" w:sz="6" w:space="0"/>
              <w:right w:val="single" w:color="000000" w:sz="6" w:space="0"/>
            </w:tcBorders>
            <w:tcW w:w="2969" w:type="pct"/>
            <w:vAlign w:val="top"/>
            <w:textDirection w:val="lrTb"/>
            <w:noWrap w:val="false"/>
          </w:tcPr>
          <w:p>
            <w:pPr>
              <w:pStyle w:val="949"/>
              <w:spacing w:after="0"/>
              <w:rPr>
                <w:sz w:val="24"/>
                <w:szCs w:val="24"/>
                <w:lang w:eastAsia="ru-RU"/>
              </w:rPr>
            </w:pPr>
            <w:r>
              <w:rPr>
                <w:sz w:val="24"/>
                <w:szCs w:val="24"/>
                <w:lang w:eastAsia="ru-RU"/>
              </w:rPr>
              <w:t xml:space="preserve">– напряжением 220 - 330 кВ</w:t>
            </w:r>
            <w:r>
              <w:rPr>
                <w:sz w:val="24"/>
                <w:szCs w:val="24"/>
                <w:lang w:eastAsia="ru-RU"/>
              </w:rPr>
              <w:t xml:space="preserve"> и выше, </w:t>
            </w:r>
            <w:r>
              <w:rPr>
                <w:sz w:val="24"/>
                <w:szCs w:val="24"/>
                <w:lang w:eastAsia="ru-RU"/>
              </w:rPr>
              <w:t xml:space="preserve">мощностью</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34" w:type="pct"/>
            <w:vAlign w:val="top"/>
            <w:textDirection w:val="lrTb"/>
            <w:noWrap w:val="false"/>
          </w:tcPr>
          <w:p>
            <w:pPr>
              <w:pStyle w:val="949"/>
              <w:jc w:val="center"/>
              <w:spacing w:after="0"/>
              <w:rPr>
                <w:lang w:eastAsia="ru-RU"/>
              </w:rPr>
            </w:pPr>
            <w:r>
              <w:rPr>
                <w:lang w:eastAsia="ru-RU"/>
              </w:rPr>
              <w:t xml:space="preserve">200 МВА и выше</w:t>
            </w:r>
            <w:r>
              <w:rPr>
                <w:lang w:eastAsia="ru-RU"/>
              </w:rPr>
            </w:r>
          </w:p>
        </w:tc>
        <w:tc>
          <w:tcPr>
            <w:tcBorders>
              <w:top w:val="single" w:color="000000" w:sz="6" w:space="0"/>
              <w:left w:val="single" w:color="000000" w:sz="6" w:space="0"/>
              <w:bottom w:val="single" w:color="000000" w:sz="6" w:space="0"/>
              <w:right w:val="single" w:color="000000" w:sz="6" w:space="0"/>
            </w:tcBorders>
            <w:tcW w:w="997"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720"/>
        </w:trPr>
        <w:tc>
          <w:tcPr>
            <w:tcBorders>
              <w:top w:val="single" w:color="000000" w:sz="6" w:space="0"/>
              <w:left w:val="single" w:color="000000" w:sz="6" w:space="0"/>
              <w:bottom w:val="single" w:color="000000" w:sz="6" w:space="0"/>
              <w:right w:val="single" w:color="000000" w:sz="6" w:space="0"/>
            </w:tcBorders>
            <w:tcW w:w="2969" w:type="pct"/>
            <w:vAlign w:val="top"/>
            <w:textDirection w:val="lrTb"/>
            <w:noWrap w:val="false"/>
          </w:tcPr>
          <w:p>
            <w:pPr>
              <w:pStyle w:val="949"/>
              <w:spacing w:after="0"/>
              <w:rPr>
                <w:sz w:val="24"/>
                <w:szCs w:val="24"/>
                <w:lang w:eastAsia="ru-RU"/>
              </w:rPr>
            </w:pPr>
            <w:r>
              <w:rPr>
                <w:sz w:val="24"/>
                <w:szCs w:val="24"/>
                <w:lang w:eastAsia="ru-RU"/>
              </w:rPr>
              <w:t xml:space="preserve">– напряжением 110 кВ и выше, установленные в камерах закрытых подстанций глубокого ввода и в закрытых распределительных установках </w:t>
            </w:r>
            <w:r>
              <w:rPr>
                <w:sz w:val="24"/>
                <w:szCs w:val="24"/>
                <w:lang w:eastAsia="ru-RU"/>
              </w:rPr>
              <w:t xml:space="preserve">подстанций, мощностью</w:t>
            </w: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34" w:type="pct"/>
            <w:vAlign w:val="top"/>
            <w:textDirection w:val="lrTb"/>
            <w:noWrap w:val="false"/>
          </w:tcPr>
          <w:p>
            <w:pPr>
              <w:pStyle w:val="949"/>
              <w:jc w:val="center"/>
              <w:spacing w:after="0"/>
              <w:rPr>
                <w:sz w:val="24"/>
                <w:szCs w:val="24"/>
                <w:lang w:eastAsia="ru-RU"/>
              </w:rPr>
            </w:pPr>
            <w:r>
              <w:rPr>
                <w:sz w:val="24"/>
                <w:szCs w:val="24"/>
                <w:lang w:eastAsia="ru-RU"/>
              </w:rPr>
              <w:t xml:space="preserve">63 МВА и выше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7"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600"/>
        </w:trPr>
        <w:tc>
          <w:tcPr>
            <w:tcBorders>
              <w:top w:val="single" w:color="000000" w:sz="6" w:space="0"/>
              <w:left w:val="single" w:color="000000" w:sz="6" w:space="0"/>
              <w:bottom w:val="single" w:color="000000" w:sz="6" w:space="0"/>
              <w:right w:val="single" w:color="000000" w:sz="6" w:space="0"/>
            </w:tcBorders>
            <w:tcW w:w="2969" w:type="pct"/>
            <w:vAlign w:val="top"/>
            <w:textDirection w:val="lrTb"/>
            <w:noWrap w:val="false"/>
          </w:tcPr>
          <w:p>
            <w:pPr>
              <w:pStyle w:val="949"/>
              <w:spacing w:after="0"/>
              <w:rPr>
                <w:sz w:val="24"/>
                <w:szCs w:val="24"/>
                <w:lang w:eastAsia="ru-RU"/>
              </w:rPr>
            </w:pPr>
            <w:r>
              <w:rPr>
                <w:sz w:val="24"/>
                <w:szCs w:val="24"/>
                <w:lang w:eastAsia="ru-RU"/>
              </w:rPr>
              <w:t xml:space="preserve">5</w:t>
            </w:r>
            <w:r>
              <w:rPr>
                <w:sz w:val="24"/>
                <w:szCs w:val="24"/>
                <w:lang w:eastAsia="ru-RU"/>
              </w:rPr>
              <w:t xml:space="preserve">.</w:t>
            </w:r>
            <w:r>
              <w:rPr>
                <w:sz w:val="24"/>
                <w:szCs w:val="24"/>
                <w:lang w:eastAsia="ru-RU"/>
              </w:rPr>
              <w:t xml:space="preserve">Испытательные станции передвижных электростанций и агрегатов с дизель- и </w:t>
            </w:r>
            <w:r>
              <w:rPr>
                <w:sz w:val="24"/>
                <w:szCs w:val="24"/>
                <w:lang w:eastAsia="ru-RU"/>
              </w:rPr>
              <w:t xml:space="preserve">бензоэлектрическими агрегатами</w:t>
            </w:r>
            <w:r>
              <w:rPr>
                <w:sz w:val="24"/>
                <w:szCs w:val="24"/>
                <w:lang w:eastAsia="ru-RU"/>
              </w:rPr>
              <w:t xml:space="preserve">, смонтированными на автомашинах и прицепах</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34"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7"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480"/>
        </w:trPr>
        <w:tc>
          <w:tcPr>
            <w:tcBorders>
              <w:top w:val="single" w:color="000000" w:sz="6" w:space="0"/>
              <w:left w:val="single" w:color="000000" w:sz="6" w:space="0"/>
              <w:bottom w:val="single" w:color="000000" w:sz="6" w:space="0"/>
              <w:right w:val="single" w:color="000000" w:sz="6" w:space="0"/>
            </w:tcBorders>
            <w:tcW w:w="2969" w:type="pct"/>
            <w:vAlign w:val="top"/>
            <w:textDirection w:val="lrTb"/>
            <w:noWrap w:val="false"/>
          </w:tcPr>
          <w:p>
            <w:pPr>
              <w:pStyle w:val="949"/>
              <w:spacing w:after="0"/>
              <w:rPr>
                <w:sz w:val="24"/>
                <w:szCs w:val="24"/>
                <w:lang w:eastAsia="ru-RU"/>
              </w:rPr>
            </w:pPr>
            <w:r>
              <w:rPr>
                <w:sz w:val="24"/>
                <w:szCs w:val="24"/>
                <w:lang w:eastAsia="ru-RU"/>
              </w:rPr>
              <w:t xml:space="preserve">6</w:t>
            </w:r>
            <w:r>
              <w:rPr>
                <w:sz w:val="24"/>
                <w:szCs w:val="24"/>
                <w:lang w:eastAsia="ru-RU"/>
              </w:rPr>
              <w:t xml:space="preserve">. Стеллажи высотой более 5,5 м для хранения горючих материалов и негорючих материалов в горючей упаковке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34" w:type="pct"/>
            <w:vAlign w:val="top"/>
            <w:textDirection w:val="lrTb"/>
            <w:noWrap w:val="false"/>
          </w:tcPr>
          <w:p>
            <w:pPr>
              <w:pStyle w:val="949"/>
              <w:jc w:val="center"/>
              <w:spacing w:after="0"/>
              <w:rPr>
                <w:sz w:val="24"/>
                <w:szCs w:val="24"/>
                <w:lang w:eastAsia="ru-RU"/>
              </w:rPr>
            </w:pPr>
            <w:r>
              <w:rPr>
                <w:sz w:val="24"/>
                <w:szCs w:val="24"/>
                <w:lang w:eastAsia="ru-RU"/>
              </w:rPr>
              <w:t xml:space="preserve">Независимо от площади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7"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480"/>
        </w:trPr>
        <w:tc>
          <w:tcPr>
            <w:tcBorders>
              <w:top w:val="single" w:color="000000" w:sz="6" w:space="0"/>
              <w:left w:val="single" w:color="000000" w:sz="6" w:space="0"/>
              <w:bottom w:val="single" w:color="000000" w:sz="6" w:space="0"/>
              <w:right w:val="single" w:color="000000" w:sz="6" w:space="0"/>
            </w:tcBorders>
            <w:tcW w:w="2969" w:type="pct"/>
            <w:vAlign w:val="top"/>
            <w:textDirection w:val="lrTb"/>
            <w:noWrap w:val="false"/>
          </w:tcPr>
          <w:p>
            <w:pPr>
              <w:pStyle w:val="949"/>
              <w:spacing w:after="0"/>
              <w:rPr>
                <w:sz w:val="24"/>
                <w:szCs w:val="24"/>
                <w:lang w:eastAsia="ru-RU"/>
              </w:rPr>
            </w:pPr>
            <w:r>
              <w:rPr>
                <w:sz w:val="24"/>
                <w:szCs w:val="24"/>
                <w:lang w:eastAsia="ru-RU"/>
              </w:rPr>
              <w:t xml:space="preserve">7</w:t>
            </w:r>
            <w:r>
              <w:rPr>
                <w:sz w:val="24"/>
                <w:szCs w:val="24"/>
                <w:lang w:eastAsia="ru-RU"/>
              </w:rPr>
              <w:t xml:space="preserve">. Масляные емкости для закаливания</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34" w:type="pct"/>
            <w:vAlign w:val="top"/>
            <w:textDirection w:val="lrTb"/>
            <w:noWrap w:val="false"/>
          </w:tcPr>
          <w:p>
            <w:pPr>
              <w:pStyle w:val="949"/>
              <w:jc w:val="center"/>
              <w:spacing w:after="0"/>
              <w:rPr>
                <w:sz w:val="24"/>
                <w:szCs w:val="24"/>
              </w:rPr>
            </w:pPr>
            <w:r>
              <w:rPr>
                <w:sz w:val="24"/>
                <w:szCs w:val="24"/>
              </w:rPr>
              <w:t xml:space="preserve">при внутреннем объеме емкости 3 куб. метра и более</w:t>
            </w: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7" w:type="pct"/>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480"/>
        </w:trPr>
        <w:tc>
          <w:tcPr>
            <w:gridSpan w:val="3"/>
            <w:tcBorders>
              <w:top w:val="single" w:color="000000" w:sz="6" w:space="0"/>
              <w:left w:val="single" w:color="000000" w:sz="6" w:space="0"/>
              <w:bottom w:val="single" w:color="000000" w:sz="6" w:space="0"/>
              <w:right w:val="single" w:color="000000" w:sz="6" w:space="0"/>
            </w:tcBorders>
            <w:tcW w:w="5000" w:type="pct"/>
            <w:vAlign w:val="top"/>
            <w:textDirection w:val="lrTb"/>
            <w:noWrap w:val="false"/>
          </w:tcPr>
          <w:p>
            <w:pPr>
              <w:pStyle w:val="949"/>
              <w:ind w:left="360"/>
              <w:spacing w:after="0"/>
              <w:rPr>
                <w:b/>
                <w:sz w:val="24"/>
                <w:szCs w:val="24"/>
              </w:rPr>
            </w:pPr>
            <w:r>
              <w:rPr>
                <w:b/>
                <w:sz w:val="24"/>
                <w:szCs w:val="24"/>
                <w:lang w:eastAsia="ru-RU"/>
              </w:rPr>
              <w:t xml:space="preserve">Примечания</w:t>
            </w:r>
            <w:r>
              <w:rPr>
                <w:b/>
                <w:sz w:val="24"/>
                <w:szCs w:val="24"/>
                <w:lang w:eastAsia="ru-RU"/>
              </w:rPr>
              <w:t xml:space="preserve"> к таблице </w:t>
            </w:r>
            <w:r>
              <w:rPr>
                <w:b/>
                <w:sz w:val="24"/>
                <w:szCs w:val="24"/>
                <w:lang w:val="en-US" w:eastAsia="ru-RU"/>
              </w:rPr>
              <w:t xml:space="preserve">IV</w:t>
            </w:r>
            <w:r>
              <w:rPr>
                <w:b/>
                <w:sz w:val="24"/>
                <w:szCs w:val="24"/>
                <w:lang w:eastAsia="ru-RU"/>
              </w:rPr>
              <w:t xml:space="preserve">.Оборудование</w:t>
            </w:r>
            <w:r>
              <w:rPr>
                <w:b/>
                <w:sz w:val="24"/>
                <w:szCs w:val="24"/>
                <w:lang w:eastAsia="ru-RU"/>
              </w:rPr>
              <w:t xml:space="preserve">:</w:t>
            </w:r>
            <w:r>
              <w:rPr>
                <w:b/>
                <w:sz w:val="24"/>
                <w:szCs w:val="24"/>
              </w:rPr>
              <w:t xml:space="preserve"> </w:t>
            </w:r>
            <w:r>
              <w:rPr>
                <w:b/>
                <w:sz w:val="24"/>
                <w:szCs w:val="24"/>
              </w:rPr>
            </w:r>
          </w:p>
          <w:p>
            <w:pPr>
              <w:pStyle w:val="969"/>
              <w:numPr>
                <w:ilvl w:val="0"/>
                <w:numId w:val="134"/>
              </w:numPr>
              <w:spacing w:after="0"/>
              <w:rPr>
                <w:sz w:val="24"/>
                <w:szCs w:val="24"/>
              </w:rPr>
            </w:pPr>
            <w:r>
              <w:rPr>
                <w:sz w:val="24"/>
                <w:szCs w:val="24"/>
              </w:rPr>
              <w:t xml:space="preserve">Оборудование, указанное в </w:t>
            </w:r>
            <w:r>
              <w:rPr>
                <w:color w:val="0000ff"/>
                <w:sz w:val="24"/>
                <w:szCs w:val="24"/>
              </w:rPr>
              <w:t xml:space="preserve">пунктах 2</w:t>
            </w:r>
            <w:r>
              <w:rPr>
                <w:sz w:val="24"/>
                <w:szCs w:val="24"/>
              </w:rPr>
              <w:t xml:space="preserve"> и </w:t>
            </w:r>
            <w:r>
              <w:rPr>
                <w:color w:val="0000ff"/>
                <w:sz w:val="24"/>
                <w:szCs w:val="24"/>
              </w:rPr>
              <w:t xml:space="preserve">5</w:t>
            </w:r>
            <w:r>
              <w:rPr>
                <w:sz w:val="24"/>
                <w:szCs w:val="24"/>
              </w:rPr>
              <w:t xml:space="preserve"> настоящей таблицы, </w:t>
            </w:r>
            <w:r>
              <w:rPr>
                <w:sz w:val="24"/>
                <w:szCs w:val="24"/>
              </w:rPr>
              <w:t xml:space="preserve">допускается вместо автоматических установок пожаротушения оснащать автономными установками пожаротушения.</w:t>
            </w:r>
            <w:r>
              <w:rPr>
                <w:sz w:val="24"/>
                <w:szCs w:val="24"/>
              </w:rPr>
            </w:r>
            <w:r>
              <w:rPr>
                <w:sz w:val="24"/>
                <w:szCs w:val="24"/>
              </w:rPr>
            </w:r>
          </w:p>
        </w:tc>
      </w:tr>
    </w:tbl>
    <w:p>
      <w:pPr>
        <w:pStyle w:val="949"/>
        <w:spacing w:after="0"/>
        <w:widowControl w:val="off"/>
        <w:rPr>
          <w:lang w:eastAsia="ru-RU"/>
        </w:rPr>
      </w:pPr>
      <w:r>
        <w:rPr>
          <w:lang w:eastAsia="ru-RU"/>
        </w:rPr>
      </w:r>
      <w:r>
        <w:rPr>
          <w:lang w:eastAsia="ru-RU"/>
        </w:rPr>
      </w:r>
    </w:p>
    <w:p>
      <w:pPr>
        <w:pStyle w:val="949"/>
        <w:ind w:left="-3372" w:firstLine="10318"/>
        <w:spacing w:after="0"/>
        <w:rPr>
          <w:lang w:eastAsia="ru-RU"/>
        </w:rPr>
      </w:pPr>
      <w:r>
        <w:rPr>
          <w:lang w:eastAsia="ru-RU"/>
        </w:rPr>
      </w:r>
      <w:r>
        <w:rPr>
          <w:lang w:eastAsia="ru-RU"/>
        </w:rPr>
      </w:r>
    </w:p>
    <w:p>
      <w:pPr>
        <w:pStyle w:val="949"/>
        <w:rPr>
          <w:lang w:eastAsia="ru-RU"/>
        </w:rPr>
      </w:pPr>
      <w:r>
        <w:rPr>
          <w:lang w:eastAsia="ru-RU"/>
        </w:rPr>
      </w:r>
      <w:r>
        <w:rPr>
          <w:lang w:eastAsia="ru-RU"/>
        </w:rPr>
      </w:r>
    </w:p>
    <w:p>
      <w:pPr>
        <w:pStyle w:val="949"/>
        <w:rPr>
          <w:lang w:eastAsia="ru-RU"/>
        </w:rPr>
      </w:pPr>
      <w:r>
        <w:rPr>
          <w:lang w:eastAsia="ru-RU"/>
        </w:rPr>
      </w:r>
      <w:r>
        <w:rPr>
          <w:lang w:eastAsia="ru-RU"/>
        </w:rPr>
      </w:r>
    </w:p>
    <w:p>
      <w:pPr>
        <w:pStyle w:val="949"/>
        <w:rPr>
          <w:lang w:eastAsia="ru-RU"/>
        </w:rPr>
      </w:pPr>
      <w:r>
        <w:rPr>
          <w:lang w:eastAsia="ru-RU"/>
        </w:rPr>
      </w:r>
      <w:r>
        <w:rPr>
          <w:lang w:eastAsia="ru-RU"/>
        </w:rPr>
      </w:r>
    </w:p>
    <w:p>
      <w:pPr>
        <w:pStyle w:val="949"/>
        <w:rPr>
          <w:lang w:eastAsia="ru-RU"/>
        </w:rPr>
      </w:pPr>
      <w:r>
        <w:rPr>
          <w:lang w:eastAsia="ru-RU"/>
        </w:rPr>
      </w:r>
      <w:r>
        <w:rPr>
          <w:lang w:eastAsia="ru-RU"/>
        </w:rPr>
      </w:r>
    </w:p>
    <w:p>
      <w:pPr>
        <w:pStyle w:val="949"/>
        <w:rPr>
          <w:lang w:eastAsia="ru-RU"/>
        </w:rPr>
      </w:pPr>
      <w:r>
        <w:rPr>
          <w:lang w:eastAsia="ru-RU"/>
        </w:rPr>
      </w:r>
      <w:r>
        <w:rPr>
          <w:lang w:eastAsia="ru-RU"/>
        </w:rPr>
      </w:r>
    </w:p>
    <w:p>
      <w:pPr>
        <w:pStyle w:val="949"/>
        <w:rPr>
          <w:lang w:eastAsia="ru-RU"/>
        </w:rPr>
      </w:pPr>
      <w:r>
        <w:rPr>
          <w:lang w:eastAsia="ru-RU"/>
        </w:rPr>
      </w:r>
      <w:r>
        <w:rPr>
          <w:lang w:eastAsia="ru-RU"/>
        </w:rPr>
      </w:r>
    </w:p>
    <w:p>
      <w:pPr>
        <w:pStyle w:val="949"/>
        <w:rPr>
          <w:lang w:eastAsia="ru-RU"/>
        </w:rPr>
      </w:pPr>
      <w:r>
        <w:rPr>
          <w:lang w:eastAsia="ru-RU"/>
        </w:rPr>
      </w:r>
      <w:r>
        <w:rPr>
          <w:lang w:eastAsia="ru-RU"/>
        </w:rPr>
      </w:r>
    </w:p>
    <w:p>
      <w:pPr>
        <w:pStyle w:val="949"/>
        <w:ind w:left="-3372" w:firstLine="10318"/>
        <w:spacing w:after="0"/>
        <w:rPr>
          <w:lang w:eastAsia="ru-RU"/>
        </w:rPr>
      </w:pPr>
      <w:r>
        <w:rPr>
          <w:lang w:eastAsia="ru-RU"/>
        </w:rPr>
      </w:r>
      <w:r>
        <w:rPr>
          <w:lang w:eastAsia="ru-RU"/>
        </w:rPr>
      </w:r>
    </w:p>
    <w:p>
      <w:pPr>
        <w:pStyle w:val="949"/>
        <w:tabs>
          <w:tab w:val="left" w:pos="4275" w:leader="none"/>
        </w:tabs>
        <w:rPr>
          <w:lang w:eastAsia="ru-RU"/>
        </w:rPr>
        <w:sectPr>
          <w:headerReference w:type="default" r:id="rId9"/>
          <w:footerReference w:type="default" r:id="rId10"/>
          <w:footerReference w:type="even" r:id="rId11"/>
          <w:footnotePr/>
          <w:endnotePr/>
          <w:type w:val="nextPage"/>
          <w:pgSz w:w="11907" w:h="16840" w:orient="portrait"/>
          <w:pgMar w:top="657" w:right="709" w:bottom="1134" w:left="1701" w:header="720" w:footer="720" w:gutter="0"/>
          <w:pgNumType w:start="2"/>
          <w:cols w:num="1" w:sep="0" w:space="720" w:equalWidth="1"/>
          <w:docGrid w:linePitch="360"/>
          <w:titlePg/>
        </w:sectPr>
      </w:pPr>
      <w:r>
        <w:rPr>
          <w:lang w:eastAsia="ru-RU"/>
        </w:rPr>
      </w:r>
      <w:r>
        <w:rPr>
          <w:lang w:eastAsia="ru-RU"/>
        </w:rPr>
      </w:r>
    </w:p>
    <w:p>
      <w:pPr>
        <w:pStyle w:val="949"/>
        <w:ind w:left="-3372" w:firstLine="10318"/>
        <w:spacing w:after="0"/>
        <w:rPr>
          <w:sz w:val="24"/>
          <w:szCs w:val="24"/>
          <w:lang w:eastAsia="ru-RU"/>
        </w:rPr>
      </w:pPr>
      <w:r/>
      <w:bookmarkStart w:id="120" w:name="Приложение_2"/>
      <w:r>
        <w:rPr>
          <w:sz w:val="24"/>
          <w:szCs w:val="24"/>
          <w:lang w:eastAsia="ru-RU"/>
        </w:rPr>
        <w:t xml:space="preserve">                                                                                 </w:t>
      </w:r>
      <w:r>
        <w:rPr>
          <w:sz w:val="24"/>
          <w:szCs w:val="24"/>
          <w:lang w:eastAsia="ru-RU"/>
        </w:rPr>
        <w:t xml:space="preserve">Приложение</w:t>
      </w:r>
      <w:r>
        <w:rPr>
          <w:sz w:val="24"/>
          <w:szCs w:val="24"/>
          <w:lang w:eastAsia="ru-RU"/>
        </w:rPr>
        <w:t xml:space="preserve"> Б</w:t>
      </w:r>
      <w:r>
        <w:rPr>
          <w:sz w:val="24"/>
          <w:szCs w:val="24"/>
          <w:lang w:eastAsia="ru-RU"/>
        </w:rPr>
        <w:t xml:space="preserve"> </w:t>
      </w:r>
      <w:bookmarkEnd w:id="120"/>
      <w:r>
        <w:rPr>
          <w:sz w:val="24"/>
          <w:szCs w:val="24"/>
          <w:lang w:eastAsia="ru-RU"/>
        </w:rPr>
      </w:r>
      <w:r>
        <w:rPr>
          <w:sz w:val="24"/>
          <w:szCs w:val="24"/>
          <w:lang w:eastAsia="ru-RU"/>
        </w:rPr>
      </w:r>
    </w:p>
    <w:p>
      <w:pPr>
        <w:pStyle w:val="949"/>
        <w:ind w:left="-3372" w:firstLine="10318"/>
        <w:spacing w:after="0"/>
        <w:rPr>
          <w:sz w:val="24"/>
          <w:szCs w:val="24"/>
          <w:lang w:eastAsia="ru-RU"/>
        </w:rPr>
      </w:pPr>
      <w:r>
        <w:rPr>
          <w:sz w:val="24"/>
          <w:szCs w:val="24"/>
          <w:lang w:eastAsia="ru-RU"/>
        </w:rPr>
        <w:t xml:space="preserve">                               </w:t>
      </w:r>
      <w:r>
        <w:rPr>
          <w:sz w:val="24"/>
          <w:szCs w:val="24"/>
          <w:lang w:eastAsia="ru-RU"/>
        </w:rPr>
        <w:t xml:space="preserve">                                                  </w:t>
      </w:r>
      <w:r>
        <w:rPr>
          <w:sz w:val="24"/>
          <w:szCs w:val="24"/>
          <w:lang w:eastAsia="ru-RU"/>
        </w:rPr>
        <w:t xml:space="preserve">к </w:t>
      </w:r>
      <w:r>
        <w:rPr>
          <w:sz w:val="24"/>
          <w:szCs w:val="24"/>
          <w:lang w:eastAsia="ru-RU"/>
        </w:rPr>
        <w:t xml:space="preserve">Руководящим указаниям</w:t>
      </w:r>
      <w:r>
        <w:rPr>
          <w:sz w:val="24"/>
          <w:szCs w:val="24"/>
          <w:lang w:eastAsia="ru-RU"/>
        </w:rPr>
      </w:r>
      <w:r>
        <w:rPr>
          <w:sz w:val="24"/>
          <w:szCs w:val="24"/>
          <w:lang w:eastAsia="ru-RU"/>
        </w:rPr>
      </w:r>
    </w:p>
    <w:p>
      <w:pPr>
        <w:pStyle w:val="949"/>
        <w:ind w:left="-3372" w:firstLine="10318"/>
        <w:spacing w:after="0"/>
        <w:rPr>
          <w:sz w:val="24"/>
          <w:szCs w:val="24"/>
          <w:lang w:eastAsia="ru-RU"/>
        </w:rPr>
      </w:pPr>
      <w:r>
        <w:rPr>
          <w:sz w:val="24"/>
          <w:szCs w:val="24"/>
          <w:lang w:eastAsia="ru-RU"/>
        </w:rPr>
        <w:t xml:space="preserve">                                                 </w:t>
      </w:r>
      <w:r>
        <w:rPr>
          <w:sz w:val="24"/>
          <w:szCs w:val="24"/>
          <w:lang w:eastAsia="ru-RU"/>
        </w:rPr>
        <w:t xml:space="preserve">                              </w:t>
      </w:r>
      <w:r>
        <w:rPr>
          <w:sz w:val="24"/>
          <w:szCs w:val="24"/>
          <w:lang w:eastAsia="ru-RU"/>
        </w:rPr>
        <w:t xml:space="preserve">  </w:t>
      </w:r>
      <w:r>
        <w:rPr>
          <w:sz w:val="24"/>
          <w:szCs w:val="24"/>
          <w:lang w:eastAsia="ru-RU"/>
        </w:rPr>
        <w:t xml:space="preserve">(</w:t>
      </w:r>
      <w:r>
        <w:rPr>
          <w:sz w:val="24"/>
          <w:szCs w:val="24"/>
          <w:lang w:eastAsia="ru-RU"/>
        </w:rPr>
        <w:t xml:space="preserve">справочное</w:t>
      </w:r>
      <w:r>
        <w:rPr>
          <w:sz w:val="24"/>
          <w:szCs w:val="24"/>
          <w:lang w:eastAsia="ru-RU"/>
        </w:rPr>
        <w:t xml:space="preserve">)</w:t>
      </w:r>
      <w:r>
        <w:rPr>
          <w:sz w:val="24"/>
          <w:szCs w:val="24"/>
          <w:lang w:eastAsia="ru-RU"/>
        </w:rPr>
      </w:r>
      <w:r>
        <w:rPr>
          <w:sz w:val="24"/>
          <w:szCs w:val="24"/>
          <w:lang w:eastAsia="ru-RU"/>
        </w:rPr>
      </w:r>
    </w:p>
    <w:p>
      <w:pPr>
        <w:pStyle w:val="949"/>
        <w:ind w:left="-3372" w:firstLine="10318"/>
        <w:spacing w:after="0"/>
        <w:widowControl w:val="off"/>
        <w:rPr>
          <w:sz w:val="24"/>
          <w:szCs w:val="24"/>
          <w:lang w:eastAsia="ru-RU"/>
        </w:rPr>
      </w:pPr>
      <w:r>
        <w:rPr>
          <w:sz w:val="24"/>
          <w:szCs w:val="24"/>
          <w:lang w:eastAsia="ru-RU"/>
        </w:rPr>
      </w:r>
      <w:r>
        <w:rPr>
          <w:sz w:val="24"/>
          <w:szCs w:val="24"/>
          <w:lang w:eastAsia="ru-RU"/>
        </w:rPr>
      </w:r>
    </w:p>
    <w:p>
      <w:pPr>
        <w:pStyle w:val="949"/>
        <w:jc w:val="center"/>
        <w:spacing w:after="0"/>
        <w:rPr>
          <w:b/>
          <w:sz w:val="32"/>
          <w:szCs w:val="28"/>
          <w:lang w:eastAsia="ru-RU"/>
        </w:rPr>
      </w:pPr>
      <w:r>
        <w:rPr>
          <w:b/>
          <w:sz w:val="32"/>
          <w:szCs w:val="28"/>
          <w:lang w:eastAsia="ru-RU"/>
        </w:rPr>
        <w:t xml:space="preserve">Перечень п</w:t>
      </w:r>
      <w:r>
        <w:rPr>
          <w:b/>
          <w:sz w:val="32"/>
          <w:szCs w:val="28"/>
          <w:lang w:eastAsia="ru-RU"/>
        </w:rPr>
        <w:t xml:space="preserve">роизводственн</w:t>
      </w:r>
      <w:r>
        <w:rPr>
          <w:b/>
          <w:sz w:val="32"/>
          <w:szCs w:val="28"/>
          <w:lang w:eastAsia="ru-RU"/>
        </w:rPr>
        <w:t xml:space="preserve">ой</w:t>
      </w:r>
      <w:r>
        <w:rPr>
          <w:b/>
          <w:sz w:val="32"/>
          <w:szCs w:val="28"/>
          <w:lang w:eastAsia="ru-RU"/>
        </w:rPr>
        <w:t xml:space="preserve"> документаци</w:t>
      </w:r>
      <w:r>
        <w:rPr>
          <w:b/>
          <w:sz w:val="32"/>
          <w:szCs w:val="28"/>
          <w:lang w:eastAsia="ru-RU"/>
        </w:rPr>
        <w:t xml:space="preserve">и</w:t>
      </w:r>
      <w:r>
        <w:rPr>
          <w:b/>
          <w:sz w:val="32"/>
          <w:szCs w:val="28"/>
          <w:lang w:eastAsia="ru-RU"/>
        </w:rPr>
        <w:t xml:space="preserve">,</w:t>
      </w:r>
      <w:r>
        <w:rPr>
          <w:b/>
          <w:sz w:val="32"/>
          <w:lang w:eastAsia="ru-RU"/>
        </w:rPr>
        <w:t xml:space="preserve"> </w:t>
      </w:r>
      <w:r>
        <w:rPr>
          <w:b/>
          <w:sz w:val="32"/>
          <w:szCs w:val="28"/>
          <w:lang w:eastAsia="ru-RU"/>
        </w:rPr>
        <w:t xml:space="preserve">оформляем</w:t>
      </w:r>
      <w:r>
        <w:rPr>
          <w:b/>
          <w:sz w:val="32"/>
          <w:szCs w:val="28"/>
          <w:lang w:eastAsia="ru-RU"/>
        </w:rPr>
        <w:t xml:space="preserve">ой</w:t>
      </w:r>
      <w:r>
        <w:rPr>
          <w:b/>
          <w:sz w:val="32"/>
          <w:szCs w:val="28"/>
          <w:lang w:eastAsia="ru-RU"/>
        </w:rPr>
        <w:t xml:space="preserve"> при монтаже и приемке </w:t>
      </w:r>
      <w:r>
        <w:rPr>
          <w:b/>
          <w:sz w:val="32"/>
          <w:szCs w:val="28"/>
          <w:lang w:eastAsia="ru-RU"/>
        </w:rPr>
        <w:t xml:space="preserve">установок противопожарной защиты</w:t>
      </w:r>
      <w:r>
        <w:rPr>
          <w:b/>
          <w:sz w:val="32"/>
          <w:szCs w:val="28"/>
          <w:lang w:eastAsia="ru-RU"/>
        </w:rPr>
      </w:r>
      <w:r>
        <w:rPr>
          <w:b/>
          <w:sz w:val="32"/>
          <w:szCs w:val="28"/>
          <w:lang w:eastAsia="ru-RU"/>
        </w:rPr>
      </w:r>
    </w:p>
    <w:p>
      <w:pPr>
        <w:pStyle w:val="949"/>
        <w:ind w:firstLine="540"/>
        <w:spacing w:after="0"/>
        <w:rPr>
          <w:sz w:val="28"/>
          <w:szCs w:val="28"/>
          <w:lang w:eastAsia="ru-RU"/>
        </w:rPr>
      </w:pPr>
      <w:r>
        <w:rPr>
          <w:sz w:val="28"/>
          <w:szCs w:val="28"/>
          <w:lang w:eastAsia="ru-RU"/>
        </w:rPr>
        <w:t xml:space="preserve">При монтаже технических средств должна быть составлена, а при их сдаче передана рабочей комиссии производственная документац</w:t>
      </w:r>
      <w:r>
        <w:rPr>
          <w:sz w:val="28"/>
          <w:szCs w:val="28"/>
          <w:lang w:eastAsia="ru-RU"/>
        </w:rPr>
        <w:t xml:space="preserve">ия, приведенная в таблице </w:t>
      </w:r>
      <w:r>
        <w:rPr>
          <w:sz w:val="28"/>
          <w:szCs w:val="28"/>
          <w:lang w:eastAsia="ru-RU"/>
        </w:rPr>
        <w:t xml:space="preserve">1</w:t>
      </w:r>
      <w:r>
        <w:rPr>
          <w:sz w:val="28"/>
          <w:szCs w:val="28"/>
          <w:lang w:eastAsia="ru-RU"/>
        </w:rPr>
        <w:t xml:space="preserve">.</w:t>
      </w:r>
      <w:r>
        <w:rPr>
          <w:sz w:val="28"/>
          <w:szCs w:val="28"/>
          <w:lang w:eastAsia="ru-RU"/>
        </w:rPr>
      </w:r>
    </w:p>
    <w:p>
      <w:pPr>
        <w:pStyle w:val="949"/>
        <w:ind w:firstLine="540"/>
        <w:spacing w:after="0"/>
        <w:rPr>
          <w:sz w:val="28"/>
          <w:szCs w:val="28"/>
          <w:lang w:eastAsia="ru-RU"/>
        </w:rPr>
      </w:pPr>
      <w:r>
        <w:rPr>
          <w:sz w:val="28"/>
          <w:szCs w:val="28"/>
          <w:lang w:eastAsia="ru-RU"/>
        </w:rPr>
      </w:r>
      <w:r>
        <w:rPr>
          <w:sz w:val="28"/>
          <w:szCs w:val="28"/>
          <w:lang w:eastAsia="ru-RU"/>
        </w:rPr>
      </w:r>
    </w:p>
    <w:p>
      <w:pPr>
        <w:pStyle w:val="949"/>
        <w:jc w:val="right"/>
        <w:spacing w:after="0"/>
        <w:rPr>
          <w:sz w:val="28"/>
          <w:szCs w:val="28"/>
          <w:lang w:eastAsia="ru-RU"/>
        </w:rPr>
      </w:pPr>
      <w:r>
        <w:rPr>
          <w:sz w:val="24"/>
          <w:szCs w:val="28"/>
          <w:lang w:eastAsia="ru-RU"/>
        </w:rPr>
        <w:t xml:space="preserve">Таблица </w:t>
      </w:r>
      <w:r>
        <w:rPr>
          <w:sz w:val="24"/>
          <w:szCs w:val="28"/>
          <w:lang w:eastAsia="ru-RU"/>
        </w:rPr>
        <w:t xml:space="preserve">1 к Приложению Б</w:t>
      </w:r>
      <w:r>
        <w:rPr>
          <w:sz w:val="24"/>
          <w:szCs w:val="28"/>
          <w:lang w:eastAsia="ru-RU"/>
        </w:rPr>
        <w:t xml:space="preserve"> </w:t>
      </w:r>
      <w:r>
        <w:rPr>
          <w:sz w:val="24"/>
          <w:szCs w:val="28"/>
          <w:lang w:eastAsia="ru-RU"/>
        </w:rPr>
        <w:t xml:space="preserve">– Перечень производственной документации</w:t>
      </w:r>
      <w:r>
        <w:rPr>
          <w:sz w:val="28"/>
          <w:szCs w:val="28"/>
          <w:lang w:eastAsia="ru-RU"/>
        </w:rPr>
      </w:r>
      <w:r>
        <w:rPr>
          <w:sz w:val="28"/>
          <w:szCs w:val="28"/>
          <w:lang w:eastAsia="ru-RU"/>
        </w:rPr>
      </w:r>
    </w:p>
    <w:p>
      <w:pPr>
        <w:pStyle w:val="949"/>
        <w:ind w:firstLine="540"/>
        <w:spacing w:after="0"/>
        <w:rPr>
          <w:sz w:val="28"/>
          <w:szCs w:val="28"/>
          <w:lang w:eastAsia="ru-RU"/>
        </w:rPr>
      </w:pPr>
      <w:r>
        <w:rPr>
          <w:sz w:val="28"/>
          <w:szCs w:val="28"/>
          <w:lang w:eastAsia="ru-RU"/>
        </w:rPr>
      </w:r>
      <w:r>
        <w:rPr>
          <w:sz w:val="28"/>
          <w:szCs w:val="28"/>
          <w:lang w:eastAsia="ru-RU"/>
        </w:rPr>
      </w:r>
    </w:p>
    <w:tbl>
      <w:tblPr>
        <w:tblW w:w="14601" w:type="dxa"/>
        <w:tblInd w:w="70" w:type="dxa"/>
        <w:tblLayout w:type="fixed"/>
        <w:tblCellMar>
          <w:left w:w="70" w:type="dxa"/>
          <w:top w:w="0" w:type="dxa"/>
          <w:right w:w="70" w:type="dxa"/>
          <w:bottom w:w="0" w:type="dxa"/>
        </w:tblCellMar>
        <w:tblLook w:val="04A0" w:firstRow="1" w:lastRow="0" w:firstColumn="1" w:lastColumn="0" w:noHBand="0" w:noVBand="1"/>
      </w:tblPr>
      <w:tblGrid>
        <w:gridCol w:w="567"/>
        <w:gridCol w:w="4253"/>
        <w:gridCol w:w="993"/>
        <w:gridCol w:w="992"/>
        <w:gridCol w:w="992"/>
        <w:gridCol w:w="992"/>
        <w:gridCol w:w="850"/>
        <w:gridCol w:w="993"/>
        <w:gridCol w:w="1134"/>
        <w:gridCol w:w="2835"/>
      </w:tblGrid>
      <w:tr>
        <w:tblPrEx/>
        <w:trPr>
          <w:cantSplit/>
          <w:trHeight w:val="240"/>
          <w:tblHeader/>
        </w:trPr>
        <w:tc>
          <w:tcPr>
            <w:tcBorders>
              <w:top w:val="single" w:color="000000" w:sz="6" w:space="0"/>
              <w:left w:val="single" w:color="000000" w:sz="6" w:space="0"/>
              <w:bottom w:val="single" w:color="000000" w:sz="6" w:space="0"/>
              <w:right w:val="single" w:color="000000" w:sz="6" w:space="0"/>
            </w:tcBorders>
            <w:tcW w:w="567" w:type="dxa"/>
            <w:vAlign w:val="center"/>
            <w:textDirection w:val="lrTb"/>
            <w:noWrap w:val="false"/>
          </w:tcPr>
          <w:p>
            <w:pPr>
              <w:pStyle w:val="949"/>
              <w:jc w:val="center"/>
              <w:spacing w:after="0"/>
              <w:rPr>
                <w:sz w:val="24"/>
                <w:szCs w:val="24"/>
                <w:lang w:eastAsia="ru-RU"/>
              </w:rPr>
            </w:pPr>
            <w:r>
              <w:rPr>
                <w:sz w:val="24"/>
                <w:szCs w:val="24"/>
                <w:lang w:eastAsia="ru-RU"/>
              </w:rPr>
              <w:t xml:space="preserve">№ п/п</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center"/>
            <w:textDirection w:val="lrTb"/>
            <w:noWrap w:val="false"/>
          </w:tcPr>
          <w:p>
            <w:pPr>
              <w:pStyle w:val="949"/>
              <w:jc w:val="center"/>
              <w:spacing w:after="0"/>
              <w:rPr>
                <w:sz w:val="24"/>
                <w:szCs w:val="24"/>
                <w:lang w:eastAsia="ru-RU"/>
              </w:rPr>
            </w:pPr>
            <w:r>
              <w:rPr>
                <w:sz w:val="24"/>
                <w:szCs w:val="24"/>
                <w:lang w:eastAsia="ru-RU"/>
              </w:rPr>
              <w:t xml:space="preserve">Наименование документа</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АУВП</w:t>
            </w:r>
            <w:r>
              <w:rPr>
                <w:sz w:val="24"/>
                <w:szCs w:val="24"/>
                <w:lang w:eastAsia="ru-RU"/>
              </w:rPr>
              <w:t xml:space="preserve">Т</w:t>
            </w: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АУГП</w:t>
            </w: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АУПП</w:t>
            </w: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АУАП</w:t>
            </w:r>
            <w:r>
              <w:rPr>
                <w:sz w:val="24"/>
                <w:szCs w:val="24"/>
                <w:lang w:eastAsia="ru-RU"/>
              </w:rPr>
              <w:t xml:space="preserve">Т</w:t>
            </w: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t xml:space="preserve">СПС</w:t>
            </w: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СОУЭ</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t xml:space="preserve">АСПДЗ</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center"/>
            <w:textDirection w:val="lrTb"/>
            <w:noWrap w:val="false"/>
          </w:tcPr>
          <w:p>
            <w:pPr>
              <w:pStyle w:val="949"/>
              <w:jc w:val="center"/>
              <w:spacing w:after="0"/>
              <w:rPr>
                <w:sz w:val="24"/>
                <w:szCs w:val="24"/>
                <w:lang w:eastAsia="ru-RU"/>
              </w:rPr>
            </w:pPr>
            <w:r>
              <w:rPr>
                <w:sz w:val="24"/>
                <w:szCs w:val="24"/>
                <w:lang w:eastAsia="ru-RU"/>
              </w:rPr>
              <w:t xml:space="preserve">Примечание</w:t>
            </w:r>
            <w:r>
              <w:rPr>
                <w:sz w:val="24"/>
                <w:szCs w:val="24"/>
                <w:lang w:eastAsia="ru-RU"/>
              </w:rPr>
            </w:r>
          </w:p>
        </w:tc>
      </w:tr>
      <w:tr>
        <w:tblPrEx/>
        <w:trPr>
          <w:cantSplit/>
          <w:trHeight w:val="518"/>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jc w:val="center"/>
              <w:spacing w:after="0"/>
              <w:rPr>
                <w:sz w:val="24"/>
                <w:szCs w:val="24"/>
                <w:lang w:eastAsia="ru-RU"/>
              </w:rPr>
            </w:pPr>
            <w:r>
              <w:rPr>
                <w:sz w:val="24"/>
                <w:szCs w:val="24"/>
                <w:lang w:eastAsia="ru-RU"/>
              </w:rPr>
              <w:t xml:space="preserve">Акт приемки </w:t>
            </w:r>
            <w:r>
              <w:rPr>
                <w:sz w:val="24"/>
                <w:szCs w:val="24"/>
                <w:lang w:eastAsia="ru-RU"/>
              </w:rPr>
              <w:t xml:space="preserve">СППЗ</w:t>
            </w:r>
            <w:r>
              <w:rPr>
                <w:sz w:val="24"/>
                <w:szCs w:val="24"/>
                <w:lang w:eastAsia="ru-RU"/>
              </w:rPr>
              <w:t xml:space="preserve"> </w:t>
            </w:r>
            <w:r>
              <w:rPr>
                <w:sz w:val="24"/>
                <w:szCs w:val="24"/>
                <w:lang w:eastAsia="ru-RU"/>
              </w:rPr>
              <w:t xml:space="preserve">в эксплуатацию</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jc w:val="center"/>
              <w:spacing w:after="0"/>
              <w:rPr>
                <w:sz w:val="24"/>
                <w:szCs w:val="24"/>
                <w:lang w:eastAsia="ru-RU"/>
              </w:rPr>
            </w:pPr>
            <w:r>
              <w:rPr>
                <w:sz w:val="24"/>
                <w:szCs w:val="24"/>
                <w:lang w:eastAsia="ru-RU"/>
              </w:rPr>
              <w:t xml:space="preserve">По форме </w:t>
            </w:r>
            <w:r>
              <w:fldChar w:fldCharType="begin"/>
            </w:r>
            <w:r>
              <w:instrText xml:space="preserve"> HYPERLINK \l "Приложение_2_1"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1</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r>
            <w:r>
              <w:rPr>
                <w:sz w:val="24"/>
                <w:szCs w:val="24"/>
                <w:lang w:eastAsia="ru-RU"/>
              </w:rPr>
            </w:r>
          </w:p>
        </w:tc>
      </w:tr>
      <w:tr>
        <w:tblPrEx/>
        <w:trPr>
          <w:cantSplit/>
          <w:trHeight w:val="518"/>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jc w:val="center"/>
              <w:spacing w:after="0"/>
              <w:rPr>
                <w:sz w:val="24"/>
                <w:szCs w:val="24"/>
                <w:lang w:eastAsia="ru-RU"/>
              </w:rPr>
            </w:pPr>
            <w:r>
              <w:rPr>
                <w:sz w:val="24"/>
                <w:szCs w:val="24"/>
                <w:lang w:eastAsia="ru-RU"/>
              </w:rPr>
              <w:t xml:space="preserve">Акт готовности зданий, сооружений к производству монтажных работ</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lang w:eastAsia="ru-RU"/>
              </w:rPr>
            </w:pPr>
            <w:r>
              <w:rPr>
                <w:sz w:val="24"/>
                <w:szCs w:val="24"/>
                <w:lang w:eastAsia="ru-RU"/>
              </w:rPr>
              <w:t xml:space="preserve">+</w:t>
            </w:r>
            <w:r>
              <w:rPr>
                <w:lang w:eastAsia="ru-RU"/>
              </w:rPr>
            </w:r>
            <w:r>
              <w:rPr>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jc w:val="center"/>
              <w:spacing w:after="0"/>
              <w:rPr>
                <w:sz w:val="24"/>
                <w:szCs w:val="24"/>
                <w:lang w:eastAsia="ru-RU"/>
              </w:rPr>
            </w:pPr>
            <w:r>
              <w:rPr>
                <w:sz w:val="24"/>
                <w:szCs w:val="24"/>
                <w:lang w:eastAsia="ru-RU"/>
              </w:rPr>
              <w:t xml:space="preserve">По форме </w:t>
            </w:r>
            <w:r>
              <w:fldChar w:fldCharType="begin"/>
            </w:r>
            <w:r>
              <w:instrText xml:space="preserve"> HYPERLINK \l "Приложение_2_2"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2</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r>
            <w:r>
              <w:rPr>
                <w:sz w:val="24"/>
                <w:szCs w:val="24"/>
                <w:lang w:eastAsia="ru-RU"/>
              </w:rPr>
            </w:r>
          </w:p>
        </w:tc>
      </w:tr>
      <w:tr>
        <w:tblPrEx/>
        <w:trPr>
          <w:cantSplit/>
          <w:trHeight w:val="795"/>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jc w:val="center"/>
              <w:spacing w:after="0"/>
              <w:rPr>
                <w:sz w:val="24"/>
                <w:szCs w:val="24"/>
                <w:lang w:eastAsia="ru-RU"/>
              </w:rPr>
            </w:pPr>
            <w:r>
              <w:rPr>
                <w:sz w:val="24"/>
                <w:szCs w:val="24"/>
                <w:lang w:eastAsia="ru-RU"/>
              </w:rPr>
              <w:t xml:space="preserve">Акт готовности фундаментов (оснований) к установке оборудования, насосов, компрессоров, емкостей, газовых батарей и т.п.</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jc w:val="center"/>
              <w:spacing w:after="0"/>
              <w:rPr>
                <w:sz w:val="24"/>
                <w:szCs w:val="24"/>
                <w:lang w:eastAsia="ru-RU"/>
              </w:rPr>
            </w:pPr>
            <w:r>
              <w:rPr>
                <w:sz w:val="24"/>
                <w:szCs w:val="24"/>
                <w:lang w:eastAsia="ru-RU"/>
              </w:rPr>
              <w:t xml:space="preserve">По форме </w:t>
            </w:r>
            <w:r>
              <w:fldChar w:fldCharType="begin"/>
            </w:r>
            <w:r>
              <w:instrText xml:space="preserve"> HYPERLINK \l "Приложение_2_3"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3</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r>
            <w:r>
              <w:rPr>
                <w:sz w:val="24"/>
                <w:szCs w:val="24"/>
                <w:lang w:eastAsia="ru-RU"/>
              </w:rPr>
            </w:r>
          </w:p>
        </w:tc>
      </w:tr>
      <w:tr>
        <w:tblPrEx/>
        <w:trPr>
          <w:cantSplit/>
          <w:trHeight w:val="526"/>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jc w:val="center"/>
              <w:spacing w:after="0"/>
              <w:rPr>
                <w:sz w:val="24"/>
                <w:szCs w:val="24"/>
                <w:lang w:eastAsia="ru-RU"/>
              </w:rPr>
            </w:pPr>
            <w:r>
              <w:rPr>
                <w:sz w:val="24"/>
                <w:szCs w:val="24"/>
                <w:lang w:eastAsia="ru-RU"/>
              </w:rPr>
              <w:t xml:space="preserve">Акт готовности траншей к укладке трубопроводов (кабелей)</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jc w:val="center"/>
              <w:spacing w:after="0"/>
              <w:rPr>
                <w:sz w:val="24"/>
                <w:szCs w:val="24"/>
                <w:lang w:eastAsia="ru-RU"/>
              </w:rPr>
            </w:pPr>
            <w:r>
              <w:rPr>
                <w:sz w:val="24"/>
                <w:szCs w:val="24"/>
                <w:lang w:eastAsia="ru-RU"/>
              </w:rPr>
              <w:t xml:space="preserve">По форме </w:t>
            </w:r>
            <w:r>
              <w:fldChar w:fldCharType="begin"/>
            </w:r>
            <w:r>
              <w:instrText xml:space="preserve"> HYPERLINK \l "Приложение_2_4"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4</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r>
            <w:r>
              <w:rPr>
                <w:sz w:val="24"/>
                <w:szCs w:val="24"/>
                <w:lang w:eastAsia="ru-RU"/>
              </w:rPr>
            </w:r>
          </w:p>
        </w:tc>
      </w:tr>
      <w:tr>
        <w:tblPrEx/>
        <w:trPr>
          <w:cantSplit/>
          <w:trHeight w:val="1080"/>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jc w:val="center"/>
              <w:spacing w:after="0"/>
              <w:rPr>
                <w:sz w:val="24"/>
                <w:szCs w:val="24"/>
                <w:lang w:eastAsia="ru-RU"/>
              </w:rPr>
            </w:pPr>
            <w:r>
              <w:rPr>
                <w:sz w:val="24"/>
                <w:szCs w:val="24"/>
                <w:lang w:eastAsia="ru-RU"/>
              </w:rPr>
              <w:t xml:space="preserve">Протокол прогрева кабеля на барабанах</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jc w:val="center"/>
              <w:spacing w:after="0"/>
              <w:rPr>
                <w:sz w:val="24"/>
                <w:szCs w:val="24"/>
                <w:lang w:eastAsia="ru-RU"/>
              </w:rPr>
            </w:pPr>
            <w:r>
              <w:rPr>
                <w:sz w:val="24"/>
                <w:szCs w:val="24"/>
                <w:lang w:eastAsia="ru-RU"/>
              </w:rPr>
              <w:t xml:space="preserve">По форме </w:t>
            </w:r>
            <w:r>
              <w:fldChar w:fldCharType="begin"/>
            </w:r>
            <w:r>
              <w:instrText xml:space="preserve"> HYPERLINK \l "Приложение_2_5"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5</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t xml:space="preserve"> (составляется в том случае, когда монтаж кабеля производится при отрицательных температурах)</w:t>
            </w:r>
            <w:r>
              <w:rPr>
                <w:sz w:val="24"/>
                <w:szCs w:val="24"/>
                <w:lang w:eastAsia="ru-RU"/>
              </w:rPr>
            </w:r>
          </w:p>
        </w:tc>
      </w:tr>
      <w:tr>
        <w:tblPrEx/>
        <w:trPr>
          <w:cantSplit/>
          <w:trHeight w:val="826"/>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jc w:val="center"/>
              <w:spacing w:after="0"/>
              <w:rPr>
                <w:sz w:val="24"/>
                <w:szCs w:val="24"/>
                <w:lang w:eastAsia="ru-RU"/>
              </w:rPr>
            </w:pPr>
            <w:r>
              <w:rPr>
                <w:sz w:val="24"/>
                <w:szCs w:val="24"/>
                <w:lang w:eastAsia="ru-RU"/>
              </w:rPr>
              <w:t xml:space="preserve">Акт о </w:t>
            </w:r>
            <w:r>
              <w:rPr>
                <w:sz w:val="24"/>
                <w:szCs w:val="24"/>
                <w:lang w:eastAsia="ru-RU"/>
              </w:rPr>
              <w:t xml:space="preserve">выявленных дефектах приборов, оборудования и агрегатов автоматической </w:t>
            </w:r>
            <w:r>
              <w:rPr>
                <w:sz w:val="24"/>
                <w:szCs w:val="24"/>
                <w:lang w:eastAsia="ru-RU"/>
              </w:rPr>
              <w:t xml:space="preserve">СППЗ</w:t>
            </w:r>
            <w:r>
              <w:rPr>
                <w:sz w:val="24"/>
                <w:szCs w:val="24"/>
                <w:lang w:eastAsia="ru-RU"/>
              </w:rPr>
              <w:t xml:space="preserve"> (входной контроль)</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jc w:val="center"/>
              <w:spacing w:after="0"/>
              <w:rPr>
                <w:sz w:val="24"/>
                <w:szCs w:val="24"/>
                <w:lang w:eastAsia="ru-RU"/>
              </w:rPr>
            </w:pPr>
            <w:r>
              <w:rPr>
                <w:sz w:val="24"/>
                <w:szCs w:val="24"/>
                <w:lang w:eastAsia="ru-RU"/>
              </w:rPr>
              <w:t xml:space="preserve">По форме </w:t>
            </w:r>
            <w:r>
              <w:fldChar w:fldCharType="begin"/>
            </w:r>
            <w:r>
              <w:instrText xml:space="preserve"> HYPERLINK \l "Приложение_2_6"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6</w:t>
            </w:r>
            <w:r>
              <w:rPr>
                <w:rStyle w:val="1047"/>
                <w:sz w:val="24"/>
                <w:szCs w:val="24"/>
                <w:lang w:eastAsia="ru-RU"/>
              </w:rPr>
              <w:fldChar w:fldCharType="end"/>
            </w:r>
            <w:r>
              <w:rPr>
                <w:sz w:val="24"/>
                <w:szCs w:val="24"/>
                <w:lang w:eastAsia="ru-RU"/>
              </w:rPr>
              <w:t xml:space="preserve"> к Перечню</w:t>
            </w:r>
            <w:r>
              <w:rPr>
                <w:sz w:val="24"/>
                <w:szCs w:val="24"/>
                <w:lang w:eastAsia="ru-RU"/>
              </w:rPr>
            </w:r>
            <w:r>
              <w:rPr>
                <w:sz w:val="24"/>
                <w:szCs w:val="24"/>
                <w:lang w:eastAsia="ru-RU"/>
              </w:rPr>
            </w:r>
          </w:p>
        </w:tc>
      </w:tr>
      <w:tr>
        <w:tblPrEx/>
        <w:trPr>
          <w:cantSplit/>
          <w:trHeight w:val="840"/>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jc w:val="center"/>
              <w:spacing w:after="0"/>
              <w:rPr>
                <w:sz w:val="24"/>
                <w:szCs w:val="24"/>
                <w:lang w:eastAsia="ru-RU"/>
              </w:rPr>
            </w:pPr>
            <w:r>
              <w:rPr>
                <w:sz w:val="24"/>
                <w:szCs w:val="24"/>
                <w:lang w:eastAsia="ru-RU"/>
              </w:rPr>
              <w:t xml:space="preserve">Акт освидетельствования скрытых работ (при монтаже электрических проводок)</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jc w:val="center"/>
              <w:spacing w:after="0"/>
              <w:rPr>
                <w:sz w:val="24"/>
                <w:szCs w:val="24"/>
                <w:lang w:eastAsia="ru-RU"/>
              </w:rPr>
            </w:pPr>
            <w:r>
              <w:rPr>
                <w:sz w:val="24"/>
                <w:szCs w:val="24"/>
                <w:lang w:eastAsia="ru-RU"/>
              </w:rPr>
              <w:t xml:space="preserve">По форме </w:t>
            </w:r>
            <w:r>
              <w:fldChar w:fldCharType="begin"/>
            </w:r>
            <w:r>
              <w:instrText xml:space="preserve"> HYPERLINK \l "Приложение_2_7"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7</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t xml:space="preserve"> (составляется на работы, выполненные в стенах, потолках, полу, земле)</w:t>
            </w:r>
            <w:r>
              <w:rPr>
                <w:sz w:val="24"/>
                <w:szCs w:val="24"/>
                <w:lang w:eastAsia="ru-RU"/>
              </w:rPr>
            </w:r>
          </w:p>
        </w:tc>
      </w:tr>
      <w:tr>
        <w:tblPrEx/>
        <w:trPr>
          <w:cantSplit/>
          <w:trHeight w:val="1440"/>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jc w:val="center"/>
              <w:spacing w:after="0"/>
              <w:rPr>
                <w:sz w:val="24"/>
                <w:szCs w:val="24"/>
                <w:lang w:eastAsia="ru-RU"/>
              </w:rPr>
            </w:pPr>
            <w:r>
              <w:rPr>
                <w:sz w:val="24"/>
                <w:szCs w:val="24"/>
                <w:lang w:eastAsia="ru-RU"/>
              </w:rPr>
              <w:t xml:space="preserve">Акт об окончании монтажных работ</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jc w:val="center"/>
              <w:spacing w:after="0"/>
              <w:rPr>
                <w:sz w:val="24"/>
                <w:szCs w:val="24"/>
                <w:lang w:eastAsia="ru-RU"/>
              </w:rPr>
            </w:pPr>
            <w:r>
              <w:rPr>
                <w:sz w:val="24"/>
                <w:szCs w:val="24"/>
                <w:lang w:eastAsia="ru-RU"/>
              </w:rPr>
              <w:t xml:space="preserve">По форме </w:t>
            </w:r>
            <w:r>
              <w:fldChar w:fldCharType="begin"/>
            </w:r>
            <w:r>
              <w:instrText xml:space="preserve"> HYPERLINK \l "Приложение_2_8"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8</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t xml:space="preserve"> (составляется в случае, если монтажная организация выполняла только монтаж).</w:t>
            </w:r>
            <w:r>
              <w:rPr>
                <w:sz w:val="24"/>
                <w:szCs w:val="24"/>
                <w:lang w:eastAsia="ru-RU"/>
              </w:rPr>
            </w:r>
          </w:p>
          <w:p>
            <w:pPr>
              <w:pStyle w:val="949"/>
              <w:jc w:val="center"/>
              <w:spacing w:after="0"/>
              <w:rPr>
                <w:sz w:val="24"/>
                <w:szCs w:val="24"/>
                <w:lang w:eastAsia="ru-RU"/>
              </w:rPr>
            </w:pPr>
            <w:r>
              <w:rPr>
                <w:sz w:val="24"/>
                <w:szCs w:val="24"/>
                <w:lang w:eastAsia="ru-RU"/>
              </w:rPr>
              <w:t xml:space="preserve">К акту прилагается ведомость смонтированного оборудования.</w:t>
            </w:r>
            <w:r>
              <w:rPr>
                <w:sz w:val="24"/>
                <w:szCs w:val="24"/>
                <w:lang w:eastAsia="ru-RU"/>
              </w:rPr>
            </w:r>
          </w:p>
        </w:tc>
      </w:tr>
      <w:tr>
        <w:tblPrEx/>
        <w:trPr>
          <w:cantSplit/>
          <w:trHeight w:val="492"/>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jc w:val="center"/>
              <w:spacing w:after="0"/>
              <w:rPr>
                <w:sz w:val="24"/>
                <w:szCs w:val="24"/>
                <w:lang w:eastAsia="ru-RU"/>
              </w:rPr>
            </w:pPr>
            <w:r>
              <w:rPr>
                <w:sz w:val="24"/>
                <w:szCs w:val="24"/>
                <w:lang w:eastAsia="ru-RU"/>
              </w:rPr>
              <w:t xml:space="preserve">Ведомость смонтированного оборудования автоматических установок противопожарной защиты</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jc w:val="center"/>
              <w:spacing w:after="0"/>
              <w:rPr>
                <w:sz w:val="24"/>
                <w:szCs w:val="24"/>
                <w:lang w:eastAsia="ru-RU"/>
              </w:rPr>
            </w:pPr>
            <w:r>
              <w:rPr>
                <w:sz w:val="24"/>
                <w:szCs w:val="24"/>
                <w:lang w:eastAsia="ru-RU"/>
              </w:rPr>
              <w:t xml:space="preserve">По форме </w:t>
            </w:r>
            <w:r>
              <w:fldChar w:fldCharType="begin"/>
            </w:r>
            <w:r>
              <w:instrText xml:space="preserve"> HYPERLINK \l "Приложение_2_9"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9</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r>
            <w:r>
              <w:rPr>
                <w:sz w:val="24"/>
                <w:szCs w:val="24"/>
                <w:lang w:eastAsia="ru-RU"/>
              </w:rPr>
            </w:r>
          </w:p>
        </w:tc>
      </w:tr>
      <w:tr>
        <w:tblPrEx/>
        <w:trPr>
          <w:cantSplit/>
          <w:trHeight w:val="486"/>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jc w:val="center"/>
              <w:spacing w:after="0"/>
              <w:rPr>
                <w:sz w:val="24"/>
                <w:szCs w:val="24"/>
                <w:lang w:eastAsia="ru-RU"/>
              </w:rPr>
            </w:pPr>
            <w:r>
              <w:rPr>
                <w:sz w:val="24"/>
                <w:szCs w:val="24"/>
                <w:lang w:eastAsia="ru-RU"/>
              </w:rPr>
              <w:t xml:space="preserve">Акт гидравлического испытания трубопроводов на прочность и герметичность</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jc w:val="center"/>
              <w:spacing w:after="0"/>
              <w:rPr>
                <w:sz w:val="24"/>
                <w:szCs w:val="24"/>
                <w:lang w:eastAsia="ru-RU"/>
              </w:rPr>
            </w:pPr>
            <w:r>
              <w:rPr>
                <w:sz w:val="24"/>
                <w:szCs w:val="24"/>
                <w:lang w:eastAsia="ru-RU"/>
              </w:rPr>
              <w:t xml:space="preserve">По форме </w:t>
            </w:r>
            <w:r>
              <w:fldChar w:fldCharType="begin"/>
            </w:r>
            <w:r>
              <w:instrText xml:space="preserve"> HYPERLINK \l "Приложение_2_10"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1</w:t>
            </w:r>
            <w:r>
              <w:rPr>
                <w:rStyle w:val="1047"/>
                <w:sz w:val="24"/>
                <w:szCs w:val="24"/>
                <w:lang w:eastAsia="ru-RU"/>
              </w:rPr>
              <w:t xml:space="preserve">0</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r>
            <w:r>
              <w:rPr>
                <w:sz w:val="24"/>
                <w:szCs w:val="24"/>
                <w:lang w:eastAsia="ru-RU"/>
              </w:rPr>
            </w:r>
          </w:p>
        </w:tc>
      </w:tr>
      <w:tr>
        <w:tblPrEx/>
        <w:trPr>
          <w:cantSplit/>
          <w:trHeight w:val="480"/>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jc w:val="center"/>
              <w:spacing w:after="0"/>
              <w:rPr>
                <w:sz w:val="24"/>
                <w:szCs w:val="24"/>
                <w:lang w:eastAsia="ru-RU"/>
              </w:rPr>
            </w:pPr>
            <w:r>
              <w:rPr>
                <w:sz w:val="24"/>
                <w:szCs w:val="24"/>
                <w:lang w:eastAsia="ru-RU"/>
              </w:rPr>
              <w:t xml:space="preserve">Акт промывки трубопроводов установки пожаротушения</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jc w:val="center"/>
              <w:spacing w:after="0"/>
              <w:rPr>
                <w:sz w:val="24"/>
                <w:szCs w:val="24"/>
                <w:lang w:eastAsia="ru-RU"/>
              </w:rPr>
            </w:pPr>
            <w:r>
              <w:rPr>
                <w:sz w:val="24"/>
                <w:szCs w:val="24"/>
                <w:lang w:eastAsia="ru-RU"/>
              </w:rPr>
              <w:t xml:space="preserve">По форме </w:t>
            </w:r>
            <w:r>
              <w:fldChar w:fldCharType="begin"/>
            </w:r>
            <w:r>
              <w:instrText xml:space="preserve"> HYPERLINK \l "Приложение_2_11"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1</w:t>
            </w:r>
            <w:r>
              <w:rPr>
                <w:rStyle w:val="1047"/>
                <w:sz w:val="24"/>
                <w:szCs w:val="24"/>
                <w:lang w:eastAsia="ru-RU"/>
              </w:rPr>
              <w:t xml:space="preserve">1</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r>
            <w:r>
              <w:rPr>
                <w:sz w:val="24"/>
                <w:szCs w:val="24"/>
                <w:lang w:eastAsia="ru-RU"/>
              </w:rPr>
            </w:r>
          </w:p>
        </w:tc>
      </w:tr>
      <w:tr>
        <w:tblPrEx/>
        <w:trPr>
          <w:cantSplit/>
          <w:trHeight w:val="474"/>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ind w:firstLine="34"/>
              <w:jc w:val="center"/>
              <w:spacing w:after="0"/>
              <w:rPr>
                <w:sz w:val="24"/>
                <w:szCs w:val="24"/>
                <w:lang w:eastAsia="ru-RU"/>
              </w:rPr>
            </w:pPr>
            <w:r>
              <w:rPr>
                <w:sz w:val="24"/>
                <w:szCs w:val="24"/>
                <w:lang w:eastAsia="ru-RU"/>
              </w:rPr>
              <w:t xml:space="preserve">Акт испытания агрегатов в режиме холостого хода или под нагрузкой</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jc w:val="center"/>
              <w:spacing w:after="0"/>
              <w:rPr>
                <w:sz w:val="24"/>
                <w:szCs w:val="24"/>
                <w:lang w:eastAsia="ru-RU"/>
              </w:rPr>
            </w:pPr>
            <w:r>
              <w:rPr>
                <w:sz w:val="24"/>
                <w:szCs w:val="24"/>
                <w:lang w:eastAsia="ru-RU"/>
              </w:rPr>
              <w:t xml:space="preserve">По форме </w:t>
            </w:r>
            <w:r>
              <w:fldChar w:fldCharType="begin"/>
            </w:r>
            <w:r>
              <w:instrText xml:space="preserve"> HYPERLINK \l "Приложение_2_12"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1</w:t>
            </w:r>
            <w:r>
              <w:rPr>
                <w:rStyle w:val="1047"/>
                <w:sz w:val="24"/>
                <w:szCs w:val="24"/>
                <w:lang w:eastAsia="ru-RU"/>
              </w:rPr>
              <w:t xml:space="preserve">2</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r>
            <w:r>
              <w:rPr>
                <w:sz w:val="24"/>
                <w:szCs w:val="24"/>
                <w:lang w:eastAsia="ru-RU"/>
              </w:rPr>
            </w:r>
          </w:p>
        </w:tc>
      </w:tr>
      <w:tr>
        <w:tblPrEx/>
        <w:trPr>
          <w:cantSplit/>
          <w:trHeight w:val="496"/>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spacing w:after="0"/>
              <w:rPr>
                <w:sz w:val="24"/>
                <w:szCs w:val="24"/>
                <w:lang w:eastAsia="ru-RU"/>
              </w:rPr>
            </w:pPr>
            <w:r>
              <w:rPr>
                <w:sz w:val="24"/>
                <w:szCs w:val="24"/>
                <w:lang w:eastAsia="ru-RU"/>
              </w:rPr>
              <w:t xml:space="preserve">Протокол измерения сопротивления изоляции электропроводок</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spacing w:after="0"/>
              <w:rPr>
                <w:sz w:val="24"/>
                <w:szCs w:val="24"/>
                <w:lang w:eastAsia="ru-RU"/>
              </w:rPr>
            </w:pPr>
            <w:r>
              <w:rPr>
                <w:sz w:val="24"/>
                <w:szCs w:val="24"/>
                <w:lang w:eastAsia="ru-RU"/>
              </w:rPr>
              <w:t xml:space="preserve">По форме </w:t>
            </w:r>
            <w:r>
              <w:fldChar w:fldCharType="begin"/>
            </w:r>
            <w:r>
              <w:instrText xml:space="preserve"> HYPERLINK \l "Приложение_2_13"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1</w:t>
            </w:r>
            <w:r>
              <w:rPr>
                <w:rStyle w:val="1047"/>
                <w:sz w:val="24"/>
                <w:szCs w:val="24"/>
                <w:lang w:eastAsia="ru-RU"/>
              </w:rPr>
              <w:t xml:space="preserve">3</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r>
            <w:r>
              <w:rPr>
                <w:sz w:val="24"/>
                <w:szCs w:val="24"/>
                <w:lang w:eastAsia="ru-RU"/>
              </w:rPr>
            </w:r>
          </w:p>
        </w:tc>
      </w:tr>
      <w:tr>
        <w:tblPrEx/>
        <w:trPr>
          <w:cantSplit/>
          <w:trHeight w:val="490"/>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spacing w:after="0"/>
              <w:rPr>
                <w:sz w:val="24"/>
                <w:szCs w:val="24"/>
                <w:lang w:eastAsia="ru-RU"/>
              </w:rPr>
            </w:pPr>
            <w:r>
              <w:rPr>
                <w:sz w:val="24"/>
                <w:szCs w:val="24"/>
                <w:lang w:eastAsia="ru-RU"/>
              </w:rPr>
              <w:t xml:space="preserve">Протокол измерения напряжения и тока контроля электрических пусковых цепей</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spacing w:after="0"/>
              <w:rPr>
                <w:sz w:val="24"/>
                <w:szCs w:val="24"/>
                <w:lang w:eastAsia="ru-RU"/>
              </w:rPr>
            </w:pPr>
            <w:r>
              <w:rPr>
                <w:sz w:val="24"/>
                <w:szCs w:val="24"/>
                <w:lang w:eastAsia="ru-RU"/>
              </w:rPr>
              <w:t xml:space="preserve">По форме </w:t>
            </w:r>
            <w:r>
              <w:fldChar w:fldCharType="begin"/>
            </w:r>
            <w:r>
              <w:instrText xml:space="preserve"> HYPERLINK \l "Приложение_2_14"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1</w:t>
            </w:r>
            <w:r>
              <w:rPr>
                <w:rStyle w:val="1047"/>
                <w:sz w:val="24"/>
                <w:szCs w:val="24"/>
                <w:lang w:eastAsia="ru-RU"/>
              </w:rPr>
              <w:t xml:space="preserve">4</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r>
            <w:r>
              <w:rPr>
                <w:sz w:val="24"/>
                <w:szCs w:val="24"/>
                <w:lang w:eastAsia="ru-RU"/>
              </w:rPr>
            </w:r>
          </w:p>
        </w:tc>
      </w:tr>
      <w:tr>
        <w:tblPrEx/>
        <w:trPr>
          <w:cantSplit/>
          <w:trHeight w:val="610"/>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spacing w:after="0"/>
              <w:rPr>
                <w:sz w:val="24"/>
                <w:szCs w:val="24"/>
                <w:lang w:eastAsia="ru-RU"/>
              </w:rPr>
            </w:pPr>
            <w:r>
              <w:rPr>
                <w:sz w:val="24"/>
                <w:szCs w:val="24"/>
                <w:lang w:eastAsia="ru-RU"/>
              </w:rPr>
              <w:t xml:space="preserve">Акт зарядки баллонов установки газового пожаротушения</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spacing w:after="0"/>
              <w:rPr>
                <w:sz w:val="24"/>
                <w:szCs w:val="24"/>
                <w:lang w:eastAsia="ru-RU"/>
              </w:rPr>
            </w:pPr>
            <w:r>
              <w:rPr>
                <w:sz w:val="24"/>
                <w:szCs w:val="24"/>
                <w:lang w:eastAsia="ru-RU"/>
              </w:rPr>
              <w:t xml:space="preserve">По форме </w:t>
            </w:r>
            <w:r>
              <w:fldChar w:fldCharType="begin"/>
            </w:r>
            <w:r>
              <w:instrText xml:space="preserve"> HYPERLINK \l "Приложение_2_15"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1</w:t>
            </w:r>
            <w:r>
              <w:rPr>
                <w:rStyle w:val="1047"/>
                <w:sz w:val="24"/>
                <w:szCs w:val="24"/>
                <w:lang w:eastAsia="ru-RU"/>
              </w:rPr>
              <w:t xml:space="preserve">5</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r>
            <w:r>
              <w:rPr>
                <w:sz w:val="24"/>
                <w:szCs w:val="24"/>
                <w:lang w:eastAsia="ru-RU"/>
              </w:rPr>
            </w:r>
          </w:p>
        </w:tc>
      </w:tr>
      <w:tr>
        <w:tblPrEx/>
        <w:trPr>
          <w:cantSplit/>
          <w:trHeight w:val="294"/>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spacing w:after="0"/>
              <w:rPr>
                <w:sz w:val="24"/>
                <w:szCs w:val="24"/>
                <w:lang w:eastAsia="ru-RU"/>
              </w:rPr>
            </w:pPr>
            <w:r>
              <w:rPr>
                <w:sz w:val="24"/>
                <w:szCs w:val="24"/>
                <w:lang w:eastAsia="ru-RU"/>
              </w:rPr>
              <w:t xml:space="preserve">Акт об окончании пусконаладочных работ</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spacing w:after="0"/>
              <w:rPr>
                <w:sz w:val="24"/>
                <w:szCs w:val="24"/>
                <w:lang w:eastAsia="ru-RU"/>
              </w:rPr>
            </w:pPr>
            <w:r>
              <w:rPr>
                <w:sz w:val="24"/>
                <w:szCs w:val="24"/>
                <w:lang w:eastAsia="ru-RU"/>
              </w:rPr>
              <w:t xml:space="preserve">По форме </w:t>
            </w:r>
            <w:r>
              <w:fldChar w:fldCharType="begin"/>
            </w:r>
            <w:r>
              <w:instrText xml:space="preserve"> HYPERLINK \l "Приложение_2_16"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1</w:t>
            </w:r>
            <w:r>
              <w:rPr>
                <w:rStyle w:val="1047"/>
                <w:sz w:val="24"/>
                <w:szCs w:val="24"/>
                <w:lang w:eastAsia="ru-RU"/>
              </w:rPr>
              <w:t xml:space="preserve">6</w:t>
            </w:r>
            <w:r>
              <w:rPr>
                <w:rStyle w:val="1047"/>
                <w:sz w:val="24"/>
                <w:szCs w:val="24"/>
                <w:lang w:eastAsia="ru-RU"/>
              </w:rPr>
              <w:fldChar w:fldCharType="end"/>
            </w:r>
            <w:r>
              <w:rPr>
                <w:sz w:val="24"/>
                <w:szCs w:val="24"/>
                <w:lang w:eastAsia="ru-RU"/>
              </w:rPr>
              <w:t xml:space="preserve"> к Перечню</w:t>
            </w:r>
            <w:r>
              <w:rPr>
                <w:sz w:val="24"/>
                <w:szCs w:val="24"/>
                <w:lang w:eastAsia="ru-RU"/>
              </w:rPr>
            </w:r>
            <w:r>
              <w:rPr>
                <w:sz w:val="24"/>
                <w:szCs w:val="24"/>
                <w:lang w:eastAsia="ru-RU"/>
              </w:rPr>
            </w:r>
          </w:p>
        </w:tc>
      </w:tr>
      <w:tr>
        <w:tblPrEx/>
        <w:trPr>
          <w:cantSplit/>
          <w:trHeight w:val="423"/>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spacing w:after="0"/>
              <w:rPr>
                <w:sz w:val="24"/>
                <w:szCs w:val="24"/>
                <w:lang w:eastAsia="ru-RU"/>
              </w:rPr>
            </w:pPr>
            <w:r>
              <w:rPr>
                <w:sz w:val="24"/>
                <w:szCs w:val="24"/>
                <w:lang w:eastAsia="ru-RU"/>
              </w:rPr>
              <w:t xml:space="preserve">Акт проведения индивидуальных испытаний автоматических установок пожаротушения</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spacing w:after="0"/>
              <w:rPr>
                <w:sz w:val="24"/>
                <w:szCs w:val="24"/>
                <w:lang w:eastAsia="ru-RU"/>
              </w:rPr>
            </w:pPr>
            <w:r>
              <w:rPr>
                <w:sz w:val="24"/>
                <w:szCs w:val="24"/>
                <w:lang w:eastAsia="ru-RU"/>
              </w:rPr>
              <w:t xml:space="preserve">По форме </w:t>
            </w:r>
            <w:r>
              <w:fldChar w:fldCharType="begin"/>
            </w:r>
            <w:r>
              <w:instrText xml:space="preserve"> HYPERLINK \l "Приложение_2_17"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1</w:t>
            </w:r>
            <w:r>
              <w:rPr>
                <w:rStyle w:val="1047"/>
                <w:sz w:val="24"/>
                <w:szCs w:val="24"/>
                <w:lang w:eastAsia="ru-RU"/>
              </w:rPr>
              <w:t xml:space="preserve">7</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r>
            <w:r>
              <w:rPr>
                <w:sz w:val="24"/>
                <w:szCs w:val="24"/>
                <w:lang w:eastAsia="ru-RU"/>
              </w:rPr>
            </w:r>
          </w:p>
        </w:tc>
      </w:tr>
      <w:tr>
        <w:tblPrEx/>
        <w:trPr>
          <w:cantSplit/>
          <w:trHeight w:val="559"/>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spacing w:after="0"/>
              <w:rPr>
                <w:sz w:val="24"/>
                <w:szCs w:val="24"/>
                <w:lang w:eastAsia="ru-RU"/>
              </w:rPr>
            </w:pPr>
            <w:r>
              <w:rPr>
                <w:sz w:val="24"/>
                <w:szCs w:val="24"/>
                <w:lang w:eastAsia="ru-RU"/>
              </w:rPr>
              <w:t xml:space="preserve">Акт проведения комплексных испытаний автоматических установок пожаротушения</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spacing w:after="0"/>
              <w:rPr>
                <w:sz w:val="24"/>
                <w:szCs w:val="24"/>
                <w:lang w:eastAsia="ru-RU"/>
              </w:rPr>
            </w:pPr>
            <w:r>
              <w:rPr>
                <w:sz w:val="24"/>
                <w:szCs w:val="24"/>
                <w:lang w:eastAsia="ru-RU"/>
              </w:rPr>
              <w:t xml:space="preserve">По форме </w:t>
            </w:r>
            <w:r>
              <w:fldChar w:fldCharType="begin"/>
            </w:r>
            <w:r>
              <w:instrText xml:space="preserve"> HYPERLINK \l "Приложение_2_18" </w:instrText>
            </w:r>
            <w:r>
              <w:fldChar w:fldCharType="separate"/>
            </w:r>
            <w:r>
              <w:rPr>
                <w:rStyle w:val="1047"/>
                <w:sz w:val="24"/>
                <w:szCs w:val="24"/>
                <w:lang w:eastAsia="ru-RU"/>
              </w:rPr>
              <w:t xml:space="preserve">приложения </w:t>
            </w:r>
            <w:r>
              <w:rPr>
                <w:rStyle w:val="1047"/>
                <w:sz w:val="24"/>
                <w:szCs w:val="24"/>
                <w:lang w:eastAsia="ru-RU"/>
              </w:rPr>
              <w:t xml:space="preserve">Б</w:t>
            </w:r>
            <w:r>
              <w:rPr>
                <w:rStyle w:val="1047"/>
                <w:sz w:val="24"/>
                <w:szCs w:val="24"/>
                <w:lang w:eastAsia="ru-RU"/>
              </w:rPr>
              <w:t xml:space="preserve">18</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r>
            <w:r>
              <w:rPr>
                <w:sz w:val="24"/>
                <w:szCs w:val="24"/>
                <w:lang w:eastAsia="ru-RU"/>
              </w:rPr>
            </w:r>
          </w:p>
        </w:tc>
      </w:tr>
      <w:tr>
        <w:tblPrEx/>
        <w:trPr>
          <w:cantSplit/>
          <w:trHeight w:val="539"/>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numPr>
                <w:ilvl w:val="0"/>
                <w:numId w:val="31"/>
              </w:numPr>
              <w:ind w:left="470" w:hanging="357"/>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253" w:type="dxa"/>
            <w:vAlign w:val="top"/>
            <w:textDirection w:val="lrTb"/>
            <w:noWrap w:val="false"/>
          </w:tcPr>
          <w:p>
            <w:pPr>
              <w:pStyle w:val="949"/>
              <w:spacing w:after="0"/>
              <w:rPr>
                <w:sz w:val="24"/>
                <w:szCs w:val="24"/>
                <w:lang w:eastAsia="ru-RU"/>
              </w:rPr>
            </w:pPr>
            <w:r>
              <w:rPr>
                <w:sz w:val="24"/>
                <w:szCs w:val="24"/>
                <w:lang w:eastAsia="ru-RU"/>
              </w:rPr>
              <w:t xml:space="preserve">Протокол </w:t>
            </w:r>
            <w:r>
              <w:rPr>
                <w:bCs/>
                <w:sz w:val="24"/>
                <w:szCs w:val="24"/>
                <w:lang w:eastAsia="ru-RU"/>
              </w:rPr>
              <w:t xml:space="preserve">приемосдаточных аэродинамических испытаний</w:t>
            </w: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2"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93" w:type="dxa"/>
            <w:vAlign w:val="center"/>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34" w:type="dxa"/>
            <w:vAlign w:val="center"/>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spacing w:after="0"/>
              <w:rPr>
                <w:sz w:val="24"/>
                <w:szCs w:val="24"/>
                <w:lang w:eastAsia="ru-RU"/>
              </w:rPr>
            </w:pPr>
            <w:r>
              <w:rPr>
                <w:sz w:val="24"/>
                <w:szCs w:val="24"/>
                <w:lang w:eastAsia="ru-RU"/>
              </w:rPr>
              <w:t xml:space="preserve">По фо</w:t>
            </w:r>
            <w:r>
              <w:rPr>
                <w:sz w:val="24"/>
                <w:szCs w:val="24"/>
                <w:lang w:eastAsia="ru-RU"/>
              </w:rPr>
              <w:t xml:space="preserve">рме </w:t>
            </w:r>
            <w:r>
              <w:fldChar w:fldCharType="begin"/>
            </w:r>
            <w:r>
              <w:instrText xml:space="preserve"> HYPERLINK \l "Приложение_2_19" </w:instrText>
            </w:r>
            <w:r>
              <w:fldChar w:fldCharType="separate"/>
            </w:r>
            <w:r>
              <w:rPr>
                <w:rStyle w:val="1047"/>
                <w:sz w:val="24"/>
                <w:szCs w:val="24"/>
                <w:lang w:eastAsia="ru-RU"/>
              </w:rPr>
              <w:t xml:space="preserve">прилож</w:t>
            </w:r>
            <w:bookmarkStart w:id="121" w:name="_Hlt188603525"/>
            <w:r/>
            <w:bookmarkStart w:id="122" w:name="_Hlt188603526"/>
            <w:r>
              <w:rPr>
                <w:rStyle w:val="1047"/>
                <w:sz w:val="24"/>
                <w:szCs w:val="24"/>
                <w:lang w:eastAsia="ru-RU"/>
              </w:rPr>
              <w:t xml:space="preserve">е</w:t>
            </w:r>
            <w:bookmarkEnd w:id="121"/>
            <w:r/>
            <w:bookmarkEnd w:id="122"/>
            <w:r>
              <w:rPr>
                <w:rStyle w:val="1047"/>
                <w:sz w:val="24"/>
                <w:szCs w:val="24"/>
                <w:lang w:eastAsia="ru-RU"/>
              </w:rPr>
              <w:t xml:space="preserve">ния </w:t>
            </w:r>
            <w:r>
              <w:rPr>
                <w:rStyle w:val="1047"/>
                <w:sz w:val="24"/>
                <w:szCs w:val="24"/>
                <w:lang w:eastAsia="ru-RU"/>
              </w:rPr>
              <w:t xml:space="preserve">Б</w:t>
            </w:r>
            <w:r>
              <w:rPr>
                <w:rStyle w:val="1047"/>
                <w:sz w:val="24"/>
                <w:szCs w:val="24"/>
                <w:lang w:eastAsia="ru-RU"/>
              </w:rPr>
              <w:t xml:space="preserve">19</w:t>
            </w:r>
            <w:r>
              <w:rPr>
                <w:rStyle w:val="1047"/>
                <w:sz w:val="24"/>
                <w:szCs w:val="24"/>
                <w:lang w:eastAsia="ru-RU"/>
              </w:rPr>
              <w:fldChar w:fldCharType="end"/>
            </w:r>
            <w:r>
              <w:rPr>
                <w:sz w:val="24"/>
                <w:szCs w:val="24"/>
                <w:lang w:eastAsia="ru-RU"/>
              </w:rPr>
              <w:t xml:space="preserve"> </w:t>
            </w:r>
            <w:r>
              <w:rPr>
                <w:sz w:val="24"/>
                <w:szCs w:val="24"/>
                <w:lang w:eastAsia="ru-RU"/>
              </w:rPr>
              <w:t xml:space="preserve">к Перечню</w:t>
            </w:r>
            <w:r>
              <w:rPr>
                <w:sz w:val="24"/>
                <w:szCs w:val="24"/>
                <w:lang w:eastAsia="ru-RU"/>
              </w:rPr>
            </w:r>
            <w:r>
              <w:rPr>
                <w:sz w:val="24"/>
                <w:szCs w:val="24"/>
                <w:lang w:eastAsia="ru-RU"/>
              </w:rPr>
            </w:r>
          </w:p>
        </w:tc>
      </w:tr>
    </w:tbl>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tabs>
          <w:tab w:val="left" w:pos="8265" w:leader="none"/>
        </w:tabs>
        <w:rPr>
          <w:sz w:val="24"/>
          <w:szCs w:val="24"/>
          <w:lang w:eastAsia="ru-RU"/>
        </w:rPr>
        <w:sectPr>
          <w:footnotePr/>
          <w:endnotePr/>
          <w:type w:val="nextPage"/>
          <w:pgSz w:w="16840" w:h="11907" w:orient="landscape"/>
          <w:pgMar w:top="1701" w:right="1134" w:bottom="709" w:left="1134" w:header="720" w:footer="1029" w:gutter="0"/>
          <w:cols w:num="1" w:sep="0" w:space="720" w:equalWidth="1"/>
          <w:docGrid w:linePitch="360"/>
        </w:sectPr>
      </w:pPr>
      <w:r>
        <w:rPr>
          <w:sz w:val="24"/>
          <w:szCs w:val="24"/>
          <w:lang w:eastAsia="ru-RU"/>
        </w:rPr>
        <w:tab/>
      </w:r>
      <w:r>
        <w:rPr>
          <w:sz w:val="24"/>
          <w:szCs w:val="24"/>
          <w:lang w:eastAsia="ru-RU"/>
        </w:rPr>
      </w:r>
    </w:p>
    <w:p>
      <w:pPr>
        <w:pStyle w:val="949"/>
        <w:ind w:left="6096" w:right="283"/>
        <w:jc w:val="right"/>
        <w:spacing w:after="0"/>
        <w:tabs>
          <w:tab w:val="left" w:pos="6521" w:leader="none"/>
          <w:tab w:val="left" w:pos="7655" w:leader="none"/>
          <w:tab w:val="left" w:pos="9214" w:leader="none"/>
        </w:tabs>
        <w:rPr>
          <w:sz w:val="24"/>
          <w:szCs w:val="24"/>
          <w:lang w:eastAsia="ru-RU"/>
        </w:rPr>
      </w:pPr>
      <w:r/>
      <w:bookmarkStart w:id="123" w:name="Приложение_2_1"/>
      <w:r>
        <w:rPr>
          <w:sz w:val="24"/>
          <w:szCs w:val="24"/>
          <w:lang w:eastAsia="ru-RU"/>
        </w:rPr>
        <w:t xml:space="preserve">Приложение</w:t>
      </w:r>
      <w:r>
        <w:rPr>
          <w:sz w:val="24"/>
          <w:szCs w:val="24"/>
          <w:lang w:eastAsia="ru-RU"/>
        </w:rPr>
        <w:t xml:space="preserve"> </w:t>
      </w:r>
      <w:r>
        <w:rPr>
          <w:sz w:val="24"/>
          <w:szCs w:val="24"/>
          <w:lang w:eastAsia="ru-RU"/>
        </w:rPr>
        <w:t xml:space="preserve">Б1</w:t>
      </w:r>
      <w:r>
        <w:rPr>
          <w:sz w:val="24"/>
          <w:szCs w:val="24"/>
          <w:lang w:eastAsia="ru-RU"/>
        </w:rPr>
        <w:t xml:space="preserve"> </w:t>
      </w:r>
      <w:bookmarkEnd w:id="123"/>
      <w:r>
        <w:rPr>
          <w:sz w:val="24"/>
          <w:szCs w:val="24"/>
          <w:lang w:eastAsia="ru-RU"/>
        </w:rPr>
      </w:r>
      <w:r>
        <w:rPr>
          <w:sz w:val="24"/>
          <w:szCs w:val="24"/>
          <w:lang w:eastAsia="ru-RU"/>
        </w:rPr>
      </w:r>
    </w:p>
    <w:p>
      <w:pPr>
        <w:pStyle w:val="949"/>
        <w:ind w:left="6096" w:right="283"/>
        <w:jc w:val="right"/>
        <w:spacing w:after="0"/>
        <w:tabs>
          <w:tab w:val="left" w:pos="6521" w:leader="none"/>
          <w:tab w:val="left" w:pos="7655" w:leader="none"/>
          <w:tab w:val="left" w:pos="9214" w:leader="none"/>
        </w:tabs>
        <w:rPr>
          <w:sz w:val="24"/>
          <w:szCs w:val="24"/>
          <w:lang w:eastAsia="ru-RU"/>
        </w:rPr>
      </w:pPr>
      <w:r>
        <w:rPr>
          <w:sz w:val="24"/>
          <w:szCs w:val="24"/>
          <w:lang w:eastAsia="ru-RU"/>
        </w:rPr>
        <w:t xml:space="preserve"> к Перечню</w:t>
      </w:r>
      <w:r>
        <w:rPr>
          <w:sz w:val="24"/>
          <w:szCs w:val="24"/>
          <w:lang w:eastAsia="ru-RU"/>
        </w:rPr>
      </w:r>
      <w:r>
        <w:rPr>
          <w:sz w:val="24"/>
          <w:szCs w:val="24"/>
          <w:lang w:eastAsia="ru-RU"/>
        </w:rPr>
      </w:r>
    </w:p>
    <w:p>
      <w:pPr>
        <w:pStyle w:val="949"/>
        <w:ind w:right="283"/>
        <w:spacing w:after="0"/>
        <w:tabs>
          <w:tab w:val="left" w:pos="6521" w:leader="none"/>
          <w:tab w:val="left" w:pos="7655" w:leader="none"/>
          <w:tab w:val="left" w:pos="9214" w:leader="none"/>
        </w:tabs>
        <w:rPr>
          <w:sz w:val="24"/>
          <w:szCs w:val="24"/>
          <w:lang w:eastAsia="ru-RU"/>
        </w:rPr>
      </w:pPr>
      <w:r>
        <w:rPr>
          <w:sz w:val="24"/>
          <w:szCs w:val="24"/>
          <w:lang w:eastAsia="ru-RU"/>
        </w:rPr>
        <w:t xml:space="preserve">                                                                                                    </w:t>
      </w:r>
      <w:r>
        <w:rPr>
          <w:sz w:val="24"/>
          <w:szCs w:val="24"/>
          <w:lang w:eastAsia="ru-RU"/>
        </w:rPr>
      </w:r>
      <w:r>
        <w:rPr>
          <w:sz w:val="24"/>
          <w:szCs w:val="24"/>
          <w:lang w:eastAsia="ru-RU"/>
        </w:rPr>
      </w:r>
    </w:p>
    <w:p>
      <w:pPr>
        <w:pStyle w:val="949"/>
        <w:ind w:left="7230" w:right="283"/>
        <w:spacing w:after="0"/>
        <w:tabs>
          <w:tab w:val="left" w:pos="7655" w:leader="none"/>
        </w:tabs>
        <w:rPr>
          <w:sz w:val="24"/>
          <w:szCs w:val="24"/>
          <w:lang w:eastAsia="ru-RU"/>
        </w:rPr>
      </w:pPr>
      <w:r>
        <w:rPr>
          <w:sz w:val="24"/>
          <w:szCs w:val="24"/>
          <w:lang w:eastAsia="ru-RU"/>
        </w:rPr>
      </w:r>
      <w:r>
        <w:rPr>
          <w:sz w:val="24"/>
          <w:szCs w:val="24"/>
          <w:lang w:eastAsia="ru-RU"/>
        </w:rPr>
      </w:r>
    </w:p>
    <w:p>
      <w:pPr>
        <w:pStyle w:val="949"/>
        <w:ind w:right="425"/>
        <w:jc w:val="center"/>
        <w:spacing w:after="0"/>
        <w:rPr>
          <w:sz w:val="28"/>
          <w:szCs w:val="28"/>
          <w:lang w:eastAsia="ru-RU"/>
        </w:rPr>
      </w:pPr>
      <w:r>
        <w:rPr>
          <w:sz w:val="28"/>
          <w:szCs w:val="28"/>
          <w:lang w:eastAsia="ru-RU"/>
        </w:rPr>
        <w:t xml:space="preserve">АКТ</w:t>
      </w:r>
      <w:r>
        <w:rPr>
          <w:sz w:val="28"/>
          <w:szCs w:val="28"/>
          <w:lang w:eastAsia="ru-RU"/>
        </w:rPr>
      </w:r>
    </w:p>
    <w:p>
      <w:pPr>
        <w:pStyle w:val="949"/>
        <w:ind w:right="425"/>
        <w:jc w:val="center"/>
        <w:spacing w:after="0"/>
        <w:tabs>
          <w:tab w:val="left" w:pos="426" w:leader="none"/>
        </w:tabs>
        <w:rPr>
          <w:sz w:val="28"/>
          <w:szCs w:val="28"/>
          <w:lang w:eastAsia="ru-RU"/>
        </w:rPr>
      </w:pPr>
      <w:r>
        <w:rPr>
          <w:sz w:val="28"/>
          <w:szCs w:val="28"/>
          <w:lang w:eastAsia="ru-RU"/>
        </w:rPr>
        <w:t xml:space="preserve">приемки установки </w:t>
      </w:r>
      <w:r>
        <w:rPr>
          <w:sz w:val="28"/>
          <w:szCs w:val="28"/>
          <w:lang w:eastAsia="ru-RU"/>
        </w:rPr>
        <w:t xml:space="preserve">противопожарной зашиты</w:t>
      </w:r>
      <w:r>
        <w:rPr>
          <w:sz w:val="28"/>
          <w:szCs w:val="28"/>
          <w:lang w:eastAsia="ru-RU"/>
        </w:rPr>
      </w:r>
      <w:r>
        <w:rPr>
          <w:sz w:val="28"/>
          <w:szCs w:val="28"/>
          <w:lang w:eastAsia="ru-RU"/>
        </w:rPr>
      </w:r>
    </w:p>
    <w:p>
      <w:pPr>
        <w:pStyle w:val="949"/>
        <w:ind w:right="425"/>
        <w:jc w:val="center"/>
        <w:spacing w:after="0"/>
        <w:tabs>
          <w:tab w:val="left" w:pos="426" w:leader="none"/>
        </w:tabs>
        <w:rPr>
          <w:sz w:val="28"/>
          <w:szCs w:val="28"/>
          <w:lang w:eastAsia="ru-RU"/>
        </w:rPr>
      </w:pPr>
      <w:r>
        <w:rPr>
          <w:sz w:val="28"/>
          <w:szCs w:val="28"/>
          <w:lang w:eastAsia="ru-RU"/>
        </w:rPr>
        <w:t xml:space="preserve"> ________________</w:t>
      </w:r>
      <w:r>
        <w:rPr>
          <w:sz w:val="28"/>
          <w:szCs w:val="28"/>
          <w:lang w:eastAsia="ru-RU"/>
        </w:rPr>
        <w:t xml:space="preserve">______________</w:t>
      </w:r>
      <w:r>
        <w:rPr>
          <w:sz w:val="28"/>
          <w:szCs w:val="28"/>
          <w:lang w:eastAsia="ru-RU"/>
        </w:rPr>
        <w:t xml:space="preserve">в</w:t>
      </w:r>
      <w:r>
        <w:rPr>
          <w:sz w:val="28"/>
          <w:szCs w:val="28"/>
          <w:lang w:eastAsia="ru-RU"/>
        </w:rPr>
        <w:t xml:space="preserve"> эксплуатацию</w:t>
      </w:r>
      <w:r>
        <w:rPr>
          <w:sz w:val="28"/>
          <w:szCs w:val="28"/>
          <w:lang w:eastAsia="ru-RU"/>
        </w:rPr>
        <w:t xml:space="preserve">                                                     </w:t>
      </w:r>
      <w:r>
        <w:rPr>
          <w:sz w:val="28"/>
          <w:szCs w:val="28"/>
          <w:lang w:eastAsia="ru-RU"/>
        </w:rPr>
      </w:r>
    </w:p>
    <w:p>
      <w:pPr>
        <w:pStyle w:val="949"/>
        <w:ind w:right="425"/>
        <w:spacing w:after="0"/>
        <w:tabs>
          <w:tab w:val="left" w:pos="426" w:leader="none"/>
        </w:tabs>
        <w:rPr>
          <w:sz w:val="20"/>
          <w:szCs w:val="20"/>
          <w:lang w:eastAsia="ru-RU"/>
        </w:rPr>
      </w:pPr>
      <w:r>
        <w:rPr>
          <w:sz w:val="20"/>
          <w:szCs w:val="20"/>
          <w:lang w:eastAsia="ru-RU"/>
        </w:rPr>
        <w:t xml:space="preserve">                                                      (</w:t>
      </w:r>
      <w:r>
        <w:rPr>
          <w:sz w:val="20"/>
          <w:szCs w:val="20"/>
          <w:lang w:eastAsia="ru-RU"/>
        </w:rPr>
        <w:t xml:space="preserve">наименование установки</w:t>
      </w:r>
      <w:r>
        <w:rPr>
          <w:sz w:val="20"/>
          <w:szCs w:val="20"/>
          <w:lang w:eastAsia="ru-RU"/>
        </w:rPr>
        <w:t xml:space="preserve">)</w:t>
      </w:r>
      <w:r>
        <w:rPr>
          <w:sz w:val="20"/>
          <w:szCs w:val="20"/>
          <w:lang w:eastAsia="ru-RU"/>
        </w:rPr>
      </w:r>
      <w:r>
        <w:rPr>
          <w:sz w:val="20"/>
          <w:szCs w:val="20"/>
          <w:lang w:eastAsia="ru-RU"/>
        </w:rPr>
      </w:r>
    </w:p>
    <w:p>
      <w:pPr>
        <w:pStyle w:val="949"/>
        <w:ind w:right="425"/>
        <w:spacing w:after="0"/>
        <w:rPr>
          <w:sz w:val="28"/>
          <w:szCs w:val="28"/>
          <w:lang w:eastAsia="ru-RU"/>
        </w:rPr>
      </w:pPr>
      <w:r>
        <w:rPr>
          <w:sz w:val="28"/>
          <w:szCs w:val="28"/>
          <w:lang w:eastAsia="ru-RU"/>
        </w:rPr>
      </w:r>
      <w:r>
        <w:rPr>
          <w:sz w:val="28"/>
          <w:szCs w:val="28"/>
          <w:lang w:eastAsia="ru-RU"/>
        </w:rPr>
      </w:r>
    </w:p>
    <w:p>
      <w:pPr>
        <w:pStyle w:val="949"/>
        <w:ind w:right="425"/>
        <w:spacing w:after="0"/>
        <w:rPr>
          <w:sz w:val="28"/>
          <w:szCs w:val="28"/>
          <w:lang w:eastAsia="ru-RU"/>
        </w:rPr>
      </w:pPr>
      <w:r>
        <w:rPr>
          <w:sz w:val="28"/>
          <w:szCs w:val="28"/>
          <w:lang w:eastAsia="ru-RU"/>
        </w:rPr>
        <w:t xml:space="preserve">Город ______________</w:t>
        <w:tab/>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_____________ 20__ г.</w:t>
      </w:r>
      <w:r>
        <w:rPr>
          <w:sz w:val="28"/>
          <w:szCs w:val="28"/>
          <w:lang w:eastAsia="ru-RU"/>
        </w:rPr>
      </w:r>
    </w:p>
    <w:p>
      <w:pPr>
        <w:pStyle w:val="949"/>
        <w:ind w:right="425"/>
        <w:spacing w:after="0"/>
        <w:rPr>
          <w:sz w:val="28"/>
          <w:szCs w:val="28"/>
          <w:lang w:eastAsia="ru-RU"/>
        </w:rPr>
      </w:pPr>
      <w:r>
        <w:rPr>
          <w:sz w:val="28"/>
          <w:szCs w:val="28"/>
          <w:lang w:eastAsia="ru-RU"/>
        </w:rPr>
        <w:t xml:space="preserve">Объект ___________</w:t>
      </w:r>
      <w:r>
        <w:rPr>
          <w:sz w:val="28"/>
          <w:szCs w:val="28"/>
          <w:lang w:eastAsia="ru-RU"/>
        </w:rPr>
        <w:t xml:space="preserve">______________________________________________</w:t>
      </w:r>
      <w:r>
        <w:rPr>
          <w:sz w:val="28"/>
          <w:szCs w:val="28"/>
          <w:lang w:eastAsia="ru-RU"/>
        </w:rPr>
      </w:r>
    </w:p>
    <w:p>
      <w:pPr>
        <w:pStyle w:val="949"/>
        <w:ind w:right="425"/>
        <w:jc w:val="center"/>
        <w:spacing w:after="0"/>
        <w:rPr>
          <w:sz w:val="20"/>
          <w:szCs w:val="20"/>
          <w:lang w:eastAsia="ru-RU"/>
        </w:rPr>
      </w:pPr>
      <w:r>
        <w:rPr>
          <w:sz w:val="20"/>
          <w:szCs w:val="20"/>
          <w:lang w:eastAsia="ru-RU"/>
        </w:rPr>
        <w:t xml:space="preserve">(наименование)</w:t>
      </w:r>
      <w:r>
        <w:rPr>
          <w:sz w:val="20"/>
          <w:szCs w:val="20"/>
          <w:lang w:eastAsia="ru-RU"/>
        </w:rPr>
      </w:r>
    </w:p>
    <w:p>
      <w:pPr>
        <w:pStyle w:val="949"/>
        <w:ind w:right="425"/>
        <w:spacing w:after="0"/>
        <w:rPr>
          <w:sz w:val="28"/>
          <w:szCs w:val="28"/>
          <w:lang w:eastAsia="ru-RU"/>
        </w:rPr>
      </w:pPr>
      <w:r>
        <w:rPr>
          <w:sz w:val="28"/>
          <w:szCs w:val="28"/>
          <w:lang w:eastAsia="ru-RU"/>
        </w:rPr>
      </w:r>
      <w:r>
        <w:rPr>
          <w:sz w:val="28"/>
          <w:szCs w:val="28"/>
          <w:lang w:eastAsia="ru-RU"/>
        </w:rPr>
      </w:r>
    </w:p>
    <w:p>
      <w:pPr>
        <w:pStyle w:val="969"/>
        <w:numPr>
          <w:ilvl w:val="0"/>
          <w:numId w:val="39"/>
        </w:numPr>
        <w:ind w:left="0" w:right="425" w:firstLine="0"/>
        <w:spacing w:after="0"/>
        <w:tabs>
          <w:tab w:val="left" w:pos="426" w:leader="none"/>
        </w:tabs>
        <w:rPr>
          <w:sz w:val="28"/>
          <w:szCs w:val="28"/>
          <w:lang w:eastAsia="ru-RU"/>
        </w:rPr>
      </w:pPr>
      <w:r>
        <w:rPr>
          <w:sz w:val="28"/>
          <w:szCs w:val="28"/>
          <w:lang w:eastAsia="ru-RU"/>
        </w:rPr>
        <w:t xml:space="preserve">Рабочая комиссия в составе:</w:t>
      </w:r>
      <w:r>
        <w:rPr>
          <w:sz w:val="28"/>
          <w:szCs w:val="28"/>
          <w:lang w:eastAsia="ru-RU"/>
        </w:rPr>
      </w:r>
    </w:p>
    <w:p>
      <w:pPr>
        <w:pStyle w:val="949"/>
        <w:ind w:right="425"/>
        <w:spacing w:after="0"/>
        <w:rPr>
          <w:sz w:val="28"/>
          <w:szCs w:val="28"/>
          <w:lang w:eastAsia="ru-RU"/>
        </w:rPr>
      </w:pPr>
      <w:r>
        <w:rPr>
          <w:sz w:val="28"/>
          <w:szCs w:val="28"/>
          <w:lang w:eastAsia="ru-RU"/>
        </w:rPr>
      </w:r>
      <w:r>
        <w:rPr>
          <w:sz w:val="28"/>
          <w:szCs w:val="28"/>
          <w:lang w:eastAsia="ru-RU"/>
        </w:rPr>
      </w:r>
    </w:p>
    <w:p>
      <w:pPr>
        <w:pStyle w:val="949"/>
        <w:ind w:right="425"/>
        <w:spacing w:after="0"/>
        <w:rPr>
          <w:sz w:val="28"/>
          <w:szCs w:val="28"/>
          <w:lang w:eastAsia="ru-RU"/>
        </w:rPr>
      </w:pPr>
      <w:r>
        <w:rPr>
          <w:sz w:val="28"/>
          <w:szCs w:val="28"/>
          <w:lang w:eastAsia="ru-RU"/>
        </w:rPr>
        <w:t xml:space="preserve">Председателя - представителя заказчика _______________</w:t>
      </w:r>
      <w:r>
        <w:rPr>
          <w:sz w:val="28"/>
          <w:szCs w:val="28"/>
          <w:lang w:eastAsia="ru-RU"/>
        </w:rPr>
        <w:t xml:space="preserve">_________</w:t>
      </w:r>
      <w:r>
        <w:rPr>
          <w:sz w:val="28"/>
          <w:szCs w:val="28"/>
          <w:lang w:eastAsia="ru-RU"/>
        </w:rPr>
        <w:t xml:space="preserve">_____</w:t>
      </w:r>
      <w:r>
        <w:rPr>
          <w:sz w:val="28"/>
          <w:szCs w:val="28"/>
          <w:lang w:eastAsia="ru-RU"/>
        </w:rPr>
      </w:r>
    </w:p>
    <w:p>
      <w:pPr>
        <w:pStyle w:val="949"/>
        <w:ind w:right="425"/>
        <w:spacing w:after="0"/>
        <w:rPr>
          <w:sz w:val="20"/>
          <w:szCs w:val="20"/>
          <w:lang w:eastAsia="ru-RU"/>
        </w:rPr>
      </w:pPr>
      <w:r>
        <w:rPr>
          <w:sz w:val="20"/>
          <w:szCs w:val="20"/>
          <w:lang w:eastAsia="ru-RU"/>
        </w:rPr>
        <w:t xml:space="preserve">                                                                                                          (должность, ф.и.о.)</w:t>
      </w:r>
      <w:r>
        <w:rPr>
          <w:sz w:val="20"/>
          <w:szCs w:val="20"/>
          <w:lang w:eastAsia="ru-RU"/>
        </w:rPr>
      </w:r>
    </w:p>
    <w:p>
      <w:pPr>
        <w:pStyle w:val="949"/>
        <w:ind w:right="425"/>
        <w:spacing w:after="0"/>
        <w:rPr>
          <w:sz w:val="28"/>
          <w:szCs w:val="28"/>
          <w:lang w:eastAsia="ru-RU"/>
        </w:rPr>
      </w:pPr>
      <w:r>
        <w:rPr>
          <w:sz w:val="28"/>
          <w:szCs w:val="28"/>
          <w:lang w:eastAsia="ru-RU"/>
        </w:rPr>
        <w:t xml:space="preserve">Монтажной организации________</w:t>
      </w:r>
      <w:r>
        <w:rPr>
          <w:sz w:val="28"/>
          <w:szCs w:val="28"/>
          <w:lang w:eastAsia="ru-RU"/>
        </w:rPr>
        <w:t xml:space="preserve">___________________________________</w:t>
      </w:r>
      <w:r>
        <w:rPr>
          <w:sz w:val="28"/>
          <w:szCs w:val="28"/>
          <w:lang w:eastAsia="ru-RU"/>
        </w:rPr>
      </w:r>
    </w:p>
    <w:p>
      <w:pPr>
        <w:pStyle w:val="949"/>
        <w:ind w:right="425"/>
        <w:jc w:val="center"/>
        <w:spacing w:after="0"/>
        <w:rPr>
          <w:sz w:val="20"/>
          <w:szCs w:val="20"/>
          <w:lang w:eastAsia="ru-RU"/>
        </w:rPr>
      </w:pPr>
      <w:r>
        <w:rPr>
          <w:sz w:val="20"/>
          <w:szCs w:val="20"/>
          <w:lang w:eastAsia="ru-RU"/>
        </w:rPr>
        <w:t xml:space="preserve">                                               (должность, ф.и.о.)</w:t>
      </w:r>
      <w:r>
        <w:rPr>
          <w:sz w:val="20"/>
          <w:szCs w:val="20"/>
          <w:lang w:eastAsia="ru-RU"/>
        </w:rPr>
      </w:r>
    </w:p>
    <w:p>
      <w:pPr>
        <w:pStyle w:val="949"/>
        <w:ind w:right="425"/>
        <w:spacing w:after="0"/>
        <w:rPr>
          <w:sz w:val="28"/>
          <w:szCs w:val="28"/>
          <w:lang w:eastAsia="ru-RU"/>
        </w:rPr>
      </w:pPr>
      <w:r>
        <w:rPr>
          <w:sz w:val="28"/>
          <w:szCs w:val="28"/>
          <w:lang w:eastAsia="ru-RU"/>
        </w:rPr>
        <w:t xml:space="preserve">Пу</w:t>
      </w:r>
      <w:r>
        <w:rPr>
          <w:sz w:val="28"/>
          <w:szCs w:val="28"/>
          <w:lang w:eastAsia="ru-RU"/>
        </w:rPr>
        <w:t xml:space="preserve">сконаладочной организации ___</w:t>
      </w:r>
      <w:r>
        <w:rPr>
          <w:sz w:val="28"/>
          <w:szCs w:val="28"/>
          <w:lang w:eastAsia="ru-RU"/>
        </w:rPr>
        <w:t xml:space="preserve">__________________________________</w:t>
      </w:r>
      <w:r>
        <w:rPr>
          <w:sz w:val="28"/>
          <w:szCs w:val="28"/>
          <w:lang w:eastAsia="ru-RU"/>
        </w:rPr>
      </w:r>
    </w:p>
    <w:p>
      <w:pPr>
        <w:pStyle w:val="949"/>
        <w:ind w:right="425"/>
        <w:jc w:val="center"/>
        <w:spacing w:after="0"/>
        <w:rPr>
          <w:sz w:val="20"/>
          <w:szCs w:val="20"/>
          <w:lang w:eastAsia="ru-RU"/>
        </w:rPr>
      </w:pPr>
      <w:r>
        <w:rPr>
          <w:sz w:val="20"/>
          <w:szCs w:val="20"/>
          <w:lang w:eastAsia="ru-RU"/>
        </w:rPr>
        <w:t xml:space="preserve">                                                (должность, ф.и.о.)</w:t>
      </w:r>
      <w:r>
        <w:rPr>
          <w:sz w:val="20"/>
          <w:szCs w:val="20"/>
          <w:lang w:eastAsia="ru-RU"/>
        </w:rPr>
      </w:r>
    </w:p>
    <w:p>
      <w:pPr>
        <w:pStyle w:val="949"/>
        <w:ind w:right="425"/>
        <w:spacing w:after="0"/>
        <w:rPr>
          <w:sz w:val="28"/>
          <w:szCs w:val="28"/>
          <w:lang w:eastAsia="ru-RU"/>
        </w:rPr>
      </w:pPr>
      <w:r>
        <w:rPr>
          <w:sz w:val="28"/>
          <w:szCs w:val="28"/>
          <w:lang w:eastAsia="ru-RU"/>
        </w:rPr>
        <w:t xml:space="preserve">провела проверку выполненных работ и установила:</w:t>
      </w:r>
      <w:r>
        <w:rPr>
          <w:sz w:val="28"/>
          <w:szCs w:val="28"/>
          <w:lang w:eastAsia="ru-RU"/>
        </w:rPr>
      </w:r>
    </w:p>
    <w:p>
      <w:pPr>
        <w:pStyle w:val="949"/>
        <w:ind w:right="425"/>
        <w:spacing w:after="0"/>
        <w:rPr>
          <w:sz w:val="28"/>
          <w:szCs w:val="28"/>
          <w:lang w:eastAsia="ru-RU"/>
        </w:rPr>
      </w:pPr>
      <w:r>
        <w:rPr>
          <w:sz w:val="28"/>
          <w:szCs w:val="28"/>
          <w:lang w:eastAsia="ru-RU"/>
        </w:rPr>
      </w:r>
      <w:r>
        <w:rPr>
          <w:sz w:val="28"/>
          <w:szCs w:val="28"/>
          <w:lang w:eastAsia="ru-RU"/>
        </w:rPr>
      </w:r>
    </w:p>
    <w:p>
      <w:pPr>
        <w:pStyle w:val="969"/>
        <w:numPr>
          <w:ilvl w:val="0"/>
          <w:numId w:val="39"/>
        </w:numPr>
        <w:ind w:left="0" w:right="425" w:firstLine="0"/>
        <w:spacing w:after="0"/>
        <w:tabs>
          <w:tab w:val="left" w:pos="426" w:leader="none"/>
        </w:tabs>
        <w:rPr>
          <w:sz w:val="28"/>
          <w:szCs w:val="28"/>
          <w:lang w:eastAsia="ru-RU"/>
        </w:rPr>
      </w:pPr>
      <w:r>
        <w:rPr>
          <w:sz w:val="28"/>
          <w:szCs w:val="28"/>
          <w:lang w:eastAsia="ru-RU"/>
        </w:rPr>
        <w:t xml:space="preserve">Монтажно-наладочной (пусконаладочный) организацией </w:t>
      </w:r>
      <w:r>
        <w:rPr>
          <w:sz w:val="28"/>
          <w:szCs w:val="28"/>
          <w:lang w:eastAsia="ru-RU"/>
        </w:rPr>
        <w:t xml:space="preserve">предъявлена к</w:t>
      </w:r>
      <w:r>
        <w:rPr>
          <w:sz w:val="28"/>
          <w:szCs w:val="28"/>
          <w:lang w:eastAsia="ru-RU"/>
        </w:rPr>
        <w:t xml:space="preserve"> приемке установка ____</w:t>
      </w:r>
      <w:r>
        <w:rPr>
          <w:sz w:val="28"/>
          <w:szCs w:val="28"/>
          <w:lang w:eastAsia="ru-RU"/>
        </w:rPr>
        <w:t xml:space="preserve">__________________________________________,</w:t>
      </w:r>
      <w:r>
        <w:rPr>
          <w:sz w:val="28"/>
          <w:szCs w:val="28"/>
          <w:lang w:eastAsia="ru-RU"/>
        </w:rPr>
      </w:r>
    </w:p>
    <w:p>
      <w:pPr>
        <w:pStyle w:val="949"/>
        <w:ind w:right="425"/>
        <w:jc w:val="center"/>
        <w:spacing w:after="0"/>
        <w:rPr>
          <w:sz w:val="20"/>
          <w:szCs w:val="20"/>
          <w:lang w:eastAsia="ru-RU"/>
        </w:rPr>
      </w:pPr>
      <w:r>
        <w:rPr>
          <w:sz w:val="20"/>
          <w:szCs w:val="20"/>
          <w:lang w:eastAsia="ru-RU"/>
        </w:rPr>
        <w:t xml:space="preserve">(наименование установки)</w:t>
      </w:r>
      <w:r>
        <w:rPr>
          <w:sz w:val="20"/>
          <w:szCs w:val="20"/>
          <w:lang w:eastAsia="ru-RU"/>
        </w:rPr>
      </w:r>
    </w:p>
    <w:p>
      <w:pPr>
        <w:pStyle w:val="949"/>
        <w:ind w:right="425"/>
        <w:jc w:val="center"/>
        <w:spacing w:after="0"/>
        <w:rPr>
          <w:sz w:val="20"/>
          <w:szCs w:val="20"/>
          <w:lang w:eastAsia="ru-RU"/>
        </w:rPr>
      </w:pPr>
      <w:r>
        <w:rPr>
          <w:sz w:val="20"/>
          <w:szCs w:val="20"/>
          <w:lang w:eastAsia="ru-RU"/>
        </w:rPr>
      </w:r>
      <w:r>
        <w:rPr>
          <w:sz w:val="20"/>
          <w:szCs w:val="20"/>
          <w:lang w:eastAsia="ru-RU"/>
        </w:rPr>
      </w:r>
    </w:p>
    <w:p>
      <w:pPr>
        <w:pStyle w:val="949"/>
        <w:ind w:right="425"/>
        <w:spacing w:after="0"/>
        <w:rPr>
          <w:sz w:val="28"/>
          <w:szCs w:val="28"/>
          <w:lang w:eastAsia="ru-RU"/>
        </w:rPr>
      </w:pPr>
      <w:r>
        <w:rPr>
          <w:sz w:val="28"/>
          <w:szCs w:val="28"/>
          <w:lang w:eastAsia="ru-RU"/>
        </w:rPr>
        <w:t xml:space="preserve">смонтированная по проекту №, раз</w:t>
      </w:r>
      <w:r>
        <w:rPr>
          <w:sz w:val="28"/>
          <w:szCs w:val="28"/>
          <w:lang w:eastAsia="ru-RU"/>
        </w:rPr>
        <w:t xml:space="preserve">работанному _____________________</w:t>
      </w:r>
      <w:r>
        <w:rPr>
          <w:sz w:val="28"/>
          <w:szCs w:val="28"/>
          <w:lang w:eastAsia="ru-RU"/>
        </w:rPr>
        <w:t xml:space="preserve">_</w:t>
      </w:r>
      <w:r>
        <w:rPr>
          <w:sz w:val="28"/>
          <w:szCs w:val="28"/>
          <w:lang w:eastAsia="ru-RU"/>
        </w:rPr>
      </w:r>
    </w:p>
    <w:p>
      <w:pPr>
        <w:pStyle w:val="949"/>
        <w:ind w:right="425" w:firstLine="5812"/>
        <w:spacing w:after="0"/>
        <w:rPr>
          <w:sz w:val="20"/>
          <w:szCs w:val="20"/>
          <w:lang w:eastAsia="ru-RU"/>
        </w:rPr>
      </w:pPr>
      <w:r>
        <w:rPr>
          <w:sz w:val="20"/>
          <w:szCs w:val="20"/>
          <w:lang w:eastAsia="ru-RU"/>
        </w:rPr>
        <w:t xml:space="preserve">(наименование организации)</w:t>
      </w:r>
      <w:r>
        <w:rPr>
          <w:sz w:val="20"/>
          <w:szCs w:val="20"/>
          <w:lang w:eastAsia="ru-RU"/>
        </w:rPr>
      </w:r>
    </w:p>
    <w:p>
      <w:pPr>
        <w:pStyle w:val="949"/>
        <w:ind w:right="425" w:firstLine="5812"/>
        <w:spacing w:after="0"/>
        <w:rPr>
          <w:sz w:val="20"/>
          <w:szCs w:val="20"/>
          <w:lang w:eastAsia="ru-RU"/>
        </w:rPr>
      </w:pPr>
      <w:r>
        <w:rPr>
          <w:sz w:val="20"/>
          <w:szCs w:val="20"/>
          <w:lang w:eastAsia="ru-RU"/>
        </w:rPr>
      </w:r>
      <w:r>
        <w:rPr>
          <w:sz w:val="20"/>
          <w:szCs w:val="20"/>
          <w:lang w:eastAsia="ru-RU"/>
        </w:rPr>
      </w:r>
    </w:p>
    <w:p>
      <w:pPr>
        <w:pStyle w:val="969"/>
        <w:numPr>
          <w:ilvl w:val="0"/>
          <w:numId w:val="39"/>
        </w:numPr>
        <w:ind w:left="0" w:right="425" w:firstLine="0"/>
        <w:spacing w:after="0"/>
        <w:tabs>
          <w:tab w:val="left" w:pos="426" w:leader="none"/>
        </w:tabs>
        <w:rPr>
          <w:sz w:val="28"/>
          <w:szCs w:val="28"/>
          <w:lang w:eastAsia="ru-RU"/>
        </w:rPr>
      </w:pPr>
      <w:r>
        <w:rPr>
          <w:sz w:val="28"/>
          <w:szCs w:val="28"/>
          <w:lang w:eastAsia="ru-RU"/>
        </w:rPr>
        <w:t xml:space="preserve">Монтажные работы выполнены_________________</w:t>
      </w:r>
      <w:r>
        <w:rPr>
          <w:sz w:val="28"/>
          <w:szCs w:val="28"/>
          <w:lang w:eastAsia="ru-RU"/>
        </w:rPr>
        <w:t xml:space="preserve">___</w:t>
      </w:r>
      <w:r>
        <w:rPr>
          <w:sz w:val="28"/>
          <w:szCs w:val="28"/>
          <w:lang w:eastAsia="ru-RU"/>
        </w:rPr>
        <w:t xml:space="preserve">______________</w:t>
      </w:r>
      <w:r>
        <w:rPr>
          <w:sz w:val="28"/>
          <w:szCs w:val="28"/>
          <w:lang w:eastAsia="ru-RU"/>
        </w:rPr>
      </w:r>
    </w:p>
    <w:p>
      <w:pPr>
        <w:pStyle w:val="949"/>
        <w:ind w:right="425" w:firstLine="4820"/>
        <w:spacing w:after="0"/>
        <w:rPr>
          <w:sz w:val="20"/>
          <w:szCs w:val="20"/>
          <w:lang w:eastAsia="ru-RU"/>
        </w:rPr>
      </w:pPr>
      <w:r>
        <w:rPr>
          <w:sz w:val="20"/>
          <w:szCs w:val="20"/>
          <w:lang w:eastAsia="ru-RU"/>
        </w:rPr>
        <w:t xml:space="preserve"> (наименование организации)</w:t>
      </w:r>
      <w:r>
        <w:rPr>
          <w:sz w:val="20"/>
          <w:szCs w:val="20"/>
          <w:lang w:eastAsia="ru-RU"/>
        </w:rPr>
      </w:r>
    </w:p>
    <w:p>
      <w:pPr>
        <w:pStyle w:val="949"/>
        <w:ind w:right="425"/>
        <w:spacing w:after="0"/>
        <w:rPr>
          <w:sz w:val="28"/>
          <w:szCs w:val="28"/>
          <w:lang w:eastAsia="ru-RU"/>
        </w:rPr>
      </w:pPr>
      <w:r>
        <w:rPr>
          <w:sz w:val="28"/>
          <w:szCs w:val="28"/>
          <w:lang w:eastAsia="ru-RU"/>
        </w:rPr>
        <w:t xml:space="preserve">с </w:t>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 20___ г. по </w:t>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 _____________ 20__ г.</w:t>
      </w:r>
      <w:r>
        <w:rPr>
          <w:sz w:val="28"/>
          <w:szCs w:val="28"/>
          <w:lang w:eastAsia="ru-RU"/>
        </w:rPr>
      </w:r>
    </w:p>
    <w:p>
      <w:pPr>
        <w:pStyle w:val="949"/>
        <w:ind w:right="425"/>
        <w:spacing w:after="0"/>
        <w:rPr>
          <w:sz w:val="28"/>
          <w:szCs w:val="28"/>
          <w:lang w:eastAsia="ru-RU"/>
        </w:rPr>
      </w:pPr>
      <w:r>
        <w:rPr>
          <w:sz w:val="28"/>
          <w:szCs w:val="28"/>
          <w:lang w:eastAsia="ru-RU"/>
        </w:rPr>
      </w:r>
      <w:r>
        <w:rPr>
          <w:sz w:val="28"/>
          <w:szCs w:val="28"/>
          <w:lang w:eastAsia="ru-RU"/>
        </w:rPr>
      </w:r>
    </w:p>
    <w:p>
      <w:pPr>
        <w:pStyle w:val="969"/>
        <w:numPr>
          <w:ilvl w:val="0"/>
          <w:numId w:val="39"/>
        </w:numPr>
        <w:ind w:left="0" w:right="425" w:firstLine="0"/>
        <w:spacing w:after="0"/>
        <w:tabs>
          <w:tab w:val="left" w:pos="426" w:leader="none"/>
        </w:tabs>
        <w:rPr>
          <w:sz w:val="28"/>
          <w:szCs w:val="28"/>
          <w:lang w:eastAsia="ru-RU"/>
        </w:rPr>
      </w:pPr>
      <w:r>
        <w:rPr>
          <w:sz w:val="28"/>
          <w:szCs w:val="28"/>
          <w:lang w:eastAsia="ru-RU"/>
        </w:rPr>
        <w:t xml:space="preserve">Пусконаладочные раб</w:t>
      </w:r>
      <w:r>
        <w:rPr>
          <w:sz w:val="28"/>
          <w:szCs w:val="28"/>
          <w:lang w:eastAsia="ru-RU"/>
        </w:rPr>
        <w:t xml:space="preserve">оты выполнены________________</w:t>
      </w:r>
      <w:r>
        <w:rPr>
          <w:sz w:val="28"/>
          <w:szCs w:val="28"/>
          <w:lang w:eastAsia="ru-RU"/>
        </w:rPr>
        <w:t xml:space="preserve">_____________</w:t>
      </w:r>
      <w:r>
        <w:rPr>
          <w:sz w:val="28"/>
          <w:szCs w:val="28"/>
          <w:lang w:eastAsia="ru-RU"/>
        </w:rPr>
      </w:r>
    </w:p>
    <w:p>
      <w:pPr>
        <w:pStyle w:val="949"/>
        <w:ind w:left="4962" w:right="425"/>
        <w:jc w:val="center"/>
        <w:spacing w:after="0"/>
        <w:rPr>
          <w:sz w:val="20"/>
          <w:szCs w:val="20"/>
          <w:lang w:eastAsia="ru-RU"/>
        </w:rPr>
      </w:pPr>
      <w:r>
        <w:rPr>
          <w:sz w:val="20"/>
          <w:szCs w:val="20"/>
          <w:lang w:eastAsia="ru-RU"/>
        </w:rPr>
        <w:t xml:space="preserve">(наименование пусконаладочной организации)</w:t>
      </w:r>
      <w:r>
        <w:rPr>
          <w:sz w:val="20"/>
          <w:szCs w:val="20"/>
          <w:lang w:eastAsia="ru-RU"/>
        </w:rPr>
      </w:r>
    </w:p>
    <w:p>
      <w:pPr>
        <w:pStyle w:val="949"/>
        <w:ind w:right="425"/>
        <w:spacing w:after="0"/>
        <w:rPr>
          <w:sz w:val="28"/>
          <w:szCs w:val="28"/>
          <w:lang w:eastAsia="ru-RU"/>
        </w:rPr>
      </w:pPr>
      <w:r>
        <w:rPr>
          <w:sz w:val="28"/>
          <w:szCs w:val="28"/>
          <w:lang w:eastAsia="ru-RU"/>
        </w:rPr>
        <w:t xml:space="preserve">с </w:t>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 20___ г. по </w:t>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 _____________ 20__ г.</w:t>
      </w:r>
      <w:r>
        <w:rPr>
          <w:sz w:val="28"/>
          <w:szCs w:val="28"/>
          <w:lang w:eastAsia="ru-RU"/>
        </w:rPr>
      </w:r>
    </w:p>
    <w:p>
      <w:pPr>
        <w:pStyle w:val="949"/>
        <w:ind w:right="425"/>
        <w:spacing w:after="0"/>
        <w:rPr>
          <w:sz w:val="28"/>
          <w:szCs w:val="28"/>
          <w:lang w:eastAsia="ru-RU"/>
        </w:rPr>
      </w:pPr>
      <w:r>
        <w:rPr>
          <w:sz w:val="28"/>
          <w:szCs w:val="28"/>
          <w:lang w:eastAsia="ru-RU"/>
        </w:rPr>
      </w:r>
      <w:r>
        <w:rPr>
          <w:sz w:val="28"/>
          <w:szCs w:val="28"/>
          <w:lang w:eastAsia="ru-RU"/>
        </w:rPr>
      </w:r>
    </w:p>
    <w:p>
      <w:pPr>
        <w:pStyle w:val="969"/>
        <w:numPr>
          <w:ilvl w:val="0"/>
          <w:numId w:val="39"/>
        </w:numPr>
        <w:ind w:left="0" w:right="425" w:firstLine="0"/>
        <w:spacing w:after="0"/>
        <w:tabs>
          <w:tab w:val="left" w:pos="426" w:leader="none"/>
        </w:tabs>
        <w:rPr>
          <w:sz w:val="28"/>
          <w:szCs w:val="28"/>
          <w:lang w:eastAsia="ru-RU"/>
        </w:rPr>
      </w:pPr>
      <w:r>
        <w:rPr>
          <w:sz w:val="28"/>
          <w:szCs w:val="28"/>
          <w:lang w:eastAsia="ru-RU"/>
        </w:rPr>
        <w:t xml:space="preserve">Выявленные в процессе комплексного опробования дефекты и недоделки устранены (при необходимости указать в приложении к настоящему акту).</w:t>
      </w:r>
      <w:r>
        <w:rPr>
          <w:sz w:val="28"/>
          <w:szCs w:val="28"/>
          <w:lang w:eastAsia="ru-RU"/>
        </w:rPr>
      </w:r>
      <w:r>
        <w:rPr>
          <w:sz w:val="28"/>
          <w:szCs w:val="28"/>
          <w:lang w:eastAsia="ru-RU"/>
        </w:rPr>
      </w:r>
    </w:p>
    <w:p>
      <w:pPr>
        <w:pStyle w:val="949"/>
        <w:ind w:right="425"/>
        <w:spacing w:after="0"/>
        <w:rPr>
          <w:sz w:val="28"/>
          <w:szCs w:val="28"/>
          <w:lang w:eastAsia="ru-RU"/>
        </w:rPr>
      </w:pPr>
      <w:r>
        <w:rPr>
          <w:sz w:val="28"/>
          <w:szCs w:val="28"/>
          <w:lang w:eastAsia="ru-RU"/>
        </w:rPr>
      </w:r>
      <w:r>
        <w:rPr>
          <w:sz w:val="28"/>
          <w:szCs w:val="28"/>
          <w:lang w:eastAsia="ru-RU"/>
        </w:rPr>
      </w:r>
    </w:p>
    <w:p>
      <w:pPr>
        <w:pStyle w:val="969"/>
        <w:numPr>
          <w:ilvl w:val="0"/>
          <w:numId w:val="39"/>
        </w:numPr>
        <w:ind w:left="0" w:right="425" w:firstLine="0"/>
        <w:spacing w:after="0"/>
        <w:tabs>
          <w:tab w:val="left" w:pos="426" w:leader="none"/>
        </w:tabs>
        <w:rPr>
          <w:sz w:val="26"/>
          <w:szCs w:val="26"/>
          <w:lang w:eastAsia="ru-RU"/>
        </w:rPr>
      </w:pPr>
      <w:r>
        <w:rPr>
          <w:sz w:val="26"/>
          <w:szCs w:val="26"/>
          <w:lang w:eastAsia="ru-RU"/>
        </w:rPr>
        <w:t xml:space="preserve">ЗАКЛЮЧЕНИЕ КОМИССИИ:</w:t>
      </w:r>
      <w:r>
        <w:rPr>
          <w:sz w:val="26"/>
          <w:szCs w:val="26"/>
          <w:lang w:eastAsia="ru-RU"/>
        </w:rPr>
      </w:r>
    </w:p>
    <w:p>
      <w:pPr>
        <w:pStyle w:val="949"/>
        <w:ind w:right="425"/>
        <w:spacing w:after="0"/>
        <w:rPr>
          <w:sz w:val="26"/>
          <w:szCs w:val="26"/>
          <w:lang w:eastAsia="ru-RU"/>
        </w:rPr>
      </w:pPr>
      <w:r>
        <w:rPr>
          <w:sz w:val="26"/>
          <w:szCs w:val="26"/>
          <w:lang w:eastAsia="ru-RU"/>
        </w:rPr>
      </w:r>
      <w:r>
        <w:rPr>
          <w:sz w:val="26"/>
          <w:szCs w:val="26"/>
          <w:lang w:eastAsia="ru-RU"/>
        </w:rPr>
      </w:r>
    </w:p>
    <w:p>
      <w:pPr>
        <w:pStyle w:val="949"/>
        <w:ind w:right="425"/>
        <w:spacing w:after="0"/>
        <w:rPr>
          <w:sz w:val="26"/>
          <w:szCs w:val="26"/>
          <w:lang w:eastAsia="ru-RU"/>
        </w:rPr>
      </w:pPr>
      <w:r>
        <w:rPr>
          <w:sz w:val="28"/>
          <w:szCs w:val="28"/>
          <w:lang w:eastAsia="ru-RU"/>
        </w:rPr>
        <w:t xml:space="preserve">Установку, прошедшую комплексное опробование, включая пусконаладочные работы, считать принятой в эксплуатацию с </w:t>
      </w:r>
      <w:r>
        <w:rPr>
          <w:sz w:val="28"/>
          <w:szCs w:val="28"/>
          <w:lang w:eastAsia="ru-RU"/>
        </w:rPr>
        <w:t xml:space="preserve">«</w:t>
      </w:r>
      <w:r>
        <w:rPr>
          <w:sz w:val="28"/>
          <w:szCs w:val="28"/>
          <w:lang w:eastAsia="ru-RU"/>
        </w:rPr>
        <w:t xml:space="preserve">___</w:t>
      </w:r>
      <w:r>
        <w:rPr>
          <w:sz w:val="28"/>
          <w:szCs w:val="28"/>
          <w:lang w:eastAsia="ru-RU"/>
        </w:rPr>
        <w:t xml:space="preserve">»</w:t>
      </w:r>
      <w:r>
        <w:rPr>
          <w:sz w:val="28"/>
          <w:szCs w:val="28"/>
          <w:lang w:eastAsia="ru-RU"/>
        </w:rPr>
        <w:t xml:space="preserve"> ____ 20___ г. с оценкой качества выполненных работ</w:t>
      </w:r>
      <w:r>
        <w:rPr>
          <w:sz w:val="26"/>
          <w:szCs w:val="26"/>
          <w:lang w:eastAsia="ru-RU"/>
        </w:rPr>
        <w:t xml:space="preserve">_________________________</w:t>
      </w:r>
      <w:r>
        <w:rPr>
          <w:sz w:val="26"/>
          <w:szCs w:val="26"/>
          <w:lang w:eastAsia="ru-RU"/>
        </w:rPr>
      </w:r>
    </w:p>
    <w:p>
      <w:pPr>
        <w:pStyle w:val="949"/>
        <w:ind w:left="5812" w:right="425"/>
        <w:spacing w:after="0"/>
        <w:rPr>
          <w:sz w:val="20"/>
          <w:szCs w:val="20"/>
          <w:lang w:eastAsia="ru-RU"/>
        </w:rPr>
      </w:pPr>
      <w:r>
        <w:rPr>
          <w:sz w:val="20"/>
          <w:szCs w:val="20"/>
          <w:lang w:eastAsia="ru-RU"/>
        </w:rPr>
        <w:t xml:space="preserve"> </w:t>
      </w:r>
      <w:r>
        <w:rPr>
          <w:sz w:val="20"/>
          <w:szCs w:val="20"/>
          <w:lang w:eastAsia="ru-RU"/>
        </w:rPr>
        <w:t xml:space="preserve">(отлично, хорошо, удовлетворительно)</w:t>
      </w:r>
      <w:r>
        <w:rPr>
          <w:sz w:val="20"/>
          <w:szCs w:val="20"/>
          <w:lang w:eastAsia="ru-RU"/>
        </w:rPr>
      </w:r>
    </w:p>
    <w:p>
      <w:pPr>
        <w:pStyle w:val="949"/>
        <w:ind w:left="1416" w:right="425" w:firstLine="708"/>
        <w:spacing w:after="0"/>
        <w:rPr>
          <w:sz w:val="20"/>
          <w:szCs w:val="20"/>
          <w:lang w:eastAsia="ru-RU"/>
        </w:rPr>
      </w:pPr>
      <w:r>
        <w:rPr>
          <w:sz w:val="20"/>
          <w:szCs w:val="20"/>
          <w:lang w:eastAsia="ru-RU"/>
        </w:rPr>
      </w:r>
      <w:r>
        <w:rPr>
          <w:sz w:val="20"/>
          <w:szCs w:val="20"/>
          <w:lang w:eastAsia="ru-RU"/>
        </w:rPr>
      </w:r>
    </w:p>
    <w:p>
      <w:pPr>
        <w:pStyle w:val="949"/>
        <w:ind w:right="425"/>
        <w:spacing w:after="0"/>
        <w:rPr>
          <w:sz w:val="28"/>
          <w:szCs w:val="28"/>
          <w:lang w:eastAsia="ru-RU"/>
        </w:rPr>
        <w:pBdr>
          <w:bottom w:val="single" w:color="000000" w:sz="12" w:space="1"/>
        </w:pBdr>
      </w:pPr>
      <w:r>
        <w:rPr>
          <w:sz w:val="28"/>
          <w:szCs w:val="28"/>
          <w:lang w:eastAsia="ru-RU"/>
        </w:rPr>
        <w:t xml:space="preserve">Перечень прилагаемой к акту документации:</w:t>
      </w:r>
      <w:r>
        <w:rPr>
          <w:sz w:val="28"/>
          <w:szCs w:val="28"/>
          <w:lang w:eastAsia="ru-RU"/>
        </w:rPr>
      </w:r>
    </w:p>
    <w:p>
      <w:pPr>
        <w:pStyle w:val="949"/>
        <w:ind w:right="425"/>
        <w:spacing w:after="0"/>
        <w:rPr>
          <w:sz w:val="28"/>
          <w:szCs w:val="28"/>
          <w:lang w:eastAsia="ru-RU"/>
        </w:rPr>
        <w:pBdr>
          <w:bottom w:val="single" w:color="000000" w:sz="12" w:space="1"/>
        </w:pBdr>
      </w:pPr>
      <w:r>
        <w:rPr>
          <w:sz w:val="28"/>
          <w:szCs w:val="28"/>
          <w:lang w:eastAsia="ru-RU"/>
        </w:rPr>
      </w:r>
      <w:r>
        <w:rPr>
          <w:sz w:val="28"/>
          <w:szCs w:val="28"/>
          <w:lang w:eastAsia="ru-RU"/>
        </w:rPr>
      </w:r>
    </w:p>
    <w:p>
      <w:pPr>
        <w:pStyle w:val="949"/>
        <w:ind w:right="425"/>
        <w:spacing w:after="0"/>
        <w:rPr>
          <w:sz w:val="28"/>
          <w:szCs w:val="28"/>
          <w:lang w:eastAsia="ru-RU"/>
        </w:rPr>
      </w:pPr>
      <w:r>
        <w:rPr>
          <w:sz w:val="28"/>
          <w:szCs w:val="28"/>
          <w:lang w:eastAsia="ru-RU"/>
        </w:rPr>
      </w:r>
      <w:r>
        <w:rPr>
          <w:sz w:val="28"/>
          <w:szCs w:val="28"/>
          <w:lang w:eastAsia="ru-RU"/>
        </w:rPr>
      </w:r>
    </w:p>
    <w:p>
      <w:pPr>
        <w:pStyle w:val="949"/>
        <w:ind w:right="425"/>
        <w:spacing w:after="0"/>
        <w:rPr>
          <w:sz w:val="28"/>
          <w:szCs w:val="28"/>
          <w:lang w:eastAsia="ru-RU"/>
        </w:rPr>
      </w:pPr>
      <w:r>
        <w:rPr>
          <w:sz w:val="28"/>
          <w:szCs w:val="28"/>
          <w:lang w:eastAsia="ru-RU"/>
        </w:rPr>
        <w:t xml:space="preserve">Представители:</w:t>
      </w:r>
      <w:r>
        <w:rPr>
          <w:sz w:val="28"/>
          <w:szCs w:val="28"/>
          <w:lang w:eastAsia="ru-RU"/>
        </w:rPr>
      </w:r>
    </w:p>
    <w:p>
      <w:pPr>
        <w:pStyle w:val="949"/>
        <w:ind w:right="425"/>
        <w:spacing w:after="0"/>
        <w:rPr>
          <w:sz w:val="28"/>
          <w:szCs w:val="28"/>
          <w:lang w:eastAsia="ru-RU"/>
        </w:rPr>
      </w:pPr>
      <w:r>
        <w:rPr>
          <w:sz w:val="28"/>
          <w:szCs w:val="28"/>
          <w:lang w:eastAsia="ru-RU"/>
        </w:rPr>
      </w:r>
      <w:r>
        <w:rPr>
          <w:sz w:val="28"/>
          <w:szCs w:val="28"/>
          <w:lang w:eastAsia="ru-RU"/>
        </w:rPr>
      </w:r>
    </w:p>
    <w:p>
      <w:pPr>
        <w:pStyle w:val="949"/>
        <w:ind w:right="425"/>
        <w:spacing w:after="0"/>
        <w:rPr>
          <w:sz w:val="28"/>
          <w:szCs w:val="28"/>
          <w:lang w:eastAsia="ru-RU"/>
        </w:rPr>
      </w:pPr>
      <w:r>
        <w:rPr>
          <w:sz w:val="28"/>
          <w:szCs w:val="28"/>
          <w:lang w:eastAsia="ru-RU"/>
        </w:rPr>
        <w:t xml:space="preserve">Заказчика ___________________________________________</w:t>
      </w:r>
      <w:r>
        <w:rPr>
          <w:sz w:val="28"/>
          <w:szCs w:val="28"/>
          <w:lang w:eastAsia="ru-RU"/>
        </w:rPr>
      </w:r>
    </w:p>
    <w:p>
      <w:pPr>
        <w:pStyle w:val="949"/>
        <w:ind w:right="425"/>
        <w:jc w:val="center"/>
        <w:spacing w:after="0"/>
        <w:rPr>
          <w:sz w:val="20"/>
          <w:szCs w:val="20"/>
          <w:lang w:eastAsia="ru-RU"/>
        </w:rPr>
      </w:pPr>
      <w:r>
        <w:rPr>
          <w:sz w:val="20"/>
          <w:szCs w:val="20"/>
          <w:lang w:eastAsia="ru-RU"/>
        </w:rPr>
        <w:t xml:space="preserve">(должность, ф</w:t>
      </w:r>
      <w:r>
        <w:rPr>
          <w:sz w:val="20"/>
          <w:szCs w:val="20"/>
          <w:lang w:eastAsia="ru-RU"/>
        </w:rPr>
        <w:t xml:space="preserve">.</w:t>
      </w:r>
      <w:r>
        <w:rPr>
          <w:sz w:val="20"/>
          <w:szCs w:val="20"/>
          <w:lang w:eastAsia="ru-RU"/>
        </w:rPr>
        <w:t xml:space="preserve">и.о.)</w:t>
      </w:r>
      <w:r>
        <w:rPr>
          <w:sz w:val="20"/>
          <w:szCs w:val="20"/>
          <w:lang w:eastAsia="ru-RU"/>
        </w:rPr>
      </w:r>
    </w:p>
    <w:p>
      <w:pPr>
        <w:pStyle w:val="949"/>
        <w:ind w:right="425"/>
        <w:spacing w:after="0"/>
        <w:rPr>
          <w:sz w:val="28"/>
          <w:szCs w:val="28"/>
          <w:lang w:eastAsia="ru-RU"/>
        </w:rPr>
      </w:pPr>
      <w:r>
        <w:rPr>
          <w:sz w:val="28"/>
          <w:szCs w:val="28"/>
          <w:lang w:eastAsia="ru-RU"/>
        </w:rPr>
        <w:t xml:space="preserve">Монтажной организации____________________________________________</w:t>
      </w:r>
      <w:r>
        <w:rPr>
          <w:sz w:val="28"/>
          <w:szCs w:val="28"/>
          <w:lang w:eastAsia="ru-RU"/>
        </w:rPr>
      </w:r>
    </w:p>
    <w:p>
      <w:pPr>
        <w:pStyle w:val="949"/>
        <w:ind w:right="425"/>
        <w:jc w:val="center"/>
        <w:spacing w:after="0"/>
        <w:rPr>
          <w:sz w:val="20"/>
          <w:szCs w:val="20"/>
          <w:lang w:eastAsia="ru-RU"/>
        </w:rPr>
      </w:pPr>
      <w:r>
        <w:rPr>
          <w:sz w:val="20"/>
          <w:szCs w:val="20"/>
          <w:lang w:eastAsia="ru-RU"/>
        </w:rPr>
        <w:t xml:space="preserve">(должность, ф</w:t>
      </w:r>
      <w:r>
        <w:rPr>
          <w:sz w:val="20"/>
          <w:szCs w:val="20"/>
          <w:lang w:eastAsia="ru-RU"/>
        </w:rPr>
        <w:t xml:space="preserve">.</w:t>
      </w:r>
      <w:r>
        <w:rPr>
          <w:sz w:val="20"/>
          <w:szCs w:val="20"/>
          <w:lang w:eastAsia="ru-RU"/>
        </w:rPr>
        <w:t xml:space="preserve">и.о.)</w:t>
      </w:r>
      <w:r>
        <w:rPr>
          <w:sz w:val="20"/>
          <w:szCs w:val="20"/>
          <w:lang w:eastAsia="ru-RU"/>
        </w:rPr>
      </w:r>
    </w:p>
    <w:p>
      <w:pPr>
        <w:pStyle w:val="949"/>
        <w:ind w:right="425"/>
        <w:spacing w:after="0"/>
        <w:rPr>
          <w:sz w:val="28"/>
          <w:szCs w:val="28"/>
          <w:lang w:eastAsia="ru-RU"/>
        </w:rPr>
      </w:pPr>
      <w:r>
        <w:rPr>
          <w:sz w:val="28"/>
          <w:szCs w:val="28"/>
          <w:lang w:eastAsia="ru-RU"/>
        </w:rPr>
        <w:t xml:space="preserve">Пусконаладочной организации ______________________________________</w:t>
      </w:r>
      <w:r>
        <w:rPr>
          <w:sz w:val="28"/>
          <w:szCs w:val="28"/>
          <w:lang w:eastAsia="ru-RU"/>
        </w:rPr>
      </w:r>
    </w:p>
    <w:p>
      <w:pPr>
        <w:pStyle w:val="949"/>
        <w:ind w:left="3540" w:right="425" w:firstLine="708"/>
        <w:spacing w:after="0"/>
        <w:rPr>
          <w:sz w:val="28"/>
          <w:szCs w:val="28"/>
          <w:lang w:eastAsia="ru-RU"/>
        </w:rPr>
      </w:pPr>
      <w:r>
        <w:rPr>
          <w:sz w:val="20"/>
          <w:szCs w:val="20"/>
          <w:lang w:eastAsia="ru-RU"/>
        </w:rPr>
        <w:t xml:space="preserve">(должность, ф</w:t>
      </w:r>
      <w:r>
        <w:rPr>
          <w:sz w:val="20"/>
          <w:szCs w:val="20"/>
          <w:lang w:eastAsia="ru-RU"/>
        </w:rPr>
        <w:t xml:space="preserve">.</w:t>
      </w:r>
      <w:r>
        <w:rPr>
          <w:sz w:val="20"/>
          <w:szCs w:val="20"/>
          <w:lang w:eastAsia="ru-RU"/>
        </w:rPr>
        <w:t xml:space="preserve">и.о.)</w:t>
      </w:r>
      <w:r>
        <w:rPr>
          <w:sz w:val="28"/>
          <w:szCs w:val="28"/>
          <w:lang w:eastAsia="ru-RU"/>
        </w:rPr>
      </w:r>
      <w:r>
        <w:rPr>
          <w:sz w:val="28"/>
          <w:szCs w:val="28"/>
          <w:lang w:eastAsia="ru-RU"/>
        </w:rPr>
      </w:r>
    </w:p>
    <w:p>
      <w:pPr>
        <w:pStyle w:val="949"/>
        <w:ind w:right="425"/>
        <w:spacing w:after="0"/>
        <w:rPr>
          <w:b/>
          <w:sz w:val="28"/>
          <w:szCs w:val="28"/>
          <w:lang w:eastAsia="ru-RU"/>
        </w:rPr>
      </w:pPr>
      <w:r>
        <w:rPr>
          <w:b/>
          <w:sz w:val="28"/>
          <w:szCs w:val="28"/>
          <w:lang w:eastAsia="ru-RU"/>
        </w:rPr>
      </w:r>
      <w:r>
        <w:rPr>
          <w:b/>
          <w:sz w:val="28"/>
          <w:szCs w:val="28"/>
          <w:lang w:eastAsia="ru-RU"/>
        </w:rPr>
      </w:r>
    </w:p>
    <w:p>
      <w:pPr>
        <w:pStyle w:val="949"/>
        <w:ind w:right="425"/>
        <w:spacing w:after="0"/>
        <w:rPr>
          <w:i/>
          <w:sz w:val="28"/>
          <w:szCs w:val="28"/>
          <w:lang w:eastAsia="ru-RU"/>
        </w:rPr>
      </w:pPr>
      <w:r>
        <w:rPr>
          <w:i/>
          <w:sz w:val="28"/>
          <w:szCs w:val="28"/>
          <w:lang w:eastAsia="ru-RU"/>
        </w:rPr>
        <w:t xml:space="preserve">Примечание: </w:t>
      </w:r>
      <w:r>
        <w:rPr>
          <w:i/>
          <w:sz w:val="28"/>
          <w:szCs w:val="28"/>
          <w:lang w:eastAsia="ru-RU"/>
        </w:rPr>
        <w:t xml:space="preserve">состав рабочей комиссии по приемке </w:t>
      </w:r>
      <w:r>
        <w:rPr>
          <w:i/>
          <w:sz w:val="28"/>
          <w:szCs w:val="28"/>
          <w:lang w:eastAsia="ru-RU"/>
        </w:rPr>
        <w:t xml:space="preserve">СППЗ</w:t>
      </w:r>
      <w:r>
        <w:rPr>
          <w:i/>
          <w:sz w:val="28"/>
          <w:szCs w:val="28"/>
          <w:lang w:eastAsia="ru-RU"/>
        </w:rPr>
        <w:t xml:space="preserve"> </w:t>
      </w:r>
      <w:r>
        <w:rPr>
          <w:i/>
          <w:sz w:val="28"/>
          <w:szCs w:val="28"/>
          <w:lang w:eastAsia="ru-RU"/>
        </w:rPr>
        <w:t xml:space="preserve">может быть дополнен согласно п.5</w:t>
      </w:r>
      <w:r>
        <w:rPr>
          <w:i/>
          <w:sz w:val="28"/>
          <w:szCs w:val="28"/>
          <w:lang w:eastAsia="ru-RU"/>
        </w:rPr>
        <w:t xml:space="preserve">.1 настоящ</w:t>
      </w:r>
      <w:r>
        <w:rPr>
          <w:i/>
          <w:sz w:val="28"/>
          <w:szCs w:val="28"/>
          <w:lang w:eastAsia="ru-RU"/>
        </w:rPr>
        <w:t xml:space="preserve">их</w:t>
      </w:r>
      <w:r>
        <w:rPr>
          <w:i/>
          <w:sz w:val="28"/>
          <w:szCs w:val="28"/>
          <w:lang w:eastAsia="ru-RU"/>
        </w:rPr>
        <w:t xml:space="preserve"> Руковод</w:t>
      </w:r>
      <w:r>
        <w:rPr>
          <w:i/>
          <w:sz w:val="28"/>
          <w:szCs w:val="28"/>
          <w:lang w:eastAsia="ru-RU"/>
        </w:rPr>
        <w:t xml:space="preserve">ящих указаний</w:t>
      </w:r>
      <w:r>
        <w:rPr>
          <w:i/>
          <w:sz w:val="28"/>
          <w:szCs w:val="28"/>
          <w:lang w:eastAsia="ru-RU"/>
        </w:rPr>
        <w:t xml:space="preserve">.</w:t>
      </w:r>
      <w:r>
        <w:rPr>
          <w:i/>
          <w:sz w:val="28"/>
          <w:szCs w:val="28"/>
          <w:lang w:eastAsia="ru-RU"/>
        </w:rPr>
      </w:r>
      <w:r>
        <w:rPr>
          <w:i/>
          <w:sz w:val="28"/>
          <w:szCs w:val="28"/>
          <w:lang w:eastAsia="ru-RU"/>
        </w:rPr>
      </w:r>
    </w:p>
    <w:p>
      <w:pPr>
        <w:pStyle w:val="949"/>
        <w:ind w:left="709"/>
        <w:spacing w:after="0"/>
        <w:rPr>
          <w:b/>
          <w:sz w:val="28"/>
          <w:szCs w:val="28"/>
          <w:lang w:eastAsia="ru-RU"/>
        </w:rPr>
      </w:pPr>
      <w:r>
        <w:rPr>
          <w:b/>
          <w:sz w:val="28"/>
          <w:szCs w:val="28"/>
          <w:lang w:eastAsia="ru-RU"/>
        </w:rPr>
      </w:r>
      <w:r>
        <w:rPr>
          <w:b/>
          <w:sz w:val="28"/>
          <w:szCs w:val="28"/>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ind w:firstLine="6804"/>
        <w:jc w:val="right"/>
        <w:spacing w:after="0"/>
        <w:rPr>
          <w:sz w:val="24"/>
          <w:szCs w:val="24"/>
          <w:lang w:eastAsia="ru-RU"/>
        </w:rPr>
      </w:pPr>
      <w:r/>
      <w:bookmarkStart w:id="124" w:name="Приложение_2_2"/>
      <w:r>
        <w:rPr>
          <w:sz w:val="24"/>
          <w:szCs w:val="24"/>
          <w:lang w:eastAsia="ru-RU"/>
        </w:rPr>
        <w:t xml:space="preserve">Приложение </w:t>
      </w:r>
      <w:r>
        <w:rPr>
          <w:sz w:val="24"/>
          <w:szCs w:val="24"/>
          <w:lang w:eastAsia="ru-RU"/>
        </w:rPr>
        <w:t xml:space="preserve">Б2</w:t>
      </w:r>
      <w:r>
        <w:rPr>
          <w:sz w:val="24"/>
          <w:szCs w:val="24"/>
          <w:lang w:eastAsia="ru-RU"/>
        </w:rPr>
      </w:r>
      <w:r>
        <w:rPr>
          <w:sz w:val="24"/>
          <w:szCs w:val="24"/>
          <w:lang w:eastAsia="ru-RU"/>
        </w:rPr>
      </w:r>
    </w:p>
    <w:p>
      <w:pPr>
        <w:pStyle w:val="949"/>
        <w:ind w:firstLine="6804"/>
        <w:jc w:val="right"/>
        <w:spacing w:after="0"/>
        <w:rPr>
          <w:sz w:val="24"/>
          <w:szCs w:val="24"/>
          <w:lang w:eastAsia="ru-RU"/>
        </w:rPr>
      </w:pPr>
      <w:r>
        <w:rPr>
          <w:sz w:val="24"/>
          <w:szCs w:val="24"/>
          <w:lang w:eastAsia="ru-RU"/>
        </w:rPr>
        <w:t xml:space="preserve"> к Перечню</w:t>
      </w:r>
      <w:r>
        <w:rPr>
          <w:sz w:val="24"/>
          <w:szCs w:val="24"/>
          <w:lang w:eastAsia="ru-RU"/>
        </w:rPr>
      </w:r>
      <w:r>
        <w:rPr>
          <w:sz w:val="24"/>
          <w:szCs w:val="24"/>
          <w:lang w:eastAsia="ru-RU"/>
        </w:rPr>
      </w:r>
    </w:p>
    <w:p>
      <w:pPr>
        <w:pStyle w:val="949"/>
        <w:ind w:firstLine="6804"/>
        <w:spacing w:after="0"/>
        <w:rPr>
          <w:sz w:val="24"/>
          <w:szCs w:val="24"/>
          <w:lang w:eastAsia="ru-RU"/>
        </w:rPr>
      </w:pPr>
      <w:r/>
      <w:bookmarkEnd w:id="124"/>
      <w:r>
        <w:rPr>
          <w:sz w:val="24"/>
          <w:szCs w:val="24"/>
          <w:lang w:eastAsia="ru-RU"/>
        </w:rPr>
      </w:r>
      <w:r>
        <w:rPr>
          <w:sz w:val="24"/>
          <w:szCs w:val="24"/>
          <w:lang w:eastAsia="ru-RU"/>
        </w:rPr>
      </w:r>
    </w:p>
    <w:p>
      <w:pPr>
        <w:pStyle w:val="949"/>
        <w:jc w:val="center"/>
        <w:spacing w:after="0"/>
        <w:rPr>
          <w:sz w:val="28"/>
          <w:szCs w:val="28"/>
          <w:lang w:eastAsia="ru-RU"/>
        </w:rPr>
      </w:pPr>
      <w:r>
        <w:rPr>
          <w:sz w:val="28"/>
          <w:szCs w:val="28"/>
          <w:lang w:eastAsia="ru-RU"/>
        </w:rPr>
        <w:t xml:space="preserve">АКТ</w:t>
      </w:r>
      <w:r>
        <w:rPr>
          <w:sz w:val="28"/>
          <w:szCs w:val="28"/>
          <w:lang w:eastAsia="ru-RU"/>
        </w:rPr>
      </w:r>
    </w:p>
    <w:p>
      <w:pPr>
        <w:pStyle w:val="949"/>
        <w:jc w:val="center"/>
        <w:spacing w:after="0"/>
        <w:rPr>
          <w:sz w:val="28"/>
          <w:szCs w:val="28"/>
          <w:lang w:eastAsia="ru-RU"/>
        </w:rPr>
      </w:pPr>
      <w:r>
        <w:rPr>
          <w:sz w:val="28"/>
          <w:szCs w:val="28"/>
          <w:lang w:eastAsia="ru-RU"/>
        </w:rPr>
        <w:t xml:space="preserve">готовности зданий, сооружений к производству</w:t>
      </w:r>
      <w:r>
        <w:rPr>
          <w:sz w:val="28"/>
          <w:szCs w:val="28"/>
          <w:lang w:eastAsia="ru-RU"/>
        </w:rPr>
      </w:r>
    </w:p>
    <w:p>
      <w:pPr>
        <w:pStyle w:val="949"/>
        <w:jc w:val="center"/>
        <w:spacing w:after="0"/>
        <w:rPr>
          <w:sz w:val="28"/>
          <w:szCs w:val="28"/>
          <w:lang w:eastAsia="ru-RU"/>
        </w:rPr>
      </w:pPr>
      <w:r>
        <w:rPr>
          <w:sz w:val="28"/>
          <w:szCs w:val="28"/>
          <w:lang w:eastAsia="ru-RU"/>
        </w:rPr>
        <w:t xml:space="preserve">монтажных работ</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Город ______________</w:t>
        <w:tab/>
        <w:tab/>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_____________ 20__ г.</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Комиссия в составе представителей:</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строительной организации 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0"/>
          <w:szCs w:val="20"/>
          <w:lang w:eastAsia="ru-RU"/>
        </w:rPr>
      </w:pPr>
      <w:r>
        <w:rPr>
          <w:sz w:val="28"/>
          <w:szCs w:val="28"/>
          <w:lang w:eastAsia="ru-RU"/>
        </w:rPr>
        <w:t xml:space="preserve">монтажной организации _____________________________________________</w:t>
      </w:r>
      <w:r>
        <w:rPr>
          <w:sz w:val="20"/>
          <w:szCs w:val="20"/>
          <w:lang w:eastAsia="ru-RU"/>
        </w:rPr>
      </w:r>
      <w:r>
        <w:rPr>
          <w:sz w:val="20"/>
          <w:szCs w:val="20"/>
          <w:lang w:eastAsia="ru-RU"/>
        </w:rPr>
      </w:r>
    </w:p>
    <w:p>
      <w:pPr>
        <w:pStyle w:val="949"/>
        <w:jc w:val="center"/>
        <w:spacing w:after="0"/>
        <w:rPr>
          <w:sz w:val="28"/>
          <w:szCs w:val="28"/>
          <w:lang w:eastAsia="ru-RU"/>
        </w:rPr>
      </w:pPr>
      <w:r>
        <w:rPr>
          <w:sz w:val="20"/>
          <w:szCs w:val="20"/>
          <w:lang w:eastAsia="ru-RU"/>
        </w:rPr>
        <w:t xml:space="preserve">(должность, фамилия и.о.)</w:t>
      </w: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произвела осмотр зданий (сооружений) и проверку качества работ, выполненных________________________________________________________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строительной организации)</w:t>
      </w:r>
      <w:r>
        <w:rPr>
          <w:sz w:val="20"/>
          <w:szCs w:val="20"/>
          <w:lang w:eastAsia="ru-RU"/>
        </w:rPr>
      </w:r>
    </w:p>
    <w:p>
      <w:pPr>
        <w:pStyle w:val="949"/>
        <w:spacing w:after="0"/>
        <w:rPr>
          <w:sz w:val="28"/>
          <w:szCs w:val="28"/>
          <w:lang w:eastAsia="ru-RU"/>
        </w:rPr>
      </w:pPr>
      <w:r>
        <w:rPr>
          <w:sz w:val="28"/>
          <w:szCs w:val="28"/>
          <w:lang w:eastAsia="ru-RU"/>
        </w:rPr>
        <w:t xml:space="preserve">и составила настоящий акт о нижеследующем:</w:t>
      </w:r>
      <w:r>
        <w:rPr>
          <w:sz w:val="28"/>
          <w:szCs w:val="28"/>
          <w:lang w:eastAsia="ru-RU"/>
        </w:rPr>
      </w:r>
    </w:p>
    <w:p>
      <w:pPr>
        <w:pStyle w:val="949"/>
        <w:spacing w:after="0"/>
        <w:rPr>
          <w:sz w:val="28"/>
          <w:szCs w:val="28"/>
          <w:lang w:eastAsia="ru-RU"/>
        </w:rPr>
      </w:pPr>
      <w:r>
        <w:rPr>
          <w:sz w:val="28"/>
          <w:szCs w:val="28"/>
          <w:lang w:eastAsia="ru-RU"/>
        </w:rPr>
        <w:t xml:space="preserve">1. К приемке предъявлены </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здания, сооружения)</w:t>
      </w:r>
      <w:r>
        <w:rPr>
          <w:sz w:val="20"/>
          <w:szCs w:val="20"/>
          <w:lang w:eastAsia="ru-RU"/>
        </w:rPr>
      </w:r>
    </w:p>
    <w:p>
      <w:pPr>
        <w:pStyle w:val="949"/>
        <w:spacing w:after="0"/>
        <w:rPr>
          <w:sz w:val="28"/>
          <w:szCs w:val="28"/>
          <w:lang w:eastAsia="ru-RU"/>
        </w:rPr>
      </w:pPr>
      <w:r>
        <w:rPr>
          <w:sz w:val="28"/>
          <w:szCs w:val="28"/>
          <w:lang w:eastAsia="ru-RU"/>
        </w:rPr>
        <w:t xml:space="preserve">2. Работы выполнены по проекту </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(номер проекта, наименование проектной организации)</w:t>
      </w:r>
      <w:r>
        <w:rPr>
          <w:sz w:val="20"/>
          <w:szCs w:val="20"/>
          <w:lang w:eastAsia="ru-RU"/>
        </w:rPr>
      </w:r>
    </w:p>
    <w:p>
      <w:pPr>
        <w:pStyle w:val="949"/>
        <w:spacing w:after="0"/>
        <w:rPr>
          <w:sz w:val="28"/>
          <w:szCs w:val="28"/>
          <w:lang w:eastAsia="ru-RU"/>
        </w:rPr>
      </w:pPr>
      <w:r>
        <w:rPr>
          <w:sz w:val="28"/>
          <w:szCs w:val="28"/>
          <w:lang w:eastAsia="ru-RU"/>
        </w:rPr>
        <w:t xml:space="preserve">3. Дата начала работ ________________________________________________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4. Дата окончания работ _____________________________________________</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Решение комиссии:</w:t>
      </w:r>
      <w:r>
        <w:rPr>
          <w:sz w:val="28"/>
          <w:szCs w:val="28"/>
          <w:lang w:eastAsia="ru-RU"/>
        </w:rPr>
      </w:r>
    </w:p>
    <w:p>
      <w:pPr>
        <w:pStyle w:val="949"/>
        <w:numPr>
          <w:ilvl w:val="1"/>
          <w:numId w:val="2"/>
        </w:numPr>
        <w:ind w:left="0" w:firstLine="709"/>
        <w:spacing w:after="0"/>
        <w:tabs>
          <w:tab w:val="left" w:pos="993" w:leader="none"/>
        </w:tabs>
        <w:rPr>
          <w:sz w:val="28"/>
          <w:szCs w:val="28"/>
          <w:lang w:eastAsia="ru-RU"/>
        </w:rPr>
      </w:pPr>
      <w:r>
        <w:rPr>
          <w:sz w:val="28"/>
          <w:szCs w:val="28"/>
          <w:lang w:eastAsia="ru-RU"/>
        </w:rPr>
        <w:t xml:space="preserve">Работы выполнены в соответствии с проектом, строительными нормами и правилами.</w:t>
      </w:r>
      <w:r>
        <w:rPr>
          <w:sz w:val="28"/>
          <w:szCs w:val="28"/>
          <w:lang w:eastAsia="ru-RU"/>
        </w:rPr>
      </w:r>
    </w:p>
    <w:p>
      <w:pPr>
        <w:pStyle w:val="949"/>
        <w:numPr>
          <w:ilvl w:val="1"/>
          <w:numId w:val="2"/>
        </w:numPr>
        <w:ind w:left="0" w:firstLine="709"/>
        <w:spacing w:after="0"/>
        <w:tabs>
          <w:tab w:val="left" w:pos="993" w:leader="none"/>
        </w:tabs>
        <w:rPr>
          <w:sz w:val="28"/>
          <w:szCs w:val="28"/>
          <w:lang w:eastAsia="ru-RU"/>
        </w:rPr>
      </w:pPr>
      <w:r>
        <w:rPr>
          <w:sz w:val="28"/>
          <w:szCs w:val="28"/>
          <w:lang w:eastAsia="ru-RU"/>
        </w:rPr>
        <w:t xml:space="preserve">Предъявленные к приемке здания (сооружения), указанные в п. 1 настоящего акта, приняты с оценкой качества выполненных работ _________</w:t>
      </w:r>
      <w:r>
        <w:rPr>
          <w:sz w:val="28"/>
          <w:szCs w:val="28"/>
          <w:lang w:eastAsia="ru-RU"/>
        </w:rPr>
      </w:r>
    </w:p>
    <w:p>
      <w:pPr>
        <w:pStyle w:val="949"/>
        <w:ind w:firstLine="709"/>
        <w:jc w:val="right"/>
        <w:spacing w:after="0"/>
        <w:rPr>
          <w:sz w:val="20"/>
          <w:szCs w:val="20"/>
          <w:lang w:eastAsia="ru-RU"/>
        </w:rPr>
      </w:pPr>
      <w:r>
        <w:rPr>
          <w:sz w:val="20"/>
          <w:szCs w:val="20"/>
          <w:lang w:eastAsia="ru-RU"/>
        </w:rPr>
        <w:t xml:space="preserve">(отлично, хорошо, удовлетворительно)</w:t>
      </w:r>
      <w:r>
        <w:rPr>
          <w:sz w:val="20"/>
          <w:szCs w:val="20"/>
          <w:lang w:eastAsia="ru-RU"/>
        </w:rPr>
      </w:r>
    </w:p>
    <w:p>
      <w:pPr>
        <w:pStyle w:val="949"/>
        <w:numPr>
          <w:ilvl w:val="1"/>
          <w:numId w:val="2"/>
        </w:numPr>
        <w:ind w:left="0" w:firstLine="709"/>
        <w:spacing w:after="0"/>
        <w:tabs>
          <w:tab w:val="left" w:pos="993" w:leader="none"/>
        </w:tabs>
        <w:rPr>
          <w:sz w:val="28"/>
          <w:szCs w:val="28"/>
          <w:lang w:eastAsia="ru-RU"/>
        </w:rPr>
      </w:pPr>
      <w:r>
        <w:rPr>
          <w:sz w:val="28"/>
          <w:szCs w:val="28"/>
          <w:lang w:eastAsia="ru-RU"/>
        </w:rPr>
        <w:t xml:space="preserve">Разрешается производство последующих работ по монтажу ___________________________________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установки)</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Представители:</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(подпись)</w:t>
      </w:r>
      <w:r>
        <w:rPr>
          <w:sz w:val="20"/>
          <w:szCs w:val="20"/>
          <w:lang w:eastAsia="ru-RU"/>
        </w:rPr>
      </w:r>
    </w:p>
    <w:p>
      <w:pPr>
        <w:pStyle w:val="949"/>
        <w:spacing w:after="0"/>
        <w:rPr>
          <w:sz w:val="28"/>
          <w:szCs w:val="28"/>
          <w:lang w:eastAsia="ru-RU"/>
        </w:rPr>
      </w:pPr>
      <w:r>
        <w:rPr>
          <w:sz w:val="28"/>
          <w:szCs w:val="28"/>
          <w:lang w:eastAsia="ru-RU"/>
        </w:rPr>
        <w:t xml:space="preserve">Строительной организации 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(подпись)</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 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(подпись)</w:t>
      </w:r>
      <w:r>
        <w:rPr>
          <w:sz w:val="20"/>
          <w:szCs w:val="20"/>
          <w:lang w:eastAsia="ru-RU"/>
        </w:rPr>
      </w:r>
    </w:p>
    <w:p>
      <w:pPr>
        <w:pStyle w:val="949"/>
        <w:spacing w:after="0"/>
        <w:rPr>
          <w:lang w:eastAsia="ru-RU"/>
        </w:rPr>
      </w:pPr>
      <w:r>
        <w:rPr>
          <w:lang w:eastAsia="ru-RU"/>
        </w:rPr>
        <w:br w:type="page" w:clear="all"/>
      </w:r>
      <w:r>
        <w:rPr>
          <w:lang w:eastAsia="ru-RU"/>
        </w:rPr>
      </w:r>
    </w:p>
    <w:p>
      <w:pPr>
        <w:pStyle w:val="949"/>
        <w:ind w:firstLine="6946"/>
        <w:jc w:val="right"/>
        <w:spacing w:after="0"/>
        <w:rPr>
          <w:sz w:val="24"/>
          <w:szCs w:val="24"/>
          <w:lang w:eastAsia="ru-RU"/>
        </w:rPr>
      </w:pPr>
      <w:r/>
      <w:bookmarkStart w:id="125" w:name="Приложение_2_3"/>
      <w:r>
        <w:rPr>
          <w:sz w:val="24"/>
          <w:szCs w:val="24"/>
          <w:lang w:eastAsia="ru-RU"/>
        </w:rPr>
        <w:t xml:space="preserve">Приложение</w:t>
      </w:r>
      <w:r>
        <w:rPr>
          <w:sz w:val="24"/>
          <w:szCs w:val="24"/>
          <w:lang w:eastAsia="ru-RU"/>
        </w:rPr>
        <w:t xml:space="preserve"> Б3</w:t>
      </w:r>
      <w:r>
        <w:rPr>
          <w:sz w:val="24"/>
          <w:szCs w:val="24"/>
          <w:lang w:eastAsia="ru-RU"/>
        </w:rPr>
        <w:t xml:space="preserve"> </w:t>
      </w:r>
      <w:bookmarkEnd w:id="125"/>
      <w:r>
        <w:rPr>
          <w:sz w:val="24"/>
          <w:szCs w:val="24"/>
          <w:lang w:eastAsia="ru-RU"/>
        </w:rPr>
        <w:t xml:space="preserve"> </w:t>
      </w:r>
      <w:r>
        <w:rPr>
          <w:sz w:val="24"/>
          <w:szCs w:val="24"/>
          <w:lang w:eastAsia="ru-RU"/>
        </w:rPr>
      </w:r>
    </w:p>
    <w:p>
      <w:pPr>
        <w:pStyle w:val="949"/>
        <w:ind w:firstLine="6946"/>
        <w:jc w:val="right"/>
        <w:spacing w:after="0"/>
        <w:rPr>
          <w:sz w:val="24"/>
          <w:szCs w:val="24"/>
          <w:lang w:eastAsia="ru-RU"/>
        </w:rPr>
      </w:pPr>
      <w:r>
        <w:rPr>
          <w:sz w:val="24"/>
          <w:szCs w:val="24"/>
          <w:lang w:eastAsia="ru-RU"/>
        </w:rPr>
        <w:t xml:space="preserve">к Перечню</w:t>
      </w:r>
      <w:r>
        <w:rPr>
          <w:sz w:val="24"/>
          <w:szCs w:val="24"/>
          <w:lang w:eastAsia="ru-RU"/>
        </w:rPr>
      </w:r>
      <w:r>
        <w:rPr>
          <w:sz w:val="24"/>
          <w:szCs w:val="24"/>
          <w:lang w:eastAsia="ru-RU"/>
        </w:rPr>
      </w:r>
    </w:p>
    <w:p>
      <w:pPr>
        <w:pStyle w:val="949"/>
        <w:ind w:firstLine="6946"/>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jc w:val="center"/>
        <w:spacing w:after="0"/>
        <w:rPr>
          <w:sz w:val="28"/>
          <w:szCs w:val="28"/>
          <w:lang w:eastAsia="ru-RU"/>
        </w:rPr>
      </w:pPr>
      <w:r>
        <w:rPr>
          <w:sz w:val="28"/>
          <w:szCs w:val="28"/>
          <w:lang w:eastAsia="ru-RU"/>
        </w:rPr>
        <w:t xml:space="preserve">АКТ</w:t>
      </w:r>
      <w:r>
        <w:rPr>
          <w:sz w:val="28"/>
          <w:szCs w:val="28"/>
          <w:lang w:eastAsia="ru-RU"/>
        </w:rPr>
      </w:r>
    </w:p>
    <w:p>
      <w:pPr>
        <w:pStyle w:val="949"/>
        <w:jc w:val="center"/>
        <w:spacing w:after="0"/>
        <w:rPr>
          <w:sz w:val="28"/>
          <w:szCs w:val="28"/>
          <w:lang w:eastAsia="ru-RU"/>
        </w:rPr>
      </w:pPr>
      <w:r>
        <w:rPr>
          <w:sz w:val="28"/>
          <w:szCs w:val="28"/>
          <w:lang w:eastAsia="ru-RU"/>
        </w:rPr>
        <w:t xml:space="preserve">готовности фундаментов (оснований) к установке</w:t>
      </w:r>
      <w:r>
        <w:rPr>
          <w:sz w:val="28"/>
          <w:szCs w:val="28"/>
          <w:lang w:eastAsia="ru-RU"/>
        </w:rPr>
      </w:r>
    </w:p>
    <w:p>
      <w:pPr>
        <w:pStyle w:val="949"/>
        <w:jc w:val="center"/>
        <w:spacing w:after="0"/>
        <w:rPr>
          <w:sz w:val="28"/>
          <w:szCs w:val="28"/>
          <w:lang w:eastAsia="ru-RU"/>
        </w:rPr>
      </w:pPr>
      <w:r>
        <w:rPr>
          <w:sz w:val="28"/>
          <w:szCs w:val="28"/>
          <w:lang w:eastAsia="ru-RU"/>
        </w:rPr>
        <w:t xml:space="preserve">оборудования, </w:t>
      </w:r>
      <w:r>
        <w:rPr>
          <w:sz w:val="28"/>
          <w:szCs w:val="28"/>
          <w:lang w:eastAsia="ru-RU"/>
        </w:rPr>
        <w:t xml:space="preserve">насосов, компрессоров, емкостей,</w:t>
      </w:r>
      <w:r>
        <w:rPr>
          <w:sz w:val="28"/>
          <w:szCs w:val="28"/>
          <w:lang w:eastAsia="ru-RU"/>
        </w:rPr>
      </w:r>
    </w:p>
    <w:p>
      <w:pPr>
        <w:pStyle w:val="949"/>
        <w:jc w:val="center"/>
        <w:spacing w:after="0"/>
        <w:rPr>
          <w:sz w:val="28"/>
          <w:szCs w:val="28"/>
          <w:lang w:eastAsia="ru-RU"/>
        </w:rPr>
      </w:pPr>
      <w:r>
        <w:rPr>
          <w:sz w:val="28"/>
          <w:szCs w:val="28"/>
          <w:lang w:eastAsia="ru-RU"/>
        </w:rPr>
        <w:t xml:space="preserve">газовых батарей и т.п.</w:t>
      </w:r>
      <w:r>
        <w:rPr>
          <w:sz w:val="28"/>
          <w:szCs w:val="28"/>
          <w:lang w:eastAsia="ru-RU"/>
        </w:rPr>
      </w:r>
    </w:p>
    <w:p>
      <w:pPr>
        <w:pStyle w:val="949"/>
        <w:ind w:firstLine="540"/>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Город _______________</w:t>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 ________________ 20__ г.</w:t>
      </w:r>
      <w:r>
        <w:rPr>
          <w:sz w:val="28"/>
          <w:szCs w:val="28"/>
          <w:lang w:eastAsia="ru-RU"/>
        </w:rPr>
      </w:r>
    </w:p>
    <w:p>
      <w:pPr>
        <w:pStyle w:val="949"/>
        <w:ind w:firstLine="540"/>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Объект 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w:t>
      </w:r>
      <w:r>
        <w:rPr>
          <w:sz w:val="20"/>
          <w:szCs w:val="20"/>
          <w:lang w:eastAsia="ru-RU"/>
        </w:rPr>
      </w:r>
    </w:p>
    <w:p>
      <w:pPr>
        <w:pStyle w:val="949"/>
        <w:spacing w:after="0"/>
        <w:rPr>
          <w:sz w:val="28"/>
          <w:szCs w:val="28"/>
          <w:lang w:eastAsia="ru-RU"/>
        </w:rPr>
      </w:pPr>
      <w:r>
        <w:rPr>
          <w:sz w:val="28"/>
          <w:szCs w:val="28"/>
          <w:lang w:eastAsia="ru-RU"/>
        </w:rPr>
        <w:t xml:space="preserve">Здание, сооружение, помещение _________________________</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Настоящий акт составлен в том, что фундамент(ы) под</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оборудования)</w:t>
      </w:r>
      <w:r>
        <w:rPr>
          <w:sz w:val="20"/>
          <w:szCs w:val="20"/>
          <w:lang w:eastAsia="ru-RU"/>
        </w:rPr>
      </w:r>
    </w:p>
    <w:p>
      <w:pPr>
        <w:pStyle w:val="949"/>
        <w:spacing w:after="0"/>
        <w:rPr>
          <w:sz w:val="28"/>
          <w:szCs w:val="28"/>
          <w:lang w:eastAsia="ru-RU"/>
        </w:rPr>
      </w:pPr>
      <w:r>
        <w:rPr>
          <w:sz w:val="28"/>
          <w:szCs w:val="28"/>
          <w:lang w:eastAsia="ru-RU"/>
        </w:rPr>
        <w:t xml:space="preserve">выполненный(ые) по проекту 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(номер(а) чертежей, дата их составления)</w:t>
      </w:r>
      <w:r>
        <w:rPr>
          <w:sz w:val="20"/>
          <w:szCs w:val="20"/>
          <w:lang w:eastAsia="ru-RU"/>
        </w:rPr>
      </w:r>
    </w:p>
    <w:p>
      <w:pPr>
        <w:pStyle w:val="949"/>
        <w:spacing w:after="0"/>
        <w:rPr>
          <w:sz w:val="20"/>
          <w:szCs w:val="20"/>
          <w:lang w:eastAsia="ru-RU"/>
        </w:rPr>
      </w:pPr>
      <w:r>
        <w:rPr>
          <w:sz w:val="20"/>
          <w:szCs w:val="20"/>
          <w:lang w:eastAsia="ru-RU"/>
        </w:rPr>
      </w:r>
      <w:r>
        <w:rPr>
          <w:sz w:val="20"/>
          <w:szCs w:val="20"/>
          <w:lang w:eastAsia="ru-RU"/>
        </w:rPr>
      </w:r>
    </w:p>
    <w:p>
      <w:pPr>
        <w:pStyle w:val="949"/>
        <w:spacing w:after="0"/>
        <w:rPr>
          <w:sz w:val="28"/>
          <w:szCs w:val="28"/>
          <w:lang w:eastAsia="ru-RU"/>
        </w:rPr>
      </w:pPr>
      <w:r>
        <w:rPr>
          <w:sz w:val="28"/>
          <w:szCs w:val="28"/>
          <w:lang w:eastAsia="ru-RU"/>
        </w:rPr>
        <w:t xml:space="preserve">________________________________________________________________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соответствует(ют) проекту и готов(ы) к производству монтажных работ </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Особые значения:</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Приложение:</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Представители:</w:t>
      </w:r>
      <w:r>
        <w:rPr>
          <w:sz w:val="28"/>
          <w:szCs w:val="28"/>
          <w:lang w:eastAsia="ru-RU"/>
        </w:rPr>
      </w:r>
    </w:p>
    <w:p>
      <w:pPr>
        <w:pStyle w:val="949"/>
        <w:spacing w:after="0"/>
        <w:rPr>
          <w:sz w:val="28"/>
          <w:szCs w:val="28"/>
          <w:lang w:eastAsia="ru-RU"/>
        </w:rPr>
      </w:pPr>
      <w:r>
        <w:rPr>
          <w:sz w:val="28"/>
          <w:szCs w:val="28"/>
          <w:lang w:eastAsia="ru-RU"/>
        </w:rPr>
        <w:t xml:space="preserve">строительной организации 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 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spacing w:after="0"/>
        <w:rPr>
          <w:sz w:val="28"/>
          <w:szCs w:val="28"/>
          <w:lang w:eastAsia="ru-RU"/>
        </w:rPr>
      </w:pPr>
      <w:r>
        <w:rPr>
          <w:sz w:val="28"/>
          <w:szCs w:val="28"/>
          <w:lang w:eastAsia="ru-RU"/>
        </w:rPr>
        <w:t xml:space="preserve">Заказчика 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ind w:firstLine="540"/>
        <w:jc w:val="center"/>
        <w:spacing w:after="0"/>
        <w:rPr>
          <w:sz w:val="28"/>
          <w:szCs w:val="28"/>
          <w:lang w:eastAsia="ru-RU"/>
        </w:rPr>
      </w:pPr>
      <w:r>
        <w:rPr>
          <w:sz w:val="28"/>
          <w:szCs w:val="28"/>
          <w:lang w:eastAsia="ru-RU"/>
        </w:rPr>
      </w:r>
      <w:r>
        <w:rPr>
          <w:sz w:val="28"/>
          <w:szCs w:val="28"/>
          <w:lang w:eastAsia="ru-RU"/>
        </w:rPr>
      </w:r>
    </w:p>
    <w:p>
      <w:pPr>
        <w:pStyle w:val="949"/>
        <w:jc w:val="center"/>
        <w:spacing w:after="0"/>
        <w:rPr>
          <w:sz w:val="24"/>
          <w:szCs w:val="24"/>
          <w:lang w:eastAsia="ru-RU"/>
        </w:rPr>
      </w:pPr>
      <w:r>
        <w:rPr>
          <w:sz w:val="24"/>
          <w:szCs w:val="24"/>
          <w:lang w:eastAsia="ru-RU"/>
        </w:rPr>
      </w:r>
      <w:r>
        <w:rPr>
          <w:sz w:val="24"/>
          <w:szCs w:val="24"/>
          <w:lang w:eastAsia="ru-RU"/>
        </w:rPr>
      </w:r>
    </w:p>
    <w:p>
      <w:pPr>
        <w:pStyle w:val="949"/>
        <w:jc w:val="center"/>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br w:type="page" w:clear="all"/>
      </w:r>
      <w:r>
        <w:rPr>
          <w:sz w:val="24"/>
          <w:szCs w:val="24"/>
          <w:lang w:eastAsia="ru-RU"/>
        </w:rPr>
      </w:r>
      <w:r>
        <w:rPr>
          <w:sz w:val="24"/>
          <w:szCs w:val="24"/>
          <w:lang w:eastAsia="ru-RU"/>
        </w:rPr>
      </w:r>
    </w:p>
    <w:p>
      <w:pPr>
        <w:pStyle w:val="949"/>
        <w:ind w:firstLine="6946"/>
        <w:jc w:val="right"/>
        <w:spacing w:after="0"/>
        <w:rPr>
          <w:sz w:val="24"/>
          <w:szCs w:val="24"/>
          <w:lang w:eastAsia="ru-RU"/>
        </w:rPr>
      </w:pPr>
      <w:r/>
      <w:bookmarkStart w:id="126" w:name="Приложение_2_4"/>
      <w:r>
        <w:rPr>
          <w:sz w:val="24"/>
          <w:szCs w:val="24"/>
          <w:lang w:eastAsia="ru-RU"/>
        </w:rPr>
        <w:t xml:space="preserve">Приложение </w:t>
      </w:r>
      <w:r>
        <w:rPr>
          <w:sz w:val="24"/>
          <w:szCs w:val="24"/>
          <w:lang w:eastAsia="ru-RU"/>
        </w:rPr>
        <w:t xml:space="preserve">Б4</w:t>
      </w:r>
      <w:r>
        <w:rPr>
          <w:sz w:val="24"/>
          <w:szCs w:val="24"/>
          <w:lang w:eastAsia="ru-RU"/>
        </w:rPr>
        <w:t xml:space="preserve"> </w:t>
      </w:r>
      <w:r>
        <w:rPr>
          <w:sz w:val="24"/>
          <w:szCs w:val="24"/>
          <w:lang w:eastAsia="ru-RU"/>
        </w:rPr>
      </w:r>
    </w:p>
    <w:p>
      <w:pPr>
        <w:pStyle w:val="949"/>
        <w:ind w:firstLine="6946"/>
        <w:jc w:val="right"/>
        <w:spacing w:after="0"/>
        <w:rPr>
          <w:sz w:val="24"/>
          <w:szCs w:val="24"/>
          <w:lang w:eastAsia="ru-RU"/>
        </w:rPr>
      </w:pPr>
      <w:r>
        <w:rPr>
          <w:sz w:val="24"/>
          <w:szCs w:val="24"/>
          <w:lang w:eastAsia="ru-RU"/>
        </w:rPr>
        <w:t xml:space="preserve">к Перечню</w:t>
      </w:r>
      <w:r>
        <w:rPr>
          <w:sz w:val="24"/>
          <w:szCs w:val="24"/>
          <w:lang w:eastAsia="ru-RU"/>
        </w:rPr>
      </w:r>
      <w:r>
        <w:rPr>
          <w:sz w:val="24"/>
          <w:szCs w:val="24"/>
          <w:lang w:eastAsia="ru-RU"/>
        </w:rPr>
      </w:r>
    </w:p>
    <w:p>
      <w:pPr>
        <w:pStyle w:val="949"/>
        <w:jc w:val="center"/>
        <w:spacing w:after="0"/>
        <w:rPr>
          <w:sz w:val="28"/>
          <w:szCs w:val="28"/>
          <w:lang w:eastAsia="ru-RU"/>
        </w:rPr>
      </w:pPr>
      <w:r/>
      <w:bookmarkEnd w:id="126"/>
      <w:r>
        <w:rPr>
          <w:sz w:val="28"/>
          <w:szCs w:val="28"/>
          <w:lang w:eastAsia="ru-RU"/>
        </w:rPr>
      </w:r>
      <w:r>
        <w:rPr>
          <w:sz w:val="28"/>
          <w:szCs w:val="28"/>
          <w:lang w:eastAsia="ru-RU"/>
        </w:rPr>
      </w:r>
    </w:p>
    <w:p>
      <w:pPr>
        <w:pStyle w:val="949"/>
        <w:jc w:val="center"/>
        <w:spacing w:after="0"/>
        <w:rPr>
          <w:sz w:val="28"/>
          <w:szCs w:val="28"/>
          <w:lang w:eastAsia="ru-RU"/>
        </w:rPr>
      </w:pPr>
      <w:r>
        <w:rPr>
          <w:sz w:val="28"/>
          <w:szCs w:val="28"/>
          <w:lang w:eastAsia="ru-RU"/>
        </w:rPr>
        <w:t xml:space="preserve">АКТ</w:t>
      </w:r>
      <w:r>
        <w:rPr>
          <w:sz w:val="28"/>
          <w:szCs w:val="28"/>
          <w:lang w:eastAsia="ru-RU"/>
        </w:rPr>
      </w:r>
    </w:p>
    <w:p>
      <w:pPr>
        <w:pStyle w:val="949"/>
        <w:jc w:val="center"/>
        <w:spacing w:after="0"/>
        <w:rPr>
          <w:sz w:val="28"/>
          <w:szCs w:val="28"/>
          <w:lang w:eastAsia="ru-RU"/>
        </w:rPr>
      </w:pPr>
      <w:r>
        <w:rPr>
          <w:sz w:val="28"/>
          <w:szCs w:val="28"/>
          <w:lang w:eastAsia="ru-RU"/>
        </w:rPr>
        <w:t xml:space="preserve">готовности траншей к укладке трубопроводов (кабелей)</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Город _________________</w:t>
        <w:tab/>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 ____________ 20__ г.</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Объект 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w:t>
      </w:r>
      <w:r>
        <w:rPr>
          <w:sz w:val="20"/>
          <w:szCs w:val="20"/>
          <w:lang w:eastAsia="ru-RU"/>
        </w:rPr>
      </w:r>
    </w:p>
    <w:p>
      <w:pPr>
        <w:pStyle w:val="949"/>
        <w:spacing w:after="0"/>
        <w:rPr>
          <w:sz w:val="28"/>
          <w:szCs w:val="28"/>
          <w:lang w:eastAsia="ru-RU"/>
        </w:rPr>
      </w:pPr>
      <w:r>
        <w:rPr>
          <w:sz w:val="28"/>
          <w:szCs w:val="28"/>
          <w:lang w:eastAsia="ru-RU"/>
        </w:rPr>
        <w:t xml:space="preserve">Комиссия в составе представителей:</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 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составила настоящий акт о том, что произведен осмотр законченных сооружений траншей для укладки трубопроводов (кабелей) на участках:</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Указанные траншеи выполнены по чертежам</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(номера чертежей, наименование проектной организации)</w:t>
      </w:r>
      <w:r>
        <w:rPr>
          <w:sz w:val="20"/>
          <w:szCs w:val="20"/>
          <w:lang w:eastAsia="ru-RU"/>
        </w:rPr>
      </w:r>
    </w:p>
    <w:p>
      <w:pPr>
        <w:pStyle w:val="949"/>
        <w:spacing w:after="0"/>
        <w:rPr>
          <w:sz w:val="28"/>
          <w:szCs w:val="28"/>
          <w:lang w:eastAsia="ru-RU"/>
        </w:rPr>
      </w:pPr>
      <w:r>
        <w:rPr>
          <w:sz w:val="28"/>
          <w:szCs w:val="28"/>
          <w:lang w:eastAsia="ru-RU"/>
        </w:rPr>
        <w:t xml:space="preserve">Разрешается прокладка трубопроводов (кабелей) в траншеях, перечисленных в настоящем акте.</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Прилагаются:</w:t>
      </w:r>
      <w:r>
        <w:rPr>
          <w:sz w:val="28"/>
          <w:szCs w:val="28"/>
          <w:lang w:eastAsia="ru-RU"/>
        </w:rPr>
      </w:r>
    </w:p>
    <w:p>
      <w:pPr>
        <w:pStyle w:val="949"/>
        <w:spacing w:after="0"/>
        <w:rPr>
          <w:sz w:val="28"/>
          <w:szCs w:val="28"/>
          <w:lang w:eastAsia="ru-RU"/>
        </w:rPr>
      </w:pPr>
      <w:r>
        <w:rPr>
          <w:sz w:val="28"/>
          <w:szCs w:val="28"/>
          <w:lang w:eastAsia="ru-RU"/>
        </w:rPr>
        <w:t xml:space="preserve">1. Исполнительные схемы траншей, опорных конструкций.</w:t>
      </w:r>
      <w:r>
        <w:rPr>
          <w:sz w:val="28"/>
          <w:szCs w:val="28"/>
          <w:lang w:eastAsia="ru-RU"/>
        </w:rPr>
      </w:r>
    </w:p>
    <w:p>
      <w:pPr>
        <w:pStyle w:val="949"/>
        <w:spacing w:after="0"/>
        <w:rPr>
          <w:sz w:val="28"/>
          <w:szCs w:val="28"/>
          <w:lang w:eastAsia="ru-RU"/>
        </w:rPr>
      </w:pPr>
      <w:r>
        <w:rPr>
          <w:sz w:val="28"/>
          <w:szCs w:val="28"/>
          <w:lang w:eastAsia="ru-RU"/>
        </w:rPr>
        <w:t xml:space="preserve">2. Ведомость постоянных реперов.</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Представители:</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(подпись)</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 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(подпись)</w:t>
      </w:r>
      <w:r>
        <w:rPr>
          <w:sz w:val="20"/>
          <w:szCs w:val="20"/>
          <w:lang w:eastAsia="ru-RU"/>
        </w:rPr>
      </w:r>
    </w:p>
    <w:p>
      <w:pPr>
        <w:pStyle w:val="949"/>
        <w:jc w:val="center"/>
        <w:spacing w:after="0"/>
        <w:rPr>
          <w:sz w:val="24"/>
          <w:szCs w:val="24"/>
          <w:lang w:eastAsia="ru-RU"/>
        </w:rPr>
      </w:pPr>
      <w:r>
        <w:rPr>
          <w:sz w:val="24"/>
          <w:szCs w:val="24"/>
          <w:lang w:eastAsia="ru-RU"/>
        </w:rPr>
      </w:r>
      <w:r>
        <w:rPr>
          <w:sz w:val="24"/>
          <w:szCs w:val="24"/>
          <w:lang w:eastAsia="ru-RU"/>
        </w:rPr>
      </w:r>
    </w:p>
    <w:p>
      <w:pPr>
        <w:pStyle w:val="949"/>
        <w:jc w:val="center"/>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br w:type="page" w:clear="all"/>
      </w:r>
      <w:r>
        <w:rPr>
          <w:sz w:val="24"/>
          <w:szCs w:val="24"/>
          <w:lang w:eastAsia="ru-RU"/>
        </w:rPr>
      </w:r>
      <w:r>
        <w:rPr>
          <w:sz w:val="24"/>
          <w:szCs w:val="24"/>
          <w:lang w:eastAsia="ru-RU"/>
        </w:rPr>
      </w:r>
    </w:p>
    <w:p>
      <w:pPr>
        <w:pStyle w:val="949"/>
        <w:ind w:firstLine="6804"/>
        <w:jc w:val="right"/>
        <w:spacing w:after="0"/>
        <w:rPr>
          <w:sz w:val="24"/>
          <w:szCs w:val="24"/>
          <w:lang w:eastAsia="ru-RU"/>
        </w:rPr>
      </w:pPr>
      <w:r>
        <w:rPr>
          <w:sz w:val="24"/>
          <w:szCs w:val="24"/>
          <w:lang w:eastAsia="ru-RU"/>
        </w:rPr>
        <w:t xml:space="preserve">Приложение </w:t>
      </w:r>
      <w:r>
        <w:rPr>
          <w:sz w:val="24"/>
          <w:szCs w:val="24"/>
          <w:lang w:eastAsia="ru-RU"/>
        </w:rPr>
        <w:t xml:space="preserve">Б5</w:t>
      </w:r>
      <w:r>
        <w:rPr>
          <w:sz w:val="24"/>
          <w:szCs w:val="24"/>
          <w:lang w:eastAsia="ru-RU"/>
        </w:rPr>
      </w:r>
      <w:r>
        <w:rPr>
          <w:sz w:val="24"/>
          <w:szCs w:val="24"/>
          <w:lang w:eastAsia="ru-RU"/>
        </w:rPr>
      </w:r>
    </w:p>
    <w:p>
      <w:pPr>
        <w:pStyle w:val="949"/>
        <w:ind w:firstLine="6804"/>
        <w:jc w:val="right"/>
        <w:spacing w:after="0"/>
        <w:rPr>
          <w:sz w:val="24"/>
          <w:szCs w:val="24"/>
          <w:lang w:eastAsia="ru-RU"/>
        </w:rPr>
      </w:pPr>
      <w:r>
        <w:rPr>
          <w:sz w:val="24"/>
          <w:szCs w:val="24"/>
          <w:lang w:eastAsia="ru-RU"/>
        </w:rPr>
        <w:t xml:space="preserve"> к Перечню</w:t>
      </w:r>
      <w:r>
        <w:rPr>
          <w:sz w:val="24"/>
          <w:szCs w:val="24"/>
          <w:lang w:eastAsia="ru-RU"/>
        </w:rPr>
      </w:r>
      <w:r>
        <w:rPr>
          <w:sz w:val="24"/>
          <w:szCs w:val="24"/>
          <w:lang w:eastAsia="ru-RU"/>
        </w:rPr>
      </w:r>
    </w:p>
    <w:p>
      <w:pPr>
        <w:pStyle w:val="949"/>
        <w:ind w:firstLine="6804"/>
        <w:jc w:val="right"/>
        <w:spacing w:after="0"/>
        <w:rPr>
          <w:sz w:val="24"/>
          <w:szCs w:val="24"/>
          <w:lang w:eastAsia="ru-RU"/>
        </w:rPr>
      </w:pPr>
      <w:r>
        <w:rPr>
          <w:sz w:val="24"/>
          <w:szCs w:val="24"/>
          <w:lang w:eastAsia="ru-RU"/>
        </w:rPr>
      </w:r>
      <w:r>
        <w:rPr>
          <w:sz w:val="24"/>
          <w:szCs w:val="24"/>
          <w:lang w:eastAsia="ru-RU"/>
        </w:rPr>
      </w:r>
    </w:p>
    <w:p>
      <w:pPr>
        <w:pStyle w:val="949"/>
        <w:ind w:firstLine="6804"/>
        <w:spacing w:after="0"/>
        <w:widowControl w:val="off"/>
        <w:rPr>
          <w:sz w:val="24"/>
          <w:szCs w:val="24"/>
          <w:lang w:eastAsia="ru-RU"/>
        </w:rPr>
      </w:pPr>
      <w:r>
        <w:rPr>
          <w:sz w:val="24"/>
          <w:szCs w:val="24"/>
          <w:lang w:eastAsia="ru-RU"/>
        </w:rPr>
      </w:r>
      <w:r>
        <w:rPr>
          <w:sz w:val="24"/>
          <w:szCs w:val="24"/>
          <w:lang w:eastAsia="ru-RU"/>
        </w:rPr>
      </w:r>
    </w:p>
    <w:p>
      <w:pPr>
        <w:pStyle w:val="949"/>
        <w:jc w:val="center"/>
        <w:spacing w:after="0"/>
        <w:rPr>
          <w:sz w:val="28"/>
          <w:szCs w:val="28"/>
          <w:lang w:eastAsia="ru-RU"/>
        </w:rPr>
      </w:pPr>
      <w:r>
        <w:rPr>
          <w:sz w:val="28"/>
          <w:szCs w:val="28"/>
          <w:lang w:eastAsia="ru-RU"/>
        </w:rPr>
        <w:t xml:space="preserve">ПРОТОКОЛ</w:t>
      </w:r>
      <w:r>
        <w:rPr>
          <w:sz w:val="28"/>
          <w:szCs w:val="28"/>
          <w:lang w:eastAsia="ru-RU"/>
        </w:rPr>
      </w:r>
    </w:p>
    <w:p>
      <w:pPr>
        <w:pStyle w:val="949"/>
        <w:jc w:val="center"/>
        <w:spacing w:after="0"/>
        <w:rPr>
          <w:sz w:val="28"/>
          <w:szCs w:val="28"/>
          <w:lang w:eastAsia="ru-RU"/>
        </w:rPr>
      </w:pPr>
      <w:r>
        <w:rPr>
          <w:sz w:val="28"/>
          <w:szCs w:val="28"/>
          <w:lang w:eastAsia="ru-RU"/>
        </w:rPr>
        <w:t xml:space="preserve">прогрева кабелей на барабанах</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Город _________________</w:t>
        <w:tab/>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 ____________ 20__ г.</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Объект 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w:t>
      </w:r>
      <w:r>
        <w:rPr>
          <w:sz w:val="20"/>
          <w:szCs w:val="20"/>
          <w:lang w:eastAsia="ru-RU"/>
        </w:rPr>
      </w:r>
    </w:p>
    <w:p>
      <w:pPr>
        <w:pStyle w:val="949"/>
        <w:spacing w:after="0"/>
        <w:rPr>
          <w:sz w:val="28"/>
          <w:szCs w:val="28"/>
          <w:lang w:eastAsia="ru-RU"/>
        </w:rPr>
      </w:pPr>
      <w:r>
        <w:rPr>
          <w:sz w:val="28"/>
          <w:szCs w:val="28"/>
          <w:lang w:eastAsia="ru-RU"/>
        </w:rPr>
        <w:t xml:space="preserve">Представители монтажной организации</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в присутствии заказчика 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произвели прогрев кабелей на барабанах.</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tbl>
      <w:tblPr>
        <w:tblW w:w="9990" w:type="dxa"/>
        <w:tblInd w:w="-356" w:type="dxa"/>
        <w:tblLayout w:type="fixed"/>
        <w:tblCellMar>
          <w:left w:w="70" w:type="dxa"/>
          <w:top w:w="0" w:type="dxa"/>
          <w:right w:w="70" w:type="dxa"/>
          <w:bottom w:w="0" w:type="dxa"/>
        </w:tblCellMar>
        <w:tblLook w:val="04A0" w:firstRow="1" w:lastRow="0" w:firstColumn="1" w:lastColumn="0" w:noHBand="0" w:noVBand="1"/>
      </w:tblPr>
      <w:tblGrid>
        <w:gridCol w:w="810"/>
        <w:gridCol w:w="945"/>
        <w:gridCol w:w="1215"/>
        <w:gridCol w:w="1080"/>
        <w:gridCol w:w="1350"/>
        <w:gridCol w:w="1215"/>
        <w:gridCol w:w="675"/>
        <w:gridCol w:w="1080"/>
        <w:gridCol w:w="1620"/>
      </w:tblGrid>
      <w:tr>
        <w:tblPrEx/>
        <w:trPr>
          <w:cantSplit/>
          <w:trHeight w:val="720"/>
        </w:trPr>
        <w:tc>
          <w:tcPr>
            <w:tcBorders>
              <w:top w:val="single" w:color="000000" w:sz="6" w:space="0"/>
              <w:left w:val="single" w:color="000000" w:sz="6" w:space="0"/>
              <w:bottom w:val="single" w:color="000000" w:sz="6" w:space="0"/>
              <w:right w:val="single" w:color="000000" w:sz="6" w:space="0"/>
            </w:tcBorders>
            <w:tcW w:w="810" w:type="dxa"/>
            <w:vAlign w:val="top"/>
            <w:textDirection w:val="lrTb"/>
            <w:noWrap w:val="false"/>
          </w:tcPr>
          <w:p>
            <w:pPr>
              <w:pStyle w:val="949"/>
              <w:jc w:val="center"/>
              <w:spacing w:after="0"/>
              <w:rPr>
                <w:lang w:eastAsia="ru-RU"/>
              </w:rPr>
            </w:pPr>
            <w:r>
              <w:rPr>
                <w:lang w:eastAsia="ru-RU"/>
              </w:rPr>
              <w:t xml:space="preserve">Номер</w:t>
              <w:br w:type="textWrapping" w:clear="all"/>
              <w:t xml:space="preserve">барабана</w:t>
            </w:r>
            <w:r>
              <w:rPr>
                <w:lang w:eastAsia="ru-RU"/>
              </w:rPr>
            </w:r>
          </w:p>
        </w:tc>
        <w:tc>
          <w:tcPr>
            <w:tcBorders>
              <w:top w:val="single" w:color="000000" w:sz="6" w:space="0"/>
              <w:left w:val="single" w:color="000000" w:sz="6" w:space="0"/>
              <w:bottom w:val="single" w:color="000000" w:sz="6" w:space="0"/>
              <w:right w:val="single" w:color="000000" w:sz="6" w:space="0"/>
            </w:tcBorders>
            <w:tcW w:w="945" w:type="dxa"/>
            <w:vAlign w:val="top"/>
            <w:textDirection w:val="lrTb"/>
            <w:noWrap w:val="false"/>
          </w:tcPr>
          <w:p>
            <w:pPr>
              <w:pStyle w:val="949"/>
              <w:jc w:val="center"/>
              <w:spacing w:after="0"/>
              <w:rPr>
                <w:lang w:eastAsia="ru-RU"/>
              </w:rPr>
            </w:pPr>
            <w:r>
              <w:rPr>
                <w:lang w:eastAsia="ru-RU"/>
              </w:rPr>
              <w:t xml:space="preserve">Марка </w:t>
              <w:br w:type="textWrapping" w:clear="all"/>
              <w:t xml:space="preserve">кабеля</w:t>
            </w:r>
            <w:r>
              <w:rPr>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jc w:val="center"/>
              <w:spacing w:after="0"/>
              <w:rPr>
                <w:vertAlign w:val="superscript"/>
                <w:lang w:eastAsia="ru-RU"/>
              </w:rPr>
            </w:pPr>
            <w:r>
              <w:rPr>
                <w:lang w:eastAsia="ru-RU"/>
              </w:rPr>
              <w:t xml:space="preserve">Число </w:t>
              <w:br w:type="textWrapping" w:clear="all"/>
              <w:t xml:space="preserve">жил и</w:t>
            </w:r>
            <w:r>
              <w:rPr>
                <w:lang w:eastAsia="ru-RU"/>
              </w:rPr>
              <w:t xml:space="preserve"> </w:t>
              <w:br w:type="textWrapping" w:clear="all"/>
              <w:t xml:space="preserve">площадь </w:t>
              <w:br w:type="textWrapping" w:clear="all"/>
              <w:t xml:space="preserve">сечения,</w:t>
            </w:r>
            <w:r>
              <w:rPr>
                <w:lang w:eastAsia="ru-RU"/>
              </w:rPr>
              <w:t xml:space="preserve"> </w:t>
            </w:r>
            <w:r>
              <w:rPr>
                <w:lang w:eastAsia="ru-RU"/>
              </w:rPr>
              <w:br w:type="textWrapping" w:clear="all"/>
              <w:t xml:space="preserve">мм</w:t>
            </w:r>
            <w:r>
              <w:rPr>
                <w:vertAlign w:val="superscript"/>
                <w:lang w:eastAsia="ru-RU"/>
              </w:rPr>
              <w:t xml:space="preserve">2</w:t>
            </w:r>
            <w:r>
              <w:rPr>
                <w:vertAlign w:val="superscript"/>
                <w:lang w:eastAsia="ru-RU"/>
              </w:rPr>
            </w:r>
          </w:p>
        </w:tc>
        <w:tc>
          <w:tcPr>
            <w:tcBorders>
              <w:top w:val="single" w:color="000000" w:sz="6" w:space="0"/>
              <w:left w:val="single" w:color="000000" w:sz="6" w:space="0"/>
              <w:bottom w:val="single" w:color="000000" w:sz="6" w:space="0"/>
              <w:right w:val="single" w:color="000000" w:sz="6" w:space="0"/>
            </w:tcBorders>
            <w:tcW w:w="1080" w:type="dxa"/>
            <w:vAlign w:val="top"/>
            <w:textDirection w:val="lrTb"/>
            <w:noWrap w:val="false"/>
          </w:tcPr>
          <w:p>
            <w:pPr>
              <w:pStyle w:val="949"/>
              <w:jc w:val="center"/>
              <w:spacing w:after="0"/>
              <w:rPr>
                <w:lang w:eastAsia="ru-RU"/>
              </w:rPr>
            </w:pPr>
            <w:r>
              <w:rPr>
                <w:lang w:eastAsia="ru-RU"/>
              </w:rPr>
              <w:t xml:space="preserve">Длина </w:t>
              <w:br w:type="textWrapping" w:clear="all"/>
              <w:t xml:space="preserve">кабеля,</w:t>
            </w:r>
            <w:r>
              <w:rPr>
                <w:lang w:eastAsia="ru-RU"/>
              </w:rPr>
              <w:t xml:space="preserve"> </w:t>
            </w:r>
            <w:r>
              <w:rPr>
                <w:lang w:eastAsia="ru-RU"/>
              </w:rPr>
              <w:br w:type="textWrapping" w:clear="all"/>
              <w:t xml:space="preserve">м</w:t>
            </w:r>
            <w:r>
              <w:rPr>
                <w:lang w:eastAsia="ru-RU"/>
              </w:rPr>
            </w:r>
          </w:p>
        </w:tc>
        <w:tc>
          <w:tcPr>
            <w:tcBorders>
              <w:top w:val="single" w:color="000000" w:sz="6" w:space="0"/>
              <w:left w:val="single" w:color="000000" w:sz="6" w:space="0"/>
              <w:bottom w:val="single" w:color="000000" w:sz="6" w:space="0"/>
              <w:right w:val="single" w:color="000000" w:sz="6" w:space="0"/>
            </w:tcBorders>
            <w:tcW w:w="1350" w:type="dxa"/>
            <w:vAlign w:val="top"/>
            <w:textDirection w:val="lrTb"/>
            <w:noWrap w:val="false"/>
          </w:tcPr>
          <w:p>
            <w:pPr>
              <w:pStyle w:val="949"/>
              <w:jc w:val="center"/>
              <w:spacing w:after="0"/>
              <w:rPr>
                <w:lang w:eastAsia="ru-RU"/>
              </w:rPr>
            </w:pPr>
            <w:r>
              <w:rPr>
                <w:lang w:eastAsia="ru-RU"/>
              </w:rPr>
              <w:t xml:space="preserve">Температура в   </w:t>
              <w:br w:type="textWrapping" w:clear="all"/>
              <w:t xml:space="preserve">начале</w:t>
            </w:r>
            <w:r>
              <w:rPr>
                <w:lang w:eastAsia="ru-RU"/>
              </w:rPr>
              <w:t xml:space="preserve"> </w:t>
              <w:br w:type="textWrapping" w:clear="all"/>
              <w:t xml:space="preserve">прогрева,</w:t>
            </w:r>
            <w:r>
              <w:rPr>
                <w:lang w:eastAsia="ru-RU"/>
              </w:rPr>
              <w:t xml:space="preserve"> </w:t>
            </w:r>
            <w:r>
              <w:rPr>
                <w:lang w:eastAsia="ru-RU"/>
              </w:rPr>
              <w:br w:type="textWrapping" w:clear="all"/>
              <w:t xml:space="preserve">°C</w:t>
            </w:r>
            <w:r>
              <w:rPr>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jc w:val="center"/>
              <w:spacing w:after="0"/>
              <w:rPr>
                <w:lang w:eastAsia="ru-RU"/>
              </w:rPr>
            </w:pPr>
            <w:r>
              <w:rPr>
                <w:lang w:eastAsia="ru-RU"/>
              </w:rPr>
              <w:t xml:space="preserve">Напряжение, В</w:t>
            </w:r>
            <w:r>
              <w:rPr>
                <w:lang w:eastAsia="ru-RU"/>
              </w:rPr>
            </w:r>
          </w:p>
        </w:tc>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jc w:val="center"/>
              <w:spacing w:after="0"/>
              <w:rPr>
                <w:lang w:eastAsia="ru-RU"/>
              </w:rPr>
            </w:pPr>
            <w:r>
              <w:rPr>
                <w:lang w:eastAsia="ru-RU"/>
              </w:rPr>
              <w:t xml:space="preserve">Ток,</w:t>
            </w:r>
            <w:r>
              <w:rPr>
                <w:lang w:eastAsia="ru-RU"/>
              </w:rPr>
              <w:t xml:space="preserve"> </w:t>
            </w:r>
            <w:r>
              <w:rPr>
                <w:lang w:eastAsia="ru-RU"/>
              </w:rPr>
              <w:br w:type="textWrapping" w:clear="all"/>
              <w:t xml:space="preserve">А</w:t>
            </w:r>
            <w:r>
              <w:rPr>
                <w:lang w:eastAsia="ru-RU"/>
              </w:rPr>
            </w:r>
          </w:p>
        </w:tc>
        <w:tc>
          <w:tcPr>
            <w:tcBorders>
              <w:top w:val="single" w:color="000000" w:sz="6" w:space="0"/>
              <w:left w:val="single" w:color="000000" w:sz="6" w:space="0"/>
              <w:bottom w:val="single" w:color="000000" w:sz="6" w:space="0"/>
              <w:right w:val="single" w:color="000000" w:sz="6" w:space="0"/>
            </w:tcBorders>
            <w:tcW w:w="1080" w:type="dxa"/>
            <w:vAlign w:val="top"/>
            <w:textDirection w:val="lrTb"/>
            <w:noWrap w:val="false"/>
          </w:tcPr>
          <w:p>
            <w:pPr>
              <w:pStyle w:val="949"/>
              <w:jc w:val="center"/>
              <w:spacing w:after="0"/>
              <w:rPr>
                <w:lang w:eastAsia="ru-RU"/>
              </w:rPr>
            </w:pPr>
            <w:r>
              <w:rPr>
                <w:lang w:eastAsia="ru-RU"/>
              </w:rPr>
              <w:t xml:space="preserve">Температура</w:t>
              <w:br w:type="textWrapping" w:clear="all"/>
              <w:t xml:space="preserve">в конце</w:t>
              <w:br w:type="textWrapping" w:clear="all"/>
              <w:t xml:space="preserve">прогрева, °C</w:t>
            </w:r>
            <w:r>
              <w:rPr>
                <w:lang w:eastAsia="ru-RU"/>
              </w:rPr>
            </w:r>
          </w:p>
        </w:tc>
        <w:tc>
          <w:tcPr>
            <w:tcBorders>
              <w:top w:val="single" w:color="000000" w:sz="6" w:space="0"/>
              <w:left w:val="single" w:color="000000" w:sz="6" w:space="0"/>
              <w:bottom w:val="single" w:color="000000" w:sz="6" w:space="0"/>
              <w:right w:val="single" w:color="000000" w:sz="6" w:space="0"/>
            </w:tcBorders>
            <w:tcW w:w="1620" w:type="dxa"/>
            <w:vAlign w:val="top"/>
            <w:textDirection w:val="lrTb"/>
            <w:noWrap w:val="false"/>
          </w:tcPr>
          <w:p>
            <w:pPr>
              <w:pStyle w:val="949"/>
              <w:jc w:val="center"/>
              <w:spacing w:after="0"/>
              <w:rPr>
                <w:lang w:eastAsia="ru-RU"/>
              </w:rPr>
            </w:pPr>
            <w:r>
              <w:rPr>
                <w:lang w:eastAsia="ru-RU"/>
              </w:rPr>
              <w:t xml:space="preserve">Температура</w:t>
              <w:br w:type="textWrapping" w:clear="all"/>
              <w:t xml:space="preserve">воздуха в </w:t>
              <w:br w:type="textWrapping" w:clear="all"/>
              <w:t xml:space="preserve">месте</w:t>
            </w:r>
            <w:r>
              <w:rPr>
                <w:lang w:eastAsia="ru-RU"/>
              </w:rPr>
              <w:t xml:space="preserve"> </w:t>
              <w:br w:type="textWrapping" w:clear="all"/>
              <w:t xml:space="preserve">прокладки </w:t>
              <w:br w:type="textWrapping" w:clear="all"/>
              <w:t xml:space="preserve">кабеля, °C</w:t>
            </w:r>
            <w:r>
              <w:rPr>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81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4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8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35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8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62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81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4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8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35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8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62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bl>
    <w:p>
      <w:pPr>
        <w:pStyle w:val="949"/>
        <w:ind w:firstLine="540"/>
        <w:spacing w:after="0"/>
        <w:rPr>
          <w:lang w:eastAsia="ru-RU"/>
        </w:rPr>
      </w:pPr>
      <w:r>
        <w:rPr>
          <w:lang w:eastAsia="ru-RU"/>
        </w:rPr>
      </w:r>
      <w:r>
        <w:rPr>
          <w:lang w:eastAsia="ru-RU"/>
        </w:rPr>
      </w:r>
    </w:p>
    <w:p>
      <w:pPr>
        <w:pStyle w:val="949"/>
        <w:spacing w:after="0"/>
        <w:rPr>
          <w:sz w:val="28"/>
          <w:szCs w:val="28"/>
          <w:lang w:eastAsia="ru-RU"/>
        </w:rPr>
      </w:pPr>
      <w:r>
        <w:rPr>
          <w:sz w:val="28"/>
          <w:szCs w:val="28"/>
          <w:lang w:eastAsia="ru-RU"/>
        </w:rPr>
        <w:t xml:space="preserve">Перечисленные кабели допускаются к прокладке с окончанием работ не позднее </w:t>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 ____________ 20__ г.</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Представители:</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(подпись)</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 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(подпись)</w:t>
      </w:r>
      <w:r>
        <w:rPr>
          <w:sz w:val="20"/>
          <w:szCs w:val="20"/>
          <w:lang w:eastAsia="ru-RU"/>
        </w:rPr>
      </w:r>
    </w:p>
    <w:p>
      <w:pPr>
        <w:pStyle w:val="949"/>
        <w:jc w:val="center"/>
        <w:spacing w:after="0"/>
        <w:rPr>
          <w:sz w:val="24"/>
          <w:szCs w:val="24"/>
          <w:lang w:eastAsia="ru-RU"/>
        </w:rPr>
      </w:pPr>
      <w:r>
        <w:rPr>
          <w:sz w:val="24"/>
          <w:szCs w:val="24"/>
          <w:lang w:eastAsia="ru-RU"/>
        </w:rPr>
      </w:r>
      <w:r>
        <w:rPr>
          <w:sz w:val="24"/>
          <w:szCs w:val="24"/>
          <w:lang w:eastAsia="ru-RU"/>
        </w:rPr>
      </w:r>
    </w:p>
    <w:p>
      <w:pPr>
        <w:pStyle w:val="949"/>
        <w:ind w:firstLine="709"/>
        <w:jc w:val="center"/>
        <w:spacing w:after="0"/>
        <w:rPr>
          <w:sz w:val="28"/>
          <w:szCs w:val="28"/>
          <w:lang w:eastAsia="ru-RU"/>
        </w:rPr>
      </w:pPr>
      <w:r>
        <w:rPr>
          <w:sz w:val="28"/>
          <w:szCs w:val="28"/>
          <w:lang w:eastAsia="ru-RU"/>
        </w:rPr>
      </w:r>
      <w:r>
        <w:rPr>
          <w:sz w:val="28"/>
          <w:szCs w:val="28"/>
          <w:lang w:eastAsia="ru-RU"/>
        </w:rPr>
      </w:r>
    </w:p>
    <w:p>
      <w:pPr>
        <w:pStyle w:val="949"/>
        <w:ind w:firstLine="709"/>
        <w:jc w:val="center"/>
        <w:spacing w:after="0"/>
        <w:rPr>
          <w:lang w:eastAsia="ru-RU"/>
        </w:rPr>
      </w:pPr>
      <w:r>
        <w:rPr>
          <w:lang w:eastAsia="ru-RU"/>
        </w:rPr>
      </w:r>
      <w:r>
        <w:rPr>
          <w:lang w:eastAsia="ru-RU"/>
        </w:rPr>
      </w:r>
    </w:p>
    <w:p>
      <w:pPr>
        <w:pStyle w:val="949"/>
        <w:ind w:firstLine="709"/>
        <w:jc w:val="center"/>
        <w:spacing w:after="0"/>
        <w:rPr>
          <w:sz w:val="24"/>
          <w:szCs w:val="24"/>
          <w:lang w:eastAsia="ru-RU"/>
        </w:rPr>
      </w:pPr>
      <w:r>
        <w:rPr>
          <w:sz w:val="24"/>
          <w:szCs w:val="24"/>
          <w:lang w:eastAsia="ru-RU"/>
        </w:rPr>
      </w:r>
      <w:r>
        <w:rPr>
          <w:sz w:val="24"/>
          <w:szCs w:val="24"/>
          <w:lang w:eastAsia="ru-RU"/>
        </w:rPr>
      </w:r>
    </w:p>
    <w:p>
      <w:pPr>
        <w:pStyle w:val="949"/>
        <w:ind w:firstLine="709"/>
        <w:jc w:val="center"/>
        <w:spacing w:after="0"/>
        <w:rPr>
          <w:sz w:val="24"/>
          <w:szCs w:val="24"/>
          <w:lang w:eastAsia="ru-RU"/>
        </w:rPr>
      </w:pPr>
      <w:r>
        <w:rPr>
          <w:sz w:val="24"/>
          <w:szCs w:val="24"/>
          <w:lang w:eastAsia="ru-RU"/>
        </w:rPr>
      </w:r>
      <w:r>
        <w:rPr>
          <w:sz w:val="24"/>
          <w:szCs w:val="24"/>
          <w:lang w:eastAsia="ru-RU"/>
        </w:rPr>
      </w:r>
    </w:p>
    <w:p>
      <w:pPr>
        <w:pStyle w:val="949"/>
        <w:ind w:firstLine="709"/>
        <w:jc w:val="center"/>
        <w:spacing w:after="0"/>
        <w:rPr>
          <w:sz w:val="24"/>
          <w:szCs w:val="24"/>
          <w:lang w:eastAsia="ru-RU"/>
        </w:rPr>
      </w:pPr>
      <w:r>
        <w:rPr>
          <w:sz w:val="24"/>
          <w:szCs w:val="24"/>
          <w:lang w:eastAsia="ru-RU"/>
        </w:rPr>
      </w:r>
      <w:r>
        <w:rPr>
          <w:sz w:val="24"/>
          <w:szCs w:val="24"/>
          <w:lang w:eastAsia="ru-RU"/>
        </w:rPr>
      </w:r>
    </w:p>
    <w:p>
      <w:pPr>
        <w:pStyle w:val="949"/>
        <w:ind w:firstLine="709"/>
        <w:jc w:val="center"/>
        <w:spacing w:after="0"/>
        <w:rPr>
          <w:sz w:val="24"/>
          <w:szCs w:val="24"/>
          <w:lang w:eastAsia="ru-RU"/>
        </w:rPr>
      </w:pPr>
      <w:r>
        <w:rPr>
          <w:sz w:val="24"/>
          <w:szCs w:val="24"/>
          <w:lang w:eastAsia="ru-RU"/>
        </w:rPr>
      </w:r>
      <w:r>
        <w:rPr>
          <w:sz w:val="24"/>
          <w:szCs w:val="24"/>
          <w:lang w:eastAsia="ru-RU"/>
        </w:rPr>
      </w:r>
    </w:p>
    <w:p>
      <w:pPr>
        <w:pStyle w:val="949"/>
        <w:ind w:firstLine="709"/>
        <w:jc w:val="center"/>
        <w:spacing w:after="0"/>
        <w:rPr>
          <w:sz w:val="24"/>
          <w:szCs w:val="24"/>
          <w:lang w:eastAsia="ru-RU"/>
        </w:rPr>
      </w:pPr>
      <w:r>
        <w:rPr>
          <w:sz w:val="24"/>
          <w:szCs w:val="24"/>
          <w:lang w:eastAsia="ru-RU"/>
        </w:rPr>
        <w:br w:type="page" w:clear="all"/>
      </w:r>
      <w:r>
        <w:rPr>
          <w:sz w:val="24"/>
          <w:szCs w:val="24"/>
          <w:lang w:eastAsia="ru-RU"/>
        </w:rPr>
      </w:r>
    </w:p>
    <w:p>
      <w:pPr>
        <w:pStyle w:val="949"/>
        <w:ind w:firstLine="6946"/>
        <w:jc w:val="right"/>
        <w:spacing w:after="0"/>
        <w:rPr>
          <w:sz w:val="24"/>
          <w:szCs w:val="24"/>
          <w:lang w:eastAsia="ru-RU"/>
        </w:rPr>
      </w:pPr>
      <w:r>
        <w:rPr>
          <w:sz w:val="24"/>
          <w:szCs w:val="24"/>
          <w:lang w:eastAsia="ru-RU"/>
        </w:rPr>
        <w:t xml:space="preserve">Приложение </w:t>
      </w:r>
      <w:r>
        <w:rPr>
          <w:sz w:val="24"/>
          <w:szCs w:val="24"/>
          <w:lang w:eastAsia="ru-RU"/>
        </w:rPr>
        <w:t xml:space="preserve">Б6</w:t>
      </w:r>
      <w:r>
        <w:rPr>
          <w:sz w:val="24"/>
          <w:szCs w:val="24"/>
          <w:lang w:eastAsia="ru-RU"/>
        </w:rPr>
        <w:t xml:space="preserve"> </w:t>
      </w:r>
      <w:r>
        <w:rPr>
          <w:sz w:val="24"/>
          <w:szCs w:val="24"/>
          <w:lang w:eastAsia="ru-RU"/>
        </w:rPr>
      </w:r>
    </w:p>
    <w:p>
      <w:pPr>
        <w:pStyle w:val="949"/>
        <w:ind w:firstLine="6946"/>
        <w:jc w:val="right"/>
        <w:spacing w:after="0"/>
        <w:rPr>
          <w:sz w:val="24"/>
          <w:szCs w:val="24"/>
          <w:lang w:eastAsia="ru-RU"/>
        </w:rPr>
      </w:pPr>
      <w:r>
        <w:rPr>
          <w:sz w:val="24"/>
          <w:szCs w:val="24"/>
          <w:lang w:eastAsia="ru-RU"/>
        </w:rPr>
        <w:t xml:space="preserve">к Перечню</w:t>
      </w:r>
      <w:r>
        <w:rPr>
          <w:sz w:val="24"/>
          <w:szCs w:val="24"/>
          <w:lang w:eastAsia="ru-RU"/>
        </w:rPr>
      </w:r>
      <w:r>
        <w:rPr>
          <w:sz w:val="24"/>
          <w:szCs w:val="24"/>
          <w:lang w:eastAsia="ru-RU"/>
        </w:rPr>
      </w:r>
    </w:p>
    <w:p>
      <w:pPr>
        <w:pStyle w:val="949"/>
        <w:ind w:firstLine="6946"/>
        <w:jc w:val="right"/>
        <w:spacing w:after="0"/>
        <w:rPr>
          <w:sz w:val="24"/>
          <w:szCs w:val="24"/>
          <w:lang w:eastAsia="ru-RU"/>
        </w:rPr>
      </w:pPr>
      <w:r>
        <w:rPr>
          <w:sz w:val="24"/>
          <w:szCs w:val="24"/>
          <w:lang w:eastAsia="ru-RU"/>
        </w:rPr>
        <w:t xml:space="preserve">  </w:t>
      </w:r>
      <w:r>
        <w:rPr>
          <w:sz w:val="24"/>
          <w:szCs w:val="24"/>
          <w:lang w:eastAsia="ru-RU"/>
        </w:rPr>
      </w:r>
      <w:r>
        <w:rPr>
          <w:sz w:val="24"/>
          <w:szCs w:val="24"/>
          <w:lang w:eastAsia="ru-RU"/>
        </w:rPr>
      </w:r>
    </w:p>
    <w:p>
      <w:pPr>
        <w:pStyle w:val="949"/>
        <w:jc w:val="center"/>
        <w:spacing w:after="0"/>
        <w:rPr>
          <w:sz w:val="28"/>
          <w:szCs w:val="28"/>
          <w:lang w:eastAsia="ru-RU"/>
        </w:rPr>
      </w:pPr>
      <w:r>
        <w:rPr>
          <w:sz w:val="28"/>
          <w:szCs w:val="28"/>
          <w:lang w:eastAsia="ru-RU"/>
        </w:rPr>
      </w:r>
      <w:r>
        <w:rPr>
          <w:sz w:val="28"/>
          <w:szCs w:val="28"/>
          <w:lang w:eastAsia="ru-RU"/>
        </w:rPr>
      </w:r>
    </w:p>
    <w:p>
      <w:pPr>
        <w:pStyle w:val="949"/>
        <w:jc w:val="center"/>
        <w:spacing w:after="0"/>
        <w:rPr>
          <w:sz w:val="28"/>
          <w:szCs w:val="28"/>
          <w:lang w:eastAsia="ru-RU"/>
        </w:rPr>
      </w:pPr>
      <w:r>
        <w:rPr>
          <w:sz w:val="28"/>
          <w:szCs w:val="28"/>
          <w:lang w:eastAsia="ru-RU"/>
        </w:rPr>
        <w:t xml:space="preserve">АКТ</w:t>
      </w:r>
      <w:r>
        <w:rPr>
          <w:sz w:val="28"/>
          <w:szCs w:val="28"/>
          <w:lang w:eastAsia="ru-RU"/>
        </w:rPr>
      </w:r>
    </w:p>
    <w:p>
      <w:pPr>
        <w:pStyle w:val="949"/>
        <w:jc w:val="center"/>
        <w:spacing w:after="0"/>
        <w:rPr>
          <w:sz w:val="28"/>
          <w:szCs w:val="28"/>
          <w:lang w:eastAsia="ru-RU"/>
        </w:rPr>
      </w:pPr>
      <w:r>
        <w:rPr>
          <w:sz w:val="28"/>
          <w:szCs w:val="28"/>
          <w:lang w:eastAsia="ru-RU"/>
        </w:rPr>
        <w:t xml:space="preserve">о выявленных дефектах приборов, оборудования</w:t>
      </w:r>
      <w:r>
        <w:rPr>
          <w:sz w:val="28"/>
          <w:szCs w:val="28"/>
          <w:lang w:eastAsia="ru-RU"/>
        </w:rPr>
      </w:r>
    </w:p>
    <w:p>
      <w:pPr>
        <w:pStyle w:val="949"/>
        <w:jc w:val="center"/>
        <w:spacing w:after="0"/>
        <w:rPr>
          <w:sz w:val="28"/>
          <w:szCs w:val="28"/>
          <w:lang w:eastAsia="ru-RU"/>
        </w:rPr>
      </w:pPr>
      <w:r>
        <w:rPr>
          <w:sz w:val="28"/>
          <w:szCs w:val="28"/>
          <w:lang w:eastAsia="ru-RU"/>
        </w:rPr>
        <w:t xml:space="preserve">и агр</w:t>
      </w:r>
      <w:r>
        <w:rPr>
          <w:sz w:val="28"/>
          <w:szCs w:val="28"/>
          <w:lang w:eastAsia="ru-RU"/>
        </w:rPr>
        <w:t xml:space="preserve">егатов автоматической </w:t>
      </w:r>
      <w:r>
        <w:rPr>
          <w:sz w:val="28"/>
          <w:szCs w:val="28"/>
          <w:lang w:eastAsia="ru-RU"/>
        </w:rPr>
        <w:t xml:space="preserve">СППЗ</w:t>
      </w:r>
      <w:r>
        <w:rPr>
          <w:sz w:val="28"/>
          <w:szCs w:val="28"/>
          <w:lang w:eastAsia="ru-RU"/>
        </w:rPr>
      </w:r>
      <w:r>
        <w:rPr>
          <w:sz w:val="28"/>
          <w:szCs w:val="28"/>
          <w:lang w:eastAsia="ru-RU"/>
        </w:rPr>
      </w:r>
    </w:p>
    <w:p>
      <w:pPr>
        <w:pStyle w:val="949"/>
        <w:jc w:val="center"/>
        <w:spacing w:after="0"/>
        <w:rPr>
          <w:sz w:val="28"/>
          <w:szCs w:val="28"/>
          <w:lang w:eastAsia="ru-RU"/>
        </w:rPr>
      </w:pPr>
      <w:r>
        <w:rPr>
          <w:sz w:val="28"/>
          <w:szCs w:val="28"/>
          <w:lang w:eastAsia="ru-RU"/>
        </w:rPr>
        <w:t xml:space="preserve">(входной контроль)</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Город ______________</w:t>
        <w:tab/>
        <w:tab/>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_____________ 20__ г.</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Объект 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Настоящий акт составлен в том, что в процесс</w:t>
      </w:r>
      <w:r>
        <w:rPr>
          <w:sz w:val="28"/>
          <w:szCs w:val="28"/>
          <w:lang w:eastAsia="ru-RU"/>
        </w:rPr>
        <w:t xml:space="preserve">е ревизии, монтажа и испытания </w:t>
      </w:r>
      <w:r>
        <w:rPr>
          <w:sz w:val="28"/>
          <w:szCs w:val="28"/>
          <w:lang w:eastAsia="ru-RU"/>
        </w:rPr>
        <w:t xml:space="preserve">(</w:t>
      </w:r>
      <w:r>
        <w:rPr>
          <w:sz w:val="28"/>
          <w:szCs w:val="28"/>
          <w:lang w:eastAsia="ru-RU"/>
        </w:rPr>
        <w:t xml:space="preserve">подчеркнуть стадию) принятого в </w:t>
      </w:r>
      <w:r>
        <w:rPr>
          <w:sz w:val="28"/>
          <w:szCs w:val="28"/>
          <w:lang w:eastAsia="ru-RU"/>
        </w:rPr>
        <w:t xml:space="preserve">монтаж по акту № __________</w:t>
      </w:r>
      <w:r>
        <w:rPr>
          <w:sz w:val="28"/>
          <w:szCs w:val="28"/>
          <w:lang w:eastAsia="ru-RU"/>
        </w:rPr>
      </w:r>
    </w:p>
    <w:p>
      <w:pPr>
        <w:pStyle w:val="949"/>
        <w:spacing w:after="0"/>
        <w:rPr>
          <w:sz w:val="28"/>
          <w:szCs w:val="28"/>
          <w:lang w:eastAsia="ru-RU"/>
        </w:rPr>
      </w:pPr>
      <w:r>
        <w:rPr>
          <w:sz w:val="28"/>
          <w:szCs w:val="28"/>
          <w:lang w:eastAsia="ru-RU"/>
        </w:rPr>
        <w:t xml:space="preserve">от </w:t>
      </w:r>
      <w:r>
        <w:rPr>
          <w:sz w:val="28"/>
          <w:szCs w:val="28"/>
          <w:lang w:eastAsia="ru-RU"/>
        </w:rPr>
        <w:t xml:space="preserve">«</w:t>
      </w:r>
      <w:r>
        <w:rPr>
          <w:sz w:val="28"/>
          <w:szCs w:val="28"/>
          <w:lang w:eastAsia="ru-RU"/>
        </w:rPr>
        <w:t xml:space="preserve">___</w:t>
      </w:r>
      <w:r>
        <w:rPr>
          <w:sz w:val="28"/>
          <w:szCs w:val="28"/>
          <w:lang w:eastAsia="ru-RU"/>
        </w:rPr>
        <w:t xml:space="preserve">»</w:t>
      </w:r>
      <w:r>
        <w:rPr>
          <w:sz w:val="28"/>
          <w:szCs w:val="28"/>
          <w:lang w:eastAsia="ru-RU"/>
        </w:rPr>
        <w:t xml:space="preserve"> ________ 20____ г. оборудования:</w:t>
      </w:r>
      <w:r>
        <w:rPr>
          <w:sz w:val="28"/>
          <w:szCs w:val="28"/>
          <w:lang w:eastAsia="ru-RU"/>
        </w:rPr>
      </w:r>
    </w:p>
    <w:p>
      <w:pPr>
        <w:pStyle w:val="949"/>
        <w:spacing w:after="0"/>
        <w:rPr>
          <w:sz w:val="28"/>
          <w:szCs w:val="28"/>
          <w:lang w:eastAsia="ru-RU"/>
        </w:rPr>
      </w:pPr>
      <w:r>
        <w:rPr>
          <w:sz w:val="28"/>
          <w:szCs w:val="28"/>
          <w:lang w:eastAsia="ru-RU"/>
        </w:rPr>
        <w:t xml:space="preserve">наименование _____________________________________________________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тип и марка _______________________________________________________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заводской номер ___________________________________________________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номер чертежа и проектная организация _______________________________</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(для не стандартизированного оборудования)</w:t>
      </w:r>
      <w:r>
        <w:rPr>
          <w:sz w:val="20"/>
          <w:szCs w:val="20"/>
          <w:lang w:eastAsia="ru-RU"/>
        </w:rPr>
      </w:r>
    </w:p>
    <w:p>
      <w:pPr>
        <w:pStyle w:val="949"/>
        <w:spacing w:after="0"/>
        <w:rPr>
          <w:sz w:val="28"/>
          <w:szCs w:val="28"/>
          <w:lang w:eastAsia="ru-RU"/>
        </w:rPr>
      </w:pPr>
      <w:r>
        <w:rPr>
          <w:sz w:val="28"/>
          <w:szCs w:val="28"/>
          <w:lang w:eastAsia="ru-RU"/>
        </w:rPr>
        <w:t xml:space="preserve">завод-изготовитель _________________________________________________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дата изготовления оборудования 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дата поступления оборудования на склад ________________________________</w:t>
      </w:r>
      <w:r>
        <w:rPr>
          <w:sz w:val="28"/>
          <w:szCs w:val="28"/>
          <w:lang w:eastAsia="ru-RU"/>
        </w:rPr>
      </w:r>
    </w:p>
    <w:p>
      <w:pPr>
        <w:pStyle w:val="949"/>
        <w:spacing w:after="0"/>
        <w:rPr>
          <w:sz w:val="28"/>
          <w:szCs w:val="28"/>
          <w:lang w:eastAsia="ru-RU"/>
        </w:rPr>
      </w:pPr>
      <w:r>
        <w:rPr>
          <w:sz w:val="28"/>
          <w:szCs w:val="28"/>
          <w:lang w:eastAsia="ru-RU"/>
        </w:rPr>
        <w:t xml:space="preserve">обнаружены следующие дефекты:</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w:t>
      </w:r>
      <w:r>
        <w:rPr>
          <w:sz w:val="28"/>
          <w:szCs w:val="28"/>
          <w:lang w:eastAsia="ru-RU"/>
        </w:rPr>
        <w:t xml:space="preserve">__________________</w:t>
      </w:r>
      <w:r>
        <w:rPr>
          <w:sz w:val="28"/>
          <w:szCs w:val="28"/>
          <w:lang w:eastAsia="ru-RU"/>
        </w:rPr>
      </w:r>
      <w:r>
        <w:rPr>
          <w:sz w:val="28"/>
          <w:szCs w:val="28"/>
          <w:lang w:eastAsia="ru-RU"/>
        </w:rPr>
      </w:r>
    </w:p>
    <w:p>
      <w:pPr>
        <w:pStyle w:val="949"/>
        <w:jc w:val="center"/>
        <w:spacing w:after="0"/>
        <w:rPr>
          <w:sz w:val="20"/>
          <w:szCs w:val="20"/>
          <w:lang w:eastAsia="ru-RU"/>
        </w:rPr>
      </w:pPr>
      <w:r>
        <w:rPr>
          <w:sz w:val="20"/>
          <w:szCs w:val="20"/>
          <w:lang w:eastAsia="ru-RU"/>
        </w:rPr>
        <w:t xml:space="preserve">(перечислить все обнаруженные дефекты, при необходимости)</w:t>
      </w:r>
      <w:r>
        <w:rPr>
          <w:sz w:val="20"/>
          <w:szCs w:val="20"/>
          <w:lang w:eastAsia="ru-RU"/>
        </w:rPr>
      </w:r>
    </w:p>
    <w:p>
      <w:pPr>
        <w:pStyle w:val="949"/>
        <w:spacing w:after="0"/>
        <w:rPr>
          <w:sz w:val="28"/>
          <w:szCs w:val="28"/>
          <w:lang w:eastAsia="ru-RU"/>
        </w:rPr>
      </w:pPr>
      <w:r>
        <w:rPr>
          <w:sz w:val="28"/>
          <w:szCs w:val="28"/>
          <w:lang w:eastAsia="ru-RU"/>
        </w:rPr>
        <w:t xml:space="preserve">___________________________________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jc w:val="center"/>
        <w:spacing w:after="0"/>
        <w:rPr>
          <w:sz w:val="20"/>
          <w:szCs w:val="20"/>
          <w:lang w:eastAsia="ru-RU"/>
        </w:rPr>
      </w:pPr>
      <w:r>
        <w:rPr>
          <w:sz w:val="20"/>
          <w:szCs w:val="20"/>
          <w:lang w:eastAsia="ru-RU"/>
        </w:rPr>
        <w:t xml:space="preserve">приложить эскиз или сослаться на N чертежа и позицию детали)</w:t>
      </w:r>
      <w:r>
        <w:rPr>
          <w:sz w:val="20"/>
          <w:szCs w:val="20"/>
          <w:lang w:eastAsia="ru-RU"/>
        </w:rPr>
      </w:r>
    </w:p>
    <w:p>
      <w:pPr>
        <w:pStyle w:val="949"/>
        <w:spacing w:after="0"/>
        <w:rPr>
          <w:sz w:val="28"/>
          <w:szCs w:val="28"/>
          <w:lang w:eastAsia="ru-RU"/>
        </w:rPr>
      </w:pPr>
      <w:r>
        <w:rPr>
          <w:sz w:val="28"/>
          <w:szCs w:val="28"/>
          <w:lang w:eastAsia="ru-RU"/>
        </w:rPr>
        <w:t xml:space="preserve">_________________________________________________</w:t>
      </w:r>
      <w:r>
        <w:rPr>
          <w:sz w:val="28"/>
          <w:szCs w:val="28"/>
          <w:lang w:eastAsia="ru-RU"/>
        </w:rPr>
        <w:t xml:space="preserve">_________________</w:t>
      </w: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Для устранения выявленных дефектов необходимо</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jc w:val="center"/>
        <w:spacing w:after="0"/>
        <w:rPr>
          <w:sz w:val="20"/>
          <w:szCs w:val="20"/>
          <w:lang w:eastAsia="ru-RU"/>
        </w:rPr>
      </w:pPr>
      <w:r>
        <w:rPr>
          <w:sz w:val="20"/>
          <w:szCs w:val="20"/>
          <w:lang w:eastAsia="ru-RU"/>
        </w:rPr>
        <w:t xml:space="preserve">(указать мероприятия или работы, которые подлежат</w:t>
      </w:r>
      <w:r>
        <w:rPr>
          <w:sz w:val="20"/>
          <w:szCs w:val="20"/>
          <w:lang w:eastAsia="ru-RU"/>
        </w:rPr>
      </w:r>
    </w:p>
    <w:p>
      <w:pPr>
        <w:pStyle w:val="949"/>
        <w:spacing w:after="0"/>
        <w:rPr>
          <w:sz w:val="28"/>
          <w:szCs w:val="28"/>
          <w:lang w:eastAsia="ru-RU"/>
        </w:rPr>
      </w:pPr>
      <w:r>
        <w:rPr>
          <w:sz w:val="28"/>
          <w:szCs w:val="28"/>
          <w:lang w:eastAsia="ru-RU"/>
        </w:rPr>
        <w:t xml:space="preserve">___________________________________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jc w:val="center"/>
        <w:spacing w:after="0"/>
        <w:rPr>
          <w:sz w:val="20"/>
          <w:szCs w:val="20"/>
          <w:lang w:eastAsia="ru-RU"/>
        </w:rPr>
      </w:pPr>
      <w:r>
        <w:rPr>
          <w:sz w:val="20"/>
          <w:szCs w:val="20"/>
          <w:lang w:eastAsia="ru-RU"/>
        </w:rPr>
        <w:t xml:space="preserve">выполнению для устранения дефектов, исполнителей и сроки выполнения)</w:t>
      </w:r>
      <w:r>
        <w:rPr>
          <w:sz w:val="20"/>
          <w:szCs w:val="20"/>
          <w:lang w:eastAsia="ru-RU"/>
        </w:rPr>
      </w:r>
    </w:p>
    <w:p>
      <w:pPr>
        <w:pStyle w:val="949"/>
        <w:spacing w:after="0"/>
        <w:rPr>
          <w:sz w:val="28"/>
          <w:szCs w:val="28"/>
          <w:lang w:eastAsia="ru-RU"/>
        </w:rPr>
      </w:pPr>
      <w:r>
        <w:rPr>
          <w:sz w:val="28"/>
          <w:szCs w:val="28"/>
          <w:lang w:eastAsia="ru-RU"/>
        </w:rPr>
        <w:t xml:space="preserve">___________________________________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___________________________________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Представители:</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br w:type="page" w:clear="all"/>
      </w:r>
      <w:r>
        <w:rPr>
          <w:sz w:val="24"/>
          <w:szCs w:val="24"/>
          <w:lang w:eastAsia="ru-RU"/>
        </w:rPr>
      </w:r>
      <w:r>
        <w:rPr>
          <w:sz w:val="24"/>
          <w:szCs w:val="24"/>
          <w:lang w:eastAsia="ru-RU"/>
        </w:rPr>
      </w:r>
    </w:p>
    <w:p>
      <w:pPr>
        <w:pStyle w:val="949"/>
        <w:ind w:firstLine="6946"/>
        <w:jc w:val="right"/>
        <w:spacing w:after="0"/>
        <w:rPr>
          <w:sz w:val="24"/>
          <w:szCs w:val="24"/>
          <w:lang w:eastAsia="ru-RU"/>
        </w:rPr>
      </w:pPr>
      <w:r>
        <w:rPr>
          <w:sz w:val="24"/>
          <w:szCs w:val="24"/>
          <w:lang w:eastAsia="ru-RU"/>
        </w:rPr>
        <w:t xml:space="preserve">Приложение </w:t>
      </w:r>
      <w:r>
        <w:rPr>
          <w:sz w:val="24"/>
          <w:szCs w:val="24"/>
          <w:lang w:eastAsia="ru-RU"/>
        </w:rPr>
        <w:t xml:space="preserve">Б7</w:t>
      </w:r>
      <w:r>
        <w:rPr>
          <w:sz w:val="24"/>
          <w:szCs w:val="24"/>
          <w:lang w:eastAsia="ru-RU"/>
        </w:rPr>
        <w:t xml:space="preserve"> </w:t>
      </w:r>
      <w:r>
        <w:rPr>
          <w:sz w:val="24"/>
          <w:szCs w:val="24"/>
          <w:lang w:eastAsia="ru-RU"/>
        </w:rPr>
      </w:r>
    </w:p>
    <w:p>
      <w:pPr>
        <w:pStyle w:val="949"/>
        <w:ind w:firstLine="6946"/>
        <w:jc w:val="right"/>
        <w:spacing w:after="0"/>
        <w:rPr>
          <w:sz w:val="24"/>
          <w:szCs w:val="24"/>
          <w:lang w:eastAsia="ru-RU"/>
        </w:rPr>
      </w:pPr>
      <w:r>
        <w:rPr>
          <w:sz w:val="24"/>
          <w:szCs w:val="24"/>
          <w:lang w:eastAsia="ru-RU"/>
        </w:rPr>
        <w:t xml:space="preserve">к Перечню</w:t>
      </w:r>
      <w:r>
        <w:rPr>
          <w:sz w:val="24"/>
          <w:szCs w:val="24"/>
          <w:lang w:eastAsia="ru-RU"/>
        </w:rPr>
      </w:r>
      <w:r>
        <w:rPr>
          <w:sz w:val="24"/>
          <w:szCs w:val="24"/>
          <w:lang w:eastAsia="ru-RU"/>
        </w:rPr>
      </w:r>
    </w:p>
    <w:p>
      <w:pPr>
        <w:pStyle w:val="949"/>
        <w:jc w:val="center"/>
        <w:spacing w:after="0"/>
        <w:rPr>
          <w:sz w:val="28"/>
          <w:szCs w:val="28"/>
          <w:lang w:eastAsia="ru-RU"/>
        </w:rPr>
      </w:pPr>
      <w:r>
        <w:rPr>
          <w:sz w:val="28"/>
          <w:szCs w:val="28"/>
          <w:lang w:eastAsia="ru-RU"/>
        </w:rPr>
      </w:r>
      <w:r>
        <w:rPr>
          <w:sz w:val="28"/>
          <w:szCs w:val="28"/>
          <w:lang w:eastAsia="ru-RU"/>
        </w:rPr>
      </w:r>
    </w:p>
    <w:p>
      <w:pPr>
        <w:pStyle w:val="949"/>
        <w:jc w:val="center"/>
        <w:spacing w:after="0"/>
        <w:rPr>
          <w:sz w:val="28"/>
          <w:szCs w:val="28"/>
          <w:lang w:eastAsia="ru-RU"/>
        </w:rPr>
      </w:pPr>
      <w:r>
        <w:rPr>
          <w:sz w:val="28"/>
          <w:szCs w:val="28"/>
          <w:lang w:eastAsia="ru-RU"/>
        </w:rPr>
        <w:t xml:space="preserve">АКТ</w:t>
      </w:r>
      <w:r>
        <w:rPr>
          <w:sz w:val="28"/>
          <w:szCs w:val="28"/>
          <w:lang w:eastAsia="ru-RU"/>
        </w:rPr>
      </w:r>
    </w:p>
    <w:p>
      <w:pPr>
        <w:pStyle w:val="949"/>
        <w:jc w:val="center"/>
        <w:spacing w:after="0"/>
        <w:rPr>
          <w:sz w:val="28"/>
          <w:szCs w:val="28"/>
          <w:lang w:eastAsia="ru-RU"/>
        </w:rPr>
      </w:pPr>
      <w:r>
        <w:rPr>
          <w:sz w:val="28"/>
          <w:szCs w:val="28"/>
          <w:lang w:eastAsia="ru-RU"/>
        </w:rPr>
        <w:t xml:space="preserve">освидетельствования скрытых работ</w:t>
      </w:r>
      <w:r>
        <w:rPr>
          <w:sz w:val="28"/>
          <w:szCs w:val="28"/>
          <w:lang w:eastAsia="ru-RU"/>
        </w:rPr>
      </w:r>
    </w:p>
    <w:p>
      <w:pPr>
        <w:pStyle w:val="949"/>
        <w:spacing w:after="0"/>
        <w:rPr>
          <w:sz w:val="28"/>
          <w:szCs w:val="28"/>
          <w:lang w:eastAsia="ru-RU"/>
        </w:rPr>
      </w:pPr>
      <w:r>
        <w:rPr>
          <w:sz w:val="28"/>
          <w:szCs w:val="28"/>
          <w:lang w:eastAsia="ru-RU"/>
        </w:rPr>
        <w:t xml:space="preserve">Город ______________</w:t>
        <w:tab/>
        <w:tab/>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_____________ 20__ г.</w:t>
      </w:r>
      <w:r>
        <w:rPr>
          <w:sz w:val="28"/>
          <w:szCs w:val="28"/>
          <w:lang w:eastAsia="ru-RU"/>
        </w:rPr>
      </w:r>
    </w:p>
    <w:p>
      <w:pPr>
        <w:pStyle w:val="949"/>
        <w:spacing w:after="0"/>
        <w:rPr>
          <w:sz w:val="28"/>
          <w:szCs w:val="28"/>
          <w:lang w:eastAsia="ru-RU"/>
        </w:rPr>
      </w:pPr>
      <w:r>
        <w:rPr>
          <w:sz w:val="28"/>
          <w:szCs w:val="28"/>
          <w:lang w:eastAsia="ru-RU"/>
        </w:rPr>
        <w:t xml:space="preserve">Объект 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w:t>
      </w:r>
      <w:r>
        <w:rPr>
          <w:sz w:val="20"/>
          <w:szCs w:val="20"/>
          <w:lang w:eastAsia="ru-RU"/>
        </w:rPr>
      </w:r>
    </w:p>
    <w:p>
      <w:pPr>
        <w:pStyle w:val="949"/>
        <w:spacing w:after="0"/>
        <w:rPr>
          <w:sz w:val="28"/>
          <w:szCs w:val="28"/>
          <w:lang w:eastAsia="ru-RU"/>
        </w:rPr>
      </w:pPr>
      <w:r>
        <w:rPr>
          <w:sz w:val="28"/>
          <w:szCs w:val="28"/>
          <w:lang w:eastAsia="ru-RU"/>
        </w:rPr>
        <w:t xml:space="preserve">Настоящий акт составлен на основании освидетельствования</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работ)</w:t>
      </w:r>
      <w:r>
        <w:rPr>
          <w:sz w:val="20"/>
          <w:szCs w:val="20"/>
          <w:lang w:eastAsia="ru-RU"/>
        </w:rPr>
      </w:r>
    </w:p>
    <w:p>
      <w:pPr>
        <w:pStyle w:val="949"/>
        <w:spacing w:after="0"/>
        <w:rPr>
          <w:sz w:val="28"/>
          <w:szCs w:val="28"/>
          <w:lang w:eastAsia="ru-RU"/>
        </w:rPr>
      </w:pPr>
      <w:r>
        <w:rPr>
          <w:sz w:val="28"/>
          <w:szCs w:val="28"/>
          <w:lang w:eastAsia="ru-RU"/>
        </w:rPr>
        <w:t xml:space="preserve">выполненных в 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здания, сооружения)</w:t>
      </w:r>
      <w:r>
        <w:rPr>
          <w:sz w:val="20"/>
          <w:szCs w:val="20"/>
          <w:lang w:eastAsia="ru-RU"/>
        </w:rPr>
      </w:r>
    </w:p>
    <w:p>
      <w:pPr>
        <w:pStyle w:val="949"/>
        <w:spacing w:after="0"/>
        <w:rPr>
          <w:sz w:val="28"/>
          <w:szCs w:val="28"/>
          <w:lang w:eastAsia="ru-RU"/>
        </w:rPr>
      </w:pPr>
      <w:r>
        <w:rPr>
          <w:sz w:val="28"/>
          <w:szCs w:val="28"/>
          <w:lang w:eastAsia="ru-RU"/>
        </w:rPr>
        <w:t xml:space="preserve">Комиссия в составе представителей:</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 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произвела осмотр работ, выполненных 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                                                                            (наименование монтажной организации)</w:t>
      </w:r>
      <w:r>
        <w:rPr>
          <w:sz w:val="20"/>
          <w:szCs w:val="20"/>
          <w:lang w:eastAsia="ru-RU"/>
        </w:rPr>
      </w:r>
    </w:p>
    <w:p>
      <w:pPr>
        <w:pStyle w:val="949"/>
        <w:spacing w:after="0"/>
        <w:rPr>
          <w:sz w:val="28"/>
          <w:szCs w:val="28"/>
          <w:lang w:eastAsia="ru-RU"/>
        </w:rPr>
      </w:pPr>
      <w:r>
        <w:rPr>
          <w:sz w:val="28"/>
          <w:szCs w:val="28"/>
          <w:lang w:eastAsia="ru-RU"/>
        </w:rPr>
        <w:t xml:space="preserve">и составила настоящий акт о нижеследующем:</w:t>
      </w:r>
      <w:r>
        <w:rPr>
          <w:sz w:val="28"/>
          <w:szCs w:val="28"/>
          <w:lang w:eastAsia="ru-RU"/>
        </w:rPr>
      </w:r>
    </w:p>
    <w:p>
      <w:pPr>
        <w:pStyle w:val="949"/>
        <w:spacing w:after="0"/>
        <w:rPr>
          <w:sz w:val="28"/>
          <w:szCs w:val="28"/>
          <w:lang w:eastAsia="ru-RU"/>
        </w:rPr>
      </w:pPr>
      <w:r>
        <w:rPr>
          <w:sz w:val="28"/>
          <w:szCs w:val="28"/>
          <w:lang w:eastAsia="ru-RU"/>
        </w:rPr>
        <w:t xml:space="preserve">1. К освидетельствованию и приемке предъявлены следующие работы:</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скрытых работ)</w:t>
      </w:r>
      <w:r>
        <w:rPr>
          <w:sz w:val="20"/>
          <w:szCs w:val="20"/>
          <w:lang w:eastAsia="ru-RU"/>
        </w:rPr>
      </w:r>
    </w:p>
    <w:p>
      <w:pPr>
        <w:pStyle w:val="949"/>
        <w:spacing w:after="0"/>
        <w:rPr>
          <w:sz w:val="28"/>
          <w:szCs w:val="28"/>
          <w:lang w:eastAsia="ru-RU"/>
        </w:rPr>
      </w:pPr>
      <w:r>
        <w:rPr>
          <w:sz w:val="28"/>
          <w:szCs w:val="28"/>
          <w:lang w:eastAsia="ru-RU"/>
        </w:rPr>
        <w:t xml:space="preserve">2. Работы выполнены по проекту 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проектной организации, N чертежей)</w:t>
      </w:r>
      <w:r>
        <w:rPr>
          <w:sz w:val="20"/>
          <w:szCs w:val="20"/>
          <w:lang w:eastAsia="ru-RU"/>
        </w:rPr>
      </w:r>
    </w:p>
    <w:p>
      <w:pPr>
        <w:pStyle w:val="949"/>
        <w:spacing w:after="0"/>
        <w:rPr>
          <w:sz w:val="28"/>
          <w:szCs w:val="28"/>
          <w:lang w:eastAsia="ru-RU"/>
        </w:rPr>
      </w:pPr>
      <w:r>
        <w:rPr>
          <w:sz w:val="28"/>
          <w:szCs w:val="28"/>
          <w:lang w:eastAsia="ru-RU"/>
        </w:rPr>
        <w:t xml:space="preserve">3. При выполнении работ применены __________________________________</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spacing w:after="0"/>
        <w:rPr>
          <w:sz w:val="20"/>
          <w:szCs w:val="20"/>
          <w:lang w:eastAsia="ru-RU"/>
        </w:rPr>
      </w:pPr>
      <w:r>
        <w:rPr>
          <w:sz w:val="20"/>
          <w:szCs w:val="20"/>
          <w:lang w:eastAsia="ru-RU"/>
        </w:rPr>
        <w:t xml:space="preserve">(наименование материалов, конструкций, изделий и т.д.)</w:t>
      </w:r>
      <w:r>
        <w:rPr>
          <w:sz w:val="20"/>
          <w:szCs w:val="20"/>
          <w:lang w:eastAsia="ru-RU"/>
        </w:rPr>
      </w:r>
    </w:p>
    <w:p>
      <w:pPr>
        <w:pStyle w:val="949"/>
        <w:spacing w:after="0"/>
        <w:rPr>
          <w:sz w:val="28"/>
          <w:szCs w:val="28"/>
          <w:lang w:eastAsia="ru-RU"/>
        </w:rPr>
      </w:pPr>
      <w:r>
        <w:rPr>
          <w:sz w:val="28"/>
          <w:szCs w:val="28"/>
          <w:lang w:eastAsia="ru-RU"/>
        </w:rPr>
        <w:t xml:space="preserve">4. Дата начала работ 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5. Дата окончания работ ____________________________________________</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6"/>
          <w:szCs w:val="26"/>
          <w:lang w:eastAsia="ru-RU"/>
        </w:rPr>
      </w:pPr>
      <w:r>
        <w:rPr>
          <w:sz w:val="26"/>
          <w:szCs w:val="26"/>
          <w:lang w:eastAsia="ru-RU"/>
        </w:rPr>
        <w:t xml:space="preserve">Решение комиссии:</w:t>
      </w:r>
      <w:r>
        <w:rPr>
          <w:sz w:val="26"/>
          <w:szCs w:val="26"/>
          <w:lang w:eastAsia="ru-RU"/>
        </w:rPr>
      </w:r>
    </w:p>
    <w:p>
      <w:pPr>
        <w:pStyle w:val="949"/>
        <w:ind w:firstLine="708"/>
        <w:spacing w:after="0"/>
        <w:rPr>
          <w:sz w:val="26"/>
          <w:szCs w:val="26"/>
          <w:lang w:eastAsia="ru-RU"/>
        </w:rPr>
      </w:pPr>
      <w:r>
        <w:rPr>
          <w:sz w:val="26"/>
          <w:szCs w:val="26"/>
          <w:lang w:eastAsia="ru-RU"/>
        </w:rPr>
        <w:t xml:space="preserve">Работы выполнены в соответствии с проектом, стандартами, строительными нормами и правилами и отвечают требованиям их приемки.</w:t>
      </w:r>
      <w:r>
        <w:rPr>
          <w:sz w:val="26"/>
          <w:szCs w:val="26"/>
          <w:lang w:eastAsia="ru-RU"/>
        </w:rPr>
      </w:r>
    </w:p>
    <w:p>
      <w:pPr>
        <w:pStyle w:val="949"/>
        <w:spacing w:after="0"/>
        <w:rPr>
          <w:sz w:val="26"/>
          <w:szCs w:val="26"/>
          <w:lang w:eastAsia="ru-RU"/>
        </w:rPr>
      </w:pPr>
      <w:r>
        <w:rPr>
          <w:sz w:val="26"/>
          <w:szCs w:val="26"/>
          <w:lang w:eastAsia="ru-RU"/>
        </w:rPr>
        <w:t xml:space="preserve">Предъявленн</w:t>
      </w:r>
      <w:r>
        <w:rPr>
          <w:sz w:val="26"/>
          <w:szCs w:val="26"/>
          <w:lang w:eastAsia="ru-RU"/>
        </w:rPr>
        <w:t xml:space="preserve">ые к приемке работы, указанные в</w:t>
      </w:r>
      <w:r>
        <w:rPr>
          <w:sz w:val="26"/>
          <w:szCs w:val="26"/>
          <w:lang w:eastAsia="ru-RU"/>
        </w:rPr>
        <w:t xml:space="preserve"> п. 1 настоящего акта, принять с оценкой качества_______________________________________</w:t>
      </w:r>
      <w:r>
        <w:rPr>
          <w:sz w:val="26"/>
          <w:szCs w:val="26"/>
          <w:lang w:eastAsia="ru-RU"/>
        </w:rPr>
      </w:r>
    </w:p>
    <w:p>
      <w:pPr>
        <w:pStyle w:val="949"/>
        <w:spacing w:after="0"/>
        <w:rPr>
          <w:sz w:val="26"/>
          <w:szCs w:val="26"/>
          <w:lang w:eastAsia="ru-RU"/>
        </w:rPr>
      </w:pPr>
      <w:r>
        <w:rPr>
          <w:sz w:val="26"/>
          <w:szCs w:val="26"/>
          <w:lang w:eastAsia="ru-RU"/>
        </w:rPr>
        <w:t xml:space="preserve">На основании изложенного разрешается производство последующих работ по монтажу _______________________________________________________</w:t>
      </w:r>
      <w:r>
        <w:rPr>
          <w:sz w:val="26"/>
          <w:szCs w:val="26"/>
          <w:lang w:eastAsia="ru-RU"/>
        </w:rPr>
      </w:r>
    </w:p>
    <w:p>
      <w:pPr>
        <w:pStyle w:val="949"/>
        <w:jc w:val="center"/>
        <w:spacing w:after="0"/>
        <w:rPr>
          <w:sz w:val="20"/>
          <w:szCs w:val="20"/>
          <w:lang w:eastAsia="ru-RU"/>
        </w:rPr>
      </w:pPr>
      <w:r>
        <w:rPr>
          <w:sz w:val="20"/>
          <w:szCs w:val="20"/>
          <w:lang w:eastAsia="ru-RU"/>
        </w:rPr>
        <w:t xml:space="preserve">(наименование работ и конструкций)</w:t>
      </w:r>
      <w:r>
        <w:rPr>
          <w:sz w:val="20"/>
          <w:szCs w:val="20"/>
          <w:lang w:eastAsia="ru-RU"/>
        </w:rPr>
      </w:r>
    </w:p>
    <w:p>
      <w:pPr>
        <w:pStyle w:val="949"/>
        <w:spacing w:after="0"/>
        <w:rPr>
          <w:sz w:val="28"/>
          <w:szCs w:val="28"/>
          <w:lang w:eastAsia="ru-RU"/>
        </w:rPr>
      </w:pPr>
      <w:r>
        <w:rPr>
          <w:sz w:val="28"/>
          <w:szCs w:val="28"/>
          <w:lang w:eastAsia="ru-RU"/>
        </w:rPr>
        <w:t xml:space="preserve">Представители:</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ind w:left="6663"/>
        <w:spacing w:after="0"/>
        <w:rPr>
          <w:sz w:val="24"/>
          <w:szCs w:val="24"/>
          <w:lang w:eastAsia="ru-RU"/>
        </w:rPr>
      </w:pPr>
      <w:r>
        <w:rPr>
          <w:sz w:val="24"/>
          <w:szCs w:val="24"/>
          <w:lang w:eastAsia="ru-RU"/>
        </w:rPr>
      </w:r>
      <w:r>
        <w:rPr>
          <w:sz w:val="24"/>
          <w:szCs w:val="24"/>
          <w:lang w:eastAsia="ru-RU"/>
        </w:rPr>
      </w:r>
    </w:p>
    <w:p>
      <w:pPr>
        <w:pStyle w:val="949"/>
        <w:ind w:left="6663"/>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br w:type="page" w:clear="all"/>
      </w:r>
      <w:r>
        <w:rPr>
          <w:sz w:val="24"/>
          <w:szCs w:val="24"/>
          <w:lang w:eastAsia="ru-RU"/>
        </w:rPr>
      </w:r>
      <w:r>
        <w:rPr>
          <w:sz w:val="24"/>
          <w:szCs w:val="24"/>
          <w:lang w:eastAsia="ru-RU"/>
        </w:rPr>
      </w:r>
    </w:p>
    <w:p>
      <w:pPr>
        <w:pStyle w:val="949"/>
        <w:ind w:left="6663"/>
        <w:jc w:val="right"/>
        <w:spacing w:after="0"/>
        <w:rPr>
          <w:sz w:val="24"/>
          <w:szCs w:val="24"/>
          <w:lang w:eastAsia="ru-RU"/>
        </w:rPr>
      </w:pPr>
      <w:r>
        <w:rPr>
          <w:sz w:val="24"/>
          <w:szCs w:val="24"/>
          <w:lang w:eastAsia="ru-RU"/>
        </w:rPr>
        <w:t xml:space="preserve">Приложение </w:t>
      </w:r>
      <w:r>
        <w:rPr>
          <w:sz w:val="24"/>
          <w:szCs w:val="24"/>
          <w:lang w:eastAsia="ru-RU"/>
        </w:rPr>
        <w:t xml:space="preserve">Б8</w:t>
      </w:r>
      <w:r>
        <w:rPr>
          <w:sz w:val="24"/>
          <w:szCs w:val="24"/>
          <w:lang w:eastAsia="ru-RU"/>
        </w:rPr>
      </w:r>
      <w:r>
        <w:rPr>
          <w:sz w:val="24"/>
          <w:szCs w:val="24"/>
          <w:lang w:eastAsia="ru-RU"/>
        </w:rPr>
      </w:r>
    </w:p>
    <w:p>
      <w:pPr>
        <w:pStyle w:val="949"/>
        <w:ind w:left="6663"/>
        <w:jc w:val="right"/>
        <w:spacing w:after="0"/>
        <w:rPr>
          <w:sz w:val="24"/>
          <w:szCs w:val="24"/>
          <w:lang w:eastAsia="ru-RU"/>
        </w:rPr>
      </w:pPr>
      <w:r>
        <w:rPr>
          <w:sz w:val="24"/>
          <w:szCs w:val="24"/>
          <w:lang w:eastAsia="ru-RU"/>
        </w:rPr>
        <w:t xml:space="preserve"> к Перечню</w:t>
      </w:r>
      <w:r>
        <w:rPr>
          <w:sz w:val="24"/>
          <w:szCs w:val="24"/>
          <w:lang w:eastAsia="ru-RU"/>
        </w:rPr>
      </w:r>
      <w:r>
        <w:rPr>
          <w:sz w:val="24"/>
          <w:szCs w:val="24"/>
          <w:lang w:eastAsia="ru-RU"/>
        </w:rPr>
      </w:r>
    </w:p>
    <w:p>
      <w:pPr>
        <w:pStyle w:val="949"/>
        <w:ind w:firstLine="7088"/>
        <w:spacing w:after="0"/>
        <w:rPr>
          <w:sz w:val="24"/>
          <w:szCs w:val="24"/>
          <w:lang w:eastAsia="ru-RU"/>
        </w:rPr>
      </w:pPr>
      <w:r>
        <w:rPr>
          <w:sz w:val="24"/>
          <w:szCs w:val="24"/>
          <w:lang w:eastAsia="ru-RU"/>
        </w:rPr>
      </w:r>
      <w:r>
        <w:rPr>
          <w:sz w:val="24"/>
          <w:szCs w:val="24"/>
          <w:lang w:eastAsia="ru-RU"/>
        </w:rPr>
      </w:r>
    </w:p>
    <w:p>
      <w:pPr>
        <w:pStyle w:val="949"/>
        <w:jc w:val="center"/>
        <w:spacing w:after="0"/>
        <w:rPr>
          <w:sz w:val="28"/>
          <w:szCs w:val="28"/>
          <w:lang w:eastAsia="ru-RU"/>
        </w:rPr>
      </w:pPr>
      <w:r>
        <w:rPr>
          <w:sz w:val="28"/>
          <w:szCs w:val="28"/>
          <w:lang w:eastAsia="ru-RU"/>
        </w:rPr>
        <w:t xml:space="preserve">АКТ</w:t>
      </w:r>
      <w:r>
        <w:rPr>
          <w:sz w:val="28"/>
          <w:szCs w:val="28"/>
          <w:lang w:eastAsia="ru-RU"/>
        </w:rPr>
      </w:r>
    </w:p>
    <w:p>
      <w:pPr>
        <w:pStyle w:val="949"/>
        <w:jc w:val="center"/>
        <w:spacing w:after="0"/>
        <w:rPr>
          <w:sz w:val="28"/>
          <w:szCs w:val="28"/>
          <w:lang w:eastAsia="ru-RU"/>
        </w:rPr>
      </w:pPr>
      <w:r>
        <w:rPr>
          <w:sz w:val="28"/>
          <w:szCs w:val="28"/>
          <w:lang w:eastAsia="ru-RU"/>
        </w:rPr>
        <w:t xml:space="preserve">об окончании монтажных работ</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Город __________________</w:t>
        <w:tab/>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_____________ 20__ г.</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Рабочая комиссия в составе:</w:t>
      </w:r>
      <w:r>
        <w:rPr>
          <w:sz w:val="28"/>
          <w:szCs w:val="28"/>
          <w:lang w:eastAsia="ru-RU"/>
        </w:rPr>
      </w:r>
    </w:p>
    <w:p>
      <w:pPr>
        <w:pStyle w:val="949"/>
        <w:spacing w:after="0"/>
        <w:rPr>
          <w:sz w:val="28"/>
          <w:szCs w:val="28"/>
          <w:lang w:eastAsia="ru-RU"/>
        </w:rPr>
      </w:pPr>
      <w:r>
        <w:rPr>
          <w:sz w:val="28"/>
          <w:szCs w:val="28"/>
          <w:lang w:eastAsia="ru-RU"/>
        </w:rPr>
        <w:t xml:space="preserve">представителя Заказчика (генподрядчика) _____________________________</w:t>
      </w:r>
      <w:r>
        <w:rPr>
          <w:sz w:val="28"/>
          <w:szCs w:val="28"/>
          <w:lang w:eastAsia="ru-RU"/>
        </w:rPr>
      </w:r>
    </w:p>
    <w:p>
      <w:pPr>
        <w:pStyle w:val="949"/>
        <w:ind w:firstLine="5529"/>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представителя монтажной организации _________________________________</w:t>
      </w:r>
      <w:r>
        <w:rPr>
          <w:sz w:val="28"/>
          <w:szCs w:val="28"/>
          <w:lang w:eastAsia="ru-RU"/>
        </w:rPr>
      </w:r>
    </w:p>
    <w:p>
      <w:pPr>
        <w:pStyle w:val="949"/>
        <w:ind w:firstLine="5529"/>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представителя пусконаладочной организации (или организации, представляющей ее) _________________________________________________________</w:t>
      </w:r>
      <w:r>
        <w:rPr>
          <w:sz w:val="28"/>
          <w:szCs w:val="28"/>
          <w:lang w:eastAsia="ru-RU"/>
        </w:rPr>
      </w:r>
    </w:p>
    <w:p>
      <w:pPr>
        <w:pStyle w:val="949"/>
        <w:ind w:firstLine="5529"/>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Установила:</w:t>
      </w:r>
      <w:r>
        <w:rPr>
          <w:sz w:val="28"/>
          <w:szCs w:val="28"/>
          <w:lang w:eastAsia="ru-RU"/>
        </w:rPr>
      </w:r>
    </w:p>
    <w:p>
      <w:pPr>
        <w:pStyle w:val="949"/>
        <w:spacing w:after="0"/>
        <w:rPr>
          <w:sz w:val="28"/>
          <w:szCs w:val="28"/>
          <w:lang w:eastAsia="ru-RU"/>
        </w:rPr>
      </w:pPr>
      <w:r>
        <w:rPr>
          <w:sz w:val="28"/>
          <w:szCs w:val="28"/>
          <w:lang w:eastAsia="ru-RU"/>
        </w:rPr>
        <w:t xml:space="preserve">1. Монтажной организацией представлена к приемке законченная установка,</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установки)</w:t>
      </w:r>
      <w:r>
        <w:rPr>
          <w:sz w:val="20"/>
          <w:szCs w:val="20"/>
          <w:lang w:eastAsia="ru-RU"/>
        </w:rPr>
      </w:r>
    </w:p>
    <w:p>
      <w:pPr>
        <w:pStyle w:val="949"/>
        <w:spacing w:after="0"/>
        <w:rPr>
          <w:sz w:val="28"/>
          <w:szCs w:val="28"/>
          <w:lang w:eastAsia="ru-RU"/>
        </w:rPr>
      </w:pPr>
      <w:r>
        <w:rPr>
          <w:sz w:val="28"/>
          <w:szCs w:val="28"/>
          <w:lang w:eastAsia="ru-RU"/>
        </w:rPr>
        <w:t xml:space="preserve">смонтированная в 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объекта)</w:t>
      </w:r>
      <w:r>
        <w:rPr>
          <w:sz w:val="20"/>
          <w:szCs w:val="20"/>
          <w:lang w:eastAsia="ru-RU"/>
        </w:rPr>
      </w:r>
    </w:p>
    <w:p>
      <w:pPr>
        <w:pStyle w:val="949"/>
        <w:spacing w:after="0"/>
        <w:rPr>
          <w:sz w:val="28"/>
          <w:szCs w:val="28"/>
          <w:lang w:eastAsia="ru-RU"/>
        </w:rPr>
      </w:pPr>
      <w:r>
        <w:rPr>
          <w:sz w:val="28"/>
          <w:szCs w:val="28"/>
          <w:lang w:eastAsia="ru-RU"/>
        </w:rPr>
        <w:t xml:space="preserve">по проекту, разработанному 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организации)</w:t>
      </w:r>
      <w:r>
        <w:rPr>
          <w:sz w:val="20"/>
          <w:szCs w:val="20"/>
          <w:lang w:eastAsia="ru-RU"/>
        </w:rPr>
      </w:r>
    </w:p>
    <w:p>
      <w:pPr>
        <w:pStyle w:val="949"/>
        <w:spacing w:after="0"/>
        <w:rPr>
          <w:sz w:val="28"/>
          <w:szCs w:val="28"/>
          <w:lang w:eastAsia="ru-RU"/>
        </w:rPr>
      </w:pPr>
      <w:r>
        <w:rPr>
          <w:sz w:val="28"/>
          <w:szCs w:val="28"/>
          <w:lang w:eastAsia="ru-RU"/>
        </w:rPr>
        <w:t xml:space="preserve">2. Монтажные работы выполнены 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3. Начало работы </w:t>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_____________ 20__ г.</w:t>
      </w:r>
      <w:r>
        <w:rPr>
          <w:sz w:val="28"/>
          <w:szCs w:val="28"/>
          <w:lang w:eastAsia="ru-RU"/>
        </w:rPr>
      </w:r>
    </w:p>
    <w:p>
      <w:pPr>
        <w:pStyle w:val="949"/>
        <w:spacing w:after="0"/>
        <w:rPr>
          <w:sz w:val="28"/>
          <w:szCs w:val="28"/>
          <w:lang w:eastAsia="ru-RU"/>
        </w:rPr>
      </w:pPr>
      <w:r>
        <w:rPr>
          <w:sz w:val="28"/>
          <w:szCs w:val="28"/>
          <w:lang w:eastAsia="ru-RU"/>
        </w:rPr>
        <w:t xml:space="preserve"> Окончание работы </w:t>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_____________ 20__ г.</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Заключение:</w:t>
      </w:r>
      <w:r>
        <w:rPr>
          <w:sz w:val="28"/>
          <w:szCs w:val="28"/>
          <w:lang w:eastAsia="ru-RU"/>
        </w:rPr>
      </w:r>
    </w:p>
    <w:p>
      <w:pPr>
        <w:pStyle w:val="949"/>
        <w:ind w:firstLine="708"/>
        <w:spacing w:after="0"/>
        <w:rPr>
          <w:sz w:val="28"/>
          <w:szCs w:val="28"/>
          <w:lang w:eastAsia="ru-RU"/>
        </w:rPr>
      </w:pPr>
      <w:r>
        <w:rPr>
          <w:sz w:val="28"/>
          <w:szCs w:val="28"/>
          <w:lang w:eastAsia="ru-RU"/>
        </w:rPr>
        <w:t xml:space="preserve">Работы по монтажу предъявленной установки выполнены в соответствии с проектом, стандартами, строительными нормами и правилами. </w:t>
      </w:r>
      <w:r>
        <w:rPr>
          <w:sz w:val="28"/>
          <w:szCs w:val="28"/>
          <w:lang w:eastAsia="ru-RU"/>
        </w:rPr>
      </w:r>
    </w:p>
    <w:p>
      <w:pPr>
        <w:pStyle w:val="949"/>
        <w:spacing w:after="0"/>
        <w:rPr>
          <w:sz w:val="28"/>
          <w:szCs w:val="28"/>
          <w:lang w:eastAsia="ru-RU"/>
        </w:rPr>
      </w:pPr>
      <w:r>
        <w:rPr>
          <w:sz w:val="28"/>
          <w:szCs w:val="28"/>
          <w:lang w:eastAsia="ru-RU"/>
        </w:rPr>
        <w:t xml:space="preserve">Установку, предъявленную к приемке, считать принятой </w:t>
      </w:r>
      <w:r>
        <w:rPr>
          <w:sz w:val="28"/>
          <w:szCs w:val="28"/>
          <w:lang w:eastAsia="ru-RU"/>
        </w:rPr>
        <w:t xml:space="preserve">«</w:t>
      </w:r>
      <w:r>
        <w:rPr>
          <w:sz w:val="28"/>
          <w:szCs w:val="28"/>
          <w:lang w:eastAsia="ru-RU"/>
        </w:rPr>
        <w:t xml:space="preserve">__</w:t>
      </w:r>
      <w:r>
        <w:rPr>
          <w:sz w:val="28"/>
          <w:szCs w:val="28"/>
          <w:lang w:eastAsia="ru-RU"/>
        </w:rPr>
        <w:t xml:space="preserve">»</w:t>
      </w:r>
      <w:r>
        <w:rPr>
          <w:sz w:val="28"/>
          <w:szCs w:val="28"/>
          <w:lang w:eastAsia="ru-RU"/>
        </w:rPr>
        <w:t xml:space="preserve">_______ 20__ г. для пусконаладочных работ с оценкой качества монтажных работ ___________________________________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jc w:val="center"/>
        <w:spacing w:after="0"/>
        <w:rPr>
          <w:sz w:val="20"/>
          <w:szCs w:val="20"/>
          <w:lang w:eastAsia="ru-RU"/>
        </w:rPr>
      </w:pPr>
      <w:r>
        <w:rPr>
          <w:sz w:val="20"/>
          <w:szCs w:val="20"/>
          <w:lang w:eastAsia="ru-RU"/>
        </w:rPr>
        <w:t xml:space="preserve">(отлично, хорошо, удовлетворительно)</w:t>
      </w:r>
      <w:r>
        <w:rPr>
          <w:sz w:val="20"/>
          <w:szCs w:val="20"/>
          <w:lang w:eastAsia="ru-RU"/>
        </w:rPr>
      </w:r>
    </w:p>
    <w:p>
      <w:pPr>
        <w:pStyle w:val="949"/>
        <w:spacing w:after="0"/>
        <w:rPr>
          <w:sz w:val="28"/>
          <w:szCs w:val="28"/>
          <w:lang w:eastAsia="ru-RU"/>
        </w:rPr>
      </w:pPr>
      <w:r>
        <w:rPr>
          <w:sz w:val="28"/>
          <w:szCs w:val="28"/>
          <w:lang w:eastAsia="ru-RU"/>
        </w:rPr>
        <w:t xml:space="preserve">Представители:</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spacing w:after="0"/>
        <w:rPr>
          <w:sz w:val="28"/>
          <w:szCs w:val="28"/>
          <w:lang w:eastAsia="ru-RU"/>
        </w:rPr>
      </w:pPr>
      <w:r>
        <w:rPr>
          <w:sz w:val="28"/>
          <w:szCs w:val="28"/>
          <w:lang w:eastAsia="ru-RU"/>
        </w:rPr>
        <w:t xml:space="preserve">Пусконаладочной организации 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spacing w:after="0"/>
        <w:rPr>
          <w:sz w:val="24"/>
          <w:szCs w:val="24"/>
          <w:lang w:eastAsia="ru-RU"/>
        </w:rPr>
      </w:pPr>
      <w:r>
        <w:rPr>
          <w:sz w:val="24"/>
          <w:szCs w:val="24"/>
          <w:lang w:eastAsia="ru-RU"/>
        </w:rPr>
        <w:br w:type="page" w:clear="all"/>
      </w:r>
      <w:r>
        <w:rPr>
          <w:sz w:val="24"/>
          <w:szCs w:val="24"/>
          <w:lang w:eastAsia="ru-RU"/>
        </w:rPr>
      </w:r>
      <w:r>
        <w:rPr>
          <w:sz w:val="24"/>
          <w:szCs w:val="24"/>
          <w:lang w:eastAsia="ru-RU"/>
        </w:rPr>
      </w:r>
    </w:p>
    <w:p>
      <w:pPr>
        <w:pStyle w:val="949"/>
        <w:ind w:left="6663"/>
        <w:jc w:val="right"/>
        <w:spacing w:after="0"/>
        <w:rPr>
          <w:sz w:val="24"/>
          <w:szCs w:val="24"/>
          <w:lang w:eastAsia="ru-RU"/>
        </w:rPr>
      </w:pPr>
      <w:r>
        <w:rPr>
          <w:sz w:val="24"/>
          <w:szCs w:val="24"/>
          <w:lang w:eastAsia="ru-RU"/>
        </w:rPr>
        <w:t xml:space="preserve">Приложение </w:t>
      </w:r>
      <w:r>
        <w:rPr>
          <w:sz w:val="24"/>
          <w:szCs w:val="24"/>
          <w:lang w:eastAsia="ru-RU"/>
        </w:rPr>
        <w:t xml:space="preserve">Б9</w:t>
      </w:r>
      <w:r>
        <w:rPr>
          <w:sz w:val="24"/>
          <w:szCs w:val="24"/>
          <w:lang w:eastAsia="ru-RU"/>
        </w:rPr>
      </w:r>
      <w:r>
        <w:rPr>
          <w:sz w:val="24"/>
          <w:szCs w:val="24"/>
          <w:lang w:eastAsia="ru-RU"/>
        </w:rPr>
      </w:r>
    </w:p>
    <w:p>
      <w:pPr>
        <w:pStyle w:val="949"/>
        <w:ind w:left="6663"/>
        <w:jc w:val="right"/>
        <w:spacing w:after="0"/>
        <w:rPr>
          <w:sz w:val="24"/>
          <w:szCs w:val="24"/>
          <w:lang w:eastAsia="ru-RU"/>
        </w:rPr>
      </w:pPr>
      <w:r>
        <w:rPr>
          <w:sz w:val="24"/>
          <w:szCs w:val="24"/>
          <w:lang w:eastAsia="ru-RU"/>
        </w:rPr>
        <w:t xml:space="preserve"> к Перечню</w:t>
      </w:r>
      <w:r>
        <w:rPr>
          <w:sz w:val="24"/>
          <w:szCs w:val="24"/>
          <w:lang w:eastAsia="ru-RU"/>
        </w:rPr>
      </w:r>
      <w:r>
        <w:rPr>
          <w:sz w:val="24"/>
          <w:szCs w:val="24"/>
          <w:lang w:eastAsia="ru-RU"/>
        </w:rPr>
      </w:r>
    </w:p>
    <w:p>
      <w:pPr>
        <w:pStyle w:val="949"/>
        <w:jc w:val="center"/>
        <w:spacing w:after="0"/>
        <w:rPr>
          <w:sz w:val="28"/>
          <w:szCs w:val="28"/>
          <w:lang w:eastAsia="ru-RU"/>
        </w:rPr>
      </w:pPr>
      <w:r>
        <w:rPr>
          <w:sz w:val="28"/>
          <w:szCs w:val="28"/>
          <w:lang w:eastAsia="ru-RU"/>
        </w:rPr>
      </w:r>
      <w:r>
        <w:rPr>
          <w:sz w:val="28"/>
          <w:szCs w:val="28"/>
          <w:lang w:eastAsia="ru-RU"/>
        </w:rPr>
      </w:r>
    </w:p>
    <w:p>
      <w:pPr>
        <w:pStyle w:val="949"/>
        <w:jc w:val="center"/>
        <w:spacing w:after="0"/>
        <w:rPr>
          <w:sz w:val="28"/>
          <w:szCs w:val="28"/>
          <w:lang w:eastAsia="ru-RU"/>
        </w:rPr>
      </w:pPr>
      <w:r>
        <w:rPr>
          <w:sz w:val="28"/>
          <w:szCs w:val="28"/>
          <w:lang w:eastAsia="ru-RU"/>
        </w:rPr>
        <w:t xml:space="preserve">ВЕДОМОСТЬ</w:t>
      </w:r>
      <w:r>
        <w:rPr>
          <w:sz w:val="28"/>
          <w:szCs w:val="28"/>
          <w:lang w:eastAsia="ru-RU"/>
        </w:rPr>
      </w:r>
    </w:p>
    <w:p>
      <w:pPr>
        <w:pStyle w:val="949"/>
        <w:jc w:val="center"/>
        <w:spacing w:after="0"/>
        <w:rPr>
          <w:sz w:val="28"/>
          <w:szCs w:val="28"/>
          <w:lang w:eastAsia="ru-RU"/>
        </w:rPr>
      </w:pPr>
      <w:r>
        <w:rPr>
          <w:sz w:val="28"/>
          <w:szCs w:val="28"/>
          <w:lang w:eastAsia="ru-RU"/>
        </w:rPr>
        <w:t xml:space="preserve">смонтированных приборов и оборудования</w:t>
      </w:r>
      <w:r>
        <w:rPr>
          <w:sz w:val="28"/>
          <w:szCs w:val="28"/>
          <w:lang w:eastAsia="ru-RU"/>
        </w:rPr>
      </w:r>
    </w:p>
    <w:p>
      <w:pPr>
        <w:pStyle w:val="949"/>
        <w:jc w:val="center"/>
        <w:spacing w:after="0"/>
        <w:rPr>
          <w:sz w:val="28"/>
          <w:szCs w:val="28"/>
          <w:lang w:eastAsia="ru-RU"/>
        </w:rPr>
      </w:pPr>
      <w:r>
        <w:rPr>
          <w:sz w:val="28"/>
          <w:szCs w:val="28"/>
          <w:lang w:eastAsia="ru-RU"/>
        </w:rPr>
        <w:t xml:space="preserve">автоматических </w:t>
      </w:r>
      <w:r>
        <w:rPr>
          <w:sz w:val="28"/>
          <w:szCs w:val="28"/>
          <w:lang w:eastAsia="ru-RU"/>
        </w:rPr>
        <w:t xml:space="preserve">установок противопожарной защиты</w:t>
      </w: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Город ______________</w:t>
        <w:tab/>
        <w:tab/>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_____________ 20__ г.</w:t>
      </w:r>
      <w:r>
        <w:rPr>
          <w:sz w:val="28"/>
          <w:szCs w:val="28"/>
          <w:lang w:eastAsia="ru-RU"/>
        </w:rPr>
      </w:r>
    </w:p>
    <w:p>
      <w:pPr>
        <w:pStyle w:val="949"/>
        <w:spacing w:after="0"/>
        <w:rPr>
          <w:sz w:val="28"/>
          <w:szCs w:val="28"/>
          <w:lang w:eastAsia="ru-RU"/>
        </w:rPr>
      </w:pPr>
      <w:r>
        <w:rPr>
          <w:sz w:val="28"/>
          <w:szCs w:val="28"/>
          <w:lang w:eastAsia="ru-RU"/>
        </w:rPr>
        <w:t xml:space="preserve">Объект 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Смонтировано по проекту №, разработанному __________________________</w:t>
      </w:r>
      <w:r>
        <w:rPr>
          <w:sz w:val="28"/>
          <w:szCs w:val="28"/>
          <w:lang w:eastAsia="ru-RU"/>
        </w:rPr>
      </w:r>
    </w:p>
    <w:p>
      <w:pPr>
        <w:pStyle w:val="949"/>
        <w:ind w:firstLine="5812"/>
        <w:spacing w:after="0"/>
        <w:rPr>
          <w:sz w:val="20"/>
          <w:szCs w:val="20"/>
          <w:lang w:eastAsia="ru-RU"/>
        </w:rPr>
      </w:pPr>
      <w:r>
        <w:rPr>
          <w:sz w:val="20"/>
          <w:szCs w:val="20"/>
          <w:lang w:eastAsia="ru-RU"/>
        </w:rPr>
        <w:t xml:space="preserve">(наименование организации)</w:t>
      </w:r>
      <w:r>
        <w:rPr>
          <w:sz w:val="20"/>
          <w:szCs w:val="20"/>
          <w:lang w:eastAsia="ru-RU"/>
        </w:rPr>
      </w:r>
    </w:p>
    <w:tbl>
      <w:tblPr>
        <w:tblW w:w="9990" w:type="dxa"/>
        <w:tblInd w:w="70" w:type="dxa"/>
        <w:tblLayout w:type="fixed"/>
        <w:tblCellMar>
          <w:left w:w="70" w:type="dxa"/>
          <w:top w:w="0" w:type="dxa"/>
          <w:right w:w="70" w:type="dxa"/>
          <w:bottom w:w="0" w:type="dxa"/>
        </w:tblCellMar>
        <w:tblLook w:val="04A0" w:firstRow="1" w:lastRow="0" w:firstColumn="1" w:lastColumn="0" w:noHBand="0" w:noVBand="1"/>
      </w:tblPr>
      <w:tblGrid>
        <w:gridCol w:w="3240"/>
        <w:gridCol w:w="1890"/>
        <w:gridCol w:w="1485"/>
        <w:gridCol w:w="1620"/>
        <w:gridCol w:w="1755"/>
      </w:tblGrid>
      <w:tr>
        <w:tblPrEx/>
        <w:trPr>
          <w:cantSplit/>
          <w:trHeight w:val="360"/>
        </w:trPr>
        <w:tc>
          <w:tcPr>
            <w:tcBorders>
              <w:top w:val="single" w:color="000000" w:sz="6" w:space="0"/>
              <w:left w:val="single" w:color="000000" w:sz="6" w:space="0"/>
              <w:bottom w:val="single" w:color="000000" w:sz="6" w:space="0"/>
              <w:right w:val="single" w:color="000000" w:sz="6" w:space="0"/>
            </w:tcBorders>
            <w:tcW w:w="3240" w:type="dxa"/>
            <w:vAlign w:val="center"/>
            <w:textDirection w:val="lrTb"/>
            <w:noWrap w:val="false"/>
          </w:tcPr>
          <w:p>
            <w:pPr>
              <w:pStyle w:val="949"/>
              <w:jc w:val="center"/>
              <w:spacing w:after="0"/>
              <w:rPr>
                <w:sz w:val="24"/>
                <w:szCs w:val="24"/>
                <w:lang w:eastAsia="ru-RU"/>
              </w:rPr>
            </w:pPr>
            <w:r>
              <w:rPr>
                <w:sz w:val="24"/>
                <w:szCs w:val="24"/>
                <w:lang w:eastAsia="ru-RU"/>
              </w:rPr>
              <w:t xml:space="preserve">Номер позиции и спецификации проекта</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890" w:type="dxa"/>
            <w:vAlign w:val="center"/>
            <w:textDirection w:val="lrTb"/>
            <w:noWrap w:val="false"/>
          </w:tcPr>
          <w:p>
            <w:pPr>
              <w:pStyle w:val="949"/>
              <w:jc w:val="center"/>
              <w:spacing w:after="0"/>
              <w:rPr>
                <w:sz w:val="24"/>
                <w:szCs w:val="24"/>
                <w:lang w:eastAsia="ru-RU"/>
              </w:rPr>
            </w:pPr>
            <w:r>
              <w:rPr>
                <w:sz w:val="24"/>
                <w:szCs w:val="24"/>
                <w:lang w:eastAsia="ru-RU"/>
              </w:rPr>
              <w:t xml:space="preserve">Наименование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485" w:type="dxa"/>
            <w:vAlign w:val="center"/>
            <w:textDirection w:val="lrTb"/>
            <w:noWrap w:val="false"/>
          </w:tcPr>
          <w:p>
            <w:pPr>
              <w:pStyle w:val="949"/>
              <w:jc w:val="center"/>
              <w:spacing w:after="0"/>
              <w:rPr>
                <w:sz w:val="24"/>
                <w:szCs w:val="24"/>
                <w:lang w:eastAsia="ru-RU"/>
              </w:rPr>
            </w:pPr>
            <w:r>
              <w:rPr>
                <w:sz w:val="24"/>
                <w:szCs w:val="24"/>
                <w:lang w:eastAsia="ru-RU"/>
              </w:rPr>
              <w:t xml:space="preserve">Тип</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620" w:type="dxa"/>
            <w:vAlign w:val="center"/>
            <w:textDirection w:val="lrTb"/>
            <w:noWrap w:val="false"/>
          </w:tcPr>
          <w:p>
            <w:pPr>
              <w:pStyle w:val="949"/>
              <w:jc w:val="center"/>
              <w:spacing w:after="0"/>
              <w:rPr>
                <w:sz w:val="24"/>
                <w:szCs w:val="24"/>
                <w:lang w:eastAsia="ru-RU"/>
              </w:rPr>
            </w:pPr>
            <w:r>
              <w:rPr>
                <w:sz w:val="24"/>
                <w:szCs w:val="24"/>
                <w:lang w:eastAsia="ru-RU"/>
              </w:rPr>
              <w:t xml:space="preserve">Заводской номер</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755" w:type="dxa"/>
            <w:vAlign w:val="center"/>
            <w:textDirection w:val="lrTb"/>
            <w:noWrap w:val="false"/>
          </w:tcPr>
          <w:p>
            <w:pPr>
              <w:pStyle w:val="949"/>
              <w:jc w:val="center"/>
              <w:spacing w:after="0"/>
              <w:rPr>
                <w:sz w:val="24"/>
                <w:szCs w:val="24"/>
                <w:lang w:eastAsia="ru-RU"/>
              </w:rPr>
            </w:pPr>
            <w:r>
              <w:rPr>
                <w:sz w:val="24"/>
                <w:szCs w:val="24"/>
                <w:lang w:eastAsia="ru-RU"/>
              </w:rPr>
              <w:t xml:space="preserve">Примечание</w:t>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324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89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48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62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75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324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89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48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62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75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bl>
    <w:p>
      <w:pPr>
        <w:pStyle w:val="949"/>
        <w:ind w:firstLine="540"/>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Принял 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подпись</w:t>
      </w:r>
      <w:r>
        <w:rPr>
          <w:sz w:val="20"/>
          <w:szCs w:val="20"/>
          <w:lang w:eastAsia="ru-RU"/>
        </w:rPr>
        <w:t xml:space="preserve">, </w:t>
      </w:r>
      <w:r>
        <w:rPr>
          <w:sz w:val="20"/>
          <w:szCs w:val="20"/>
          <w:lang w:eastAsia="ru-RU"/>
        </w:rPr>
        <w:t xml:space="preserve">фамилия и.о. представителя заказчика)</w:t>
      </w:r>
      <w:r>
        <w:rPr>
          <w:sz w:val="20"/>
          <w:szCs w:val="20"/>
          <w:lang w:eastAsia="ru-RU"/>
        </w:rPr>
      </w:r>
    </w:p>
    <w:p>
      <w:pPr>
        <w:pStyle w:val="949"/>
        <w:spacing w:after="0"/>
        <w:rPr>
          <w:sz w:val="28"/>
          <w:szCs w:val="28"/>
          <w:lang w:eastAsia="ru-RU"/>
        </w:rPr>
      </w:pPr>
      <w:r>
        <w:rPr>
          <w:sz w:val="28"/>
          <w:szCs w:val="28"/>
          <w:lang w:eastAsia="ru-RU"/>
        </w:rPr>
        <w:t xml:space="preserve">Сдал ______________________________________________________________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подпись</w:t>
      </w:r>
      <w:r>
        <w:rPr>
          <w:sz w:val="20"/>
          <w:szCs w:val="20"/>
          <w:lang w:eastAsia="ru-RU"/>
        </w:rPr>
        <w:t xml:space="preserve">, </w:t>
      </w:r>
      <w:r>
        <w:rPr>
          <w:sz w:val="20"/>
          <w:szCs w:val="20"/>
          <w:lang w:eastAsia="ru-RU"/>
        </w:rPr>
        <w:t xml:space="preserve">фамилия и.о представителя монтажной организации)</w:t>
      </w:r>
      <w:r>
        <w:rPr>
          <w:sz w:val="20"/>
          <w:szCs w:val="20"/>
          <w:lang w:eastAsia="ru-RU"/>
        </w:rPr>
      </w:r>
    </w:p>
    <w:p>
      <w:pPr>
        <w:pStyle w:val="949"/>
        <w:spacing w:after="0"/>
        <w:rPr>
          <w:sz w:val="28"/>
          <w:szCs w:val="28"/>
          <w:lang w:eastAsia="ru-RU"/>
        </w:rPr>
      </w:pPr>
      <w:r>
        <w:rPr>
          <w:sz w:val="28"/>
          <w:szCs w:val="28"/>
          <w:lang w:eastAsia="ru-RU"/>
        </w:rPr>
        <w:br w:type="page" w:clear="all"/>
      </w:r>
      <w:r>
        <w:rPr>
          <w:sz w:val="28"/>
          <w:szCs w:val="28"/>
          <w:lang w:eastAsia="ru-RU"/>
        </w:rPr>
      </w:r>
      <w:r>
        <w:rPr>
          <w:sz w:val="28"/>
          <w:szCs w:val="28"/>
          <w:lang w:eastAsia="ru-RU"/>
        </w:rPr>
      </w:r>
    </w:p>
    <w:p>
      <w:pPr>
        <w:pStyle w:val="949"/>
        <w:ind w:left="6663"/>
        <w:jc w:val="right"/>
        <w:spacing w:after="0"/>
        <w:rPr>
          <w:sz w:val="24"/>
          <w:szCs w:val="24"/>
          <w:lang w:eastAsia="ru-RU"/>
        </w:rPr>
      </w:pPr>
      <w:r>
        <w:rPr>
          <w:sz w:val="24"/>
          <w:szCs w:val="24"/>
          <w:lang w:eastAsia="ru-RU"/>
        </w:rPr>
        <w:t xml:space="preserve">Прилож</w:t>
      </w:r>
      <w:r>
        <w:rPr>
          <w:sz w:val="24"/>
          <w:szCs w:val="24"/>
          <w:lang w:eastAsia="ru-RU"/>
        </w:rPr>
        <w:t xml:space="preserve">ение Б10</w:t>
      </w:r>
      <w:r>
        <w:rPr>
          <w:sz w:val="24"/>
          <w:szCs w:val="24"/>
          <w:lang w:eastAsia="ru-RU"/>
        </w:rPr>
        <w:t xml:space="preserve"> </w:t>
      </w:r>
      <w:r>
        <w:rPr>
          <w:sz w:val="24"/>
          <w:szCs w:val="24"/>
          <w:lang w:eastAsia="ru-RU"/>
        </w:rPr>
      </w:r>
      <w:r>
        <w:rPr>
          <w:sz w:val="24"/>
          <w:szCs w:val="24"/>
          <w:lang w:eastAsia="ru-RU"/>
        </w:rPr>
      </w:r>
    </w:p>
    <w:p>
      <w:pPr>
        <w:pStyle w:val="949"/>
        <w:ind w:left="6663"/>
        <w:jc w:val="right"/>
        <w:spacing w:after="0"/>
        <w:rPr>
          <w:sz w:val="24"/>
          <w:szCs w:val="24"/>
          <w:lang w:eastAsia="ru-RU"/>
        </w:rPr>
      </w:pPr>
      <w:r>
        <w:rPr>
          <w:sz w:val="24"/>
          <w:szCs w:val="24"/>
          <w:lang w:eastAsia="ru-RU"/>
        </w:rPr>
        <w:t xml:space="preserve">к Перечню</w:t>
      </w:r>
      <w:r>
        <w:rPr>
          <w:sz w:val="24"/>
          <w:szCs w:val="24"/>
          <w:lang w:eastAsia="ru-RU"/>
        </w:rPr>
      </w:r>
      <w:r>
        <w:rPr>
          <w:sz w:val="24"/>
          <w:szCs w:val="24"/>
          <w:lang w:eastAsia="ru-RU"/>
        </w:rPr>
      </w:r>
    </w:p>
    <w:p>
      <w:pPr>
        <w:pStyle w:val="949"/>
        <w:jc w:val="center"/>
        <w:spacing w:after="0"/>
        <w:rPr>
          <w:sz w:val="28"/>
          <w:szCs w:val="28"/>
          <w:lang w:eastAsia="ru-RU"/>
        </w:rPr>
      </w:pPr>
      <w:r>
        <w:rPr>
          <w:sz w:val="28"/>
          <w:szCs w:val="28"/>
          <w:lang w:eastAsia="ru-RU"/>
        </w:rPr>
      </w:r>
      <w:r>
        <w:rPr>
          <w:sz w:val="28"/>
          <w:szCs w:val="28"/>
          <w:lang w:eastAsia="ru-RU"/>
        </w:rPr>
      </w:r>
    </w:p>
    <w:p>
      <w:pPr>
        <w:pStyle w:val="949"/>
        <w:jc w:val="center"/>
        <w:spacing w:after="0"/>
        <w:rPr>
          <w:sz w:val="28"/>
          <w:szCs w:val="28"/>
          <w:lang w:eastAsia="ru-RU"/>
        </w:rPr>
      </w:pPr>
      <w:r>
        <w:rPr>
          <w:sz w:val="28"/>
          <w:szCs w:val="28"/>
          <w:lang w:eastAsia="ru-RU"/>
        </w:rPr>
        <w:t xml:space="preserve">АКТ</w:t>
      </w:r>
      <w:r>
        <w:rPr>
          <w:sz w:val="28"/>
          <w:szCs w:val="28"/>
          <w:lang w:eastAsia="ru-RU"/>
        </w:rPr>
      </w:r>
    </w:p>
    <w:p>
      <w:pPr>
        <w:pStyle w:val="949"/>
        <w:jc w:val="center"/>
        <w:spacing w:after="0"/>
        <w:rPr>
          <w:sz w:val="28"/>
          <w:szCs w:val="28"/>
          <w:lang w:eastAsia="ru-RU"/>
        </w:rPr>
      </w:pPr>
      <w:r>
        <w:rPr>
          <w:sz w:val="28"/>
          <w:szCs w:val="28"/>
          <w:lang w:eastAsia="ru-RU"/>
        </w:rPr>
        <w:t xml:space="preserve">испытания трубопроводов на прочность и герметичность</w:t>
      </w:r>
      <w:r>
        <w:rPr>
          <w:sz w:val="28"/>
          <w:szCs w:val="28"/>
          <w:lang w:eastAsia="ru-RU"/>
        </w:rPr>
      </w:r>
    </w:p>
    <w:p>
      <w:pPr>
        <w:pStyle w:val="949"/>
        <w:jc w:val="center"/>
        <w:spacing w:after="0"/>
        <w:rPr>
          <w:sz w:val="28"/>
          <w:szCs w:val="28"/>
          <w:lang w:eastAsia="ru-RU"/>
        </w:rPr>
      </w:pPr>
      <w:r>
        <w:rPr>
          <w:sz w:val="28"/>
          <w:szCs w:val="28"/>
          <w:lang w:eastAsia="ru-RU"/>
        </w:rPr>
        <w:t xml:space="preserve">(гидравлические испытания)</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Город ______________</w:t>
        <w:tab/>
        <w:tab/>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_____________ 20__ г.</w:t>
      </w:r>
      <w:r>
        <w:rPr>
          <w:sz w:val="28"/>
          <w:szCs w:val="28"/>
          <w:lang w:eastAsia="ru-RU"/>
        </w:rPr>
      </w:r>
    </w:p>
    <w:p>
      <w:pPr>
        <w:pStyle w:val="949"/>
        <w:spacing w:after="0"/>
        <w:rPr>
          <w:sz w:val="28"/>
          <w:szCs w:val="28"/>
          <w:lang w:eastAsia="ru-RU"/>
        </w:rPr>
      </w:pPr>
      <w:r>
        <w:rPr>
          <w:sz w:val="28"/>
          <w:szCs w:val="28"/>
          <w:lang w:eastAsia="ru-RU"/>
        </w:rPr>
        <w:t xml:space="preserve">Объект 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Комиссия в составе представителей:</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 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составила настоящий акт о том, что произведено_________________________</w:t>
      </w:r>
      <w:r>
        <w:rPr>
          <w:sz w:val="28"/>
          <w:szCs w:val="28"/>
          <w:lang w:eastAsia="ru-RU"/>
        </w:rPr>
      </w:r>
    </w:p>
    <w:p>
      <w:pPr>
        <w:pStyle w:val="949"/>
        <w:ind w:firstLine="6663"/>
        <w:spacing w:after="0"/>
        <w:rPr>
          <w:sz w:val="20"/>
          <w:szCs w:val="20"/>
          <w:lang w:eastAsia="ru-RU"/>
        </w:rPr>
      </w:pPr>
      <w:r>
        <w:rPr>
          <w:sz w:val="20"/>
          <w:szCs w:val="20"/>
          <w:lang w:eastAsia="ru-RU"/>
        </w:rPr>
        <w:t xml:space="preserve">(способ испытания)</w:t>
      </w:r>
      <w:r>
        <w:rPr>
          <w:sz w:val="20"/>
          <w:szCs w:val="20"/>
          <w:lang w:eastAsia="ru-RU"/>
        </w:rPr>
      </w:r>
    </w:p>
    <w:p>
      <w:pPr>
        <w:pStyle w:val="949"/>
        <w:spacing w:after="0"/>
        <w:rPr>
          <w:sz w:val="28"/>
          <w:szCs w:val="28"/>
          <w:lang w:eastAsia="ru-RU"/>
        </w:rPr>
      </w:pPr>
      <w:r>
        <w:rPr>
          <w:sz w:val="28"/>
          <w:szCs w:val="28"/>
          <w:lang w:eastAsia="ru-RU"/>
        </w:rPr>
        <w:t xml:space="preserve">испытание трубопроводов на _________________________________________</w:t>
      </w:r>
      <w:r>
        <w:rPr>
          <w:sz w:val="28"/>
          <w:szCs w:val="28"/>
          <w:lang w:eastAsia="ru-RU"/>
        </w:rPr>
      </w:r>
    </w:p>
    <w:p>
      <w:pPr>
        <w:pStyle w:val="949"/>
        <w:ind w:firstLine="6521"/>
        <w:spacing w:after="0"/>
        <w:rPr>
          <w:sz w:val="20"/>
          <w:szCs w:val="20"/>
          <w:lang w:eastAsia="ru-RU"/>
        </w:rPr>
      </w:pPr>
      <w:r>
        <w:rPr>
          <w:sz w:val="20"/>
          <w:szCs w:val="20"/>
          <w:lang w:eastAsia="ru-RU"/>
        </w:rPr>
        <w:t xml:space="preserve">(вид испытания)</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Результаты испытания</w:t>
      </w:r>
      <w:r>
        <w:rPr>
          <w:sz w:val="28"/>
          <w:szCs w:val="28"/>
          <w:lang w:eastAsia="ru-RU"/>
        </w:rPr>
      </w:r>
    </w:p>
    <w:tbl>
      <w:tblPr>
        <w:tblW w:w="9990" w:type="dxa"/>
        <w:tblInd w:w="-356" w:type="dxa"/>
        <w:tblLayout w:type="fixed"/>
        <w:tblCellMar>
          <w:left w:w="70" w:type="dxa"/>
          <w:top w:w="0" w:type="dxa"/>
          <w:right w:w="70" w:type="dxa"/>
          <w:bottom w:w="0" w:type="dxa"/>
        </w:tblCellMar>
        <w:tblLook w:val="04A0" w:firstRow="1" w:lastRow="0" w:firstColumn="1" w:lastColumn="0" w:noHBand="0" w:noVBand="1"/>
      </w:tblPr>
      <w:tblGrid>
        <w:gridCol w:w="1890"/>
        <w:gridCol w:w="1755"/>
        <w:gridCol w:w="2025"/>
        <w:gridCol w:w="2295"/>
        <w:gridCol w:w="2025"/>
      </w:tblGrid>
      <w:tr>
        <w:tblPrEx/>
        <w:trPr>
          <w:cantSplit/>
          <w:trHeight w:val="360"/>
        </w:trPr>
        <w:tc>
          <w:tcPr>
            <w:tcBorders>
              <w:top w:val="single" w:color="000000" w:sz="6" w:space="0"/>
              <w:left w:val="single" w:color="000000" w:sz="6" w:space="0"/>
              <w:bottom w:val="none" w:color="000000" w:sz="4" w:space="0"/>
              <w:right w:val="single" w:color="000000" w:sz="6" w:space="0"/>
            </w:tcBorders>
            <w:tcW w:w="1890" w:type="dxa"/>
            <w:vAlign w:val="top"/>
            <w:vMerge w:val="restart"/>
            <w:textDirection w:val="lrTb"/>
            <w:noWrap w:val="false"/>
          </w:tcPr>
          <w:p>
            <w:pPr>
              <w:pStyle w:val="949"/>
              <w:jc w:val="center"/>
              <w:spacing w:after="0"/>
              <w:rPr>
                <w:sz w:val="24"/>
                <w:szCs w:val="24"/>
                <w:lang w:eastAsia="ru-RU"/>
              </w:rPr>
            </w:pPr>
            <w:r>
              <w:rPr>
                <w:sz w:val="24"/>
                <w:szCs w:val="24"/>
                <w:lang w:eastAsia="ru-RU"/>
              </w:rPr>
              <w:t xml:space="preserve">Номер трубной проводки по проекту</w:t>
            </w:r>
            <w:r>
              <w:rPr>
                <w:sz w:val="24"/>
                <w:szCs w:val="24"/>
                <w:lang w:eastAsia="ru-RU"/>
              </w:rPr>
            </w:r>
          </w:p>
        </w:tc>
        <w:tc>
          <w:tcPr>
            <w:tcBorders>
              <w:top w:val="single" w:color="000000" w:sz="6" w:space="0"/>
              <w:left w:val="single" w:color="000000" w:sz="6" w:space="0"/>
              <w:bottom w:val="none" w:color="000000" w:sz="4" w:space="0"/>
              <w:right w:val="single" w:color="000000" w:sz="6" w:space="0"/>
            </w:tcBorders>
            <w:tcW w:w="1755" w:type="dxa"/>
            <w:vAlign w:val="top"/>
            <w:vMerge w:val="restart"/>
            <w:textDirection w:val="lrTb"/>
            <w:noWrap w:val="false"/>
          </w:tcPr>
          <w:p>
            <w:pPr>
              <w:pStyle w:val="949"/>
              <w:jc w:val="center"/>
              <w:spacing w:after="0"/>
              <w:rPr>
                <w:sz w:val="24"/>
                <w:szCs w:val="24"/>
                <w:lang w:eastAsia="ru-RU"/>
              </w:rPr>
            </w:pPr>
            <w:r>
              <w:rPr>
                <w:sz w:val="24"/>
                <w:szCs w:val="24"/>
                <w:lang w:eastAsia="ru-RU"/>
              </w:rPr>
              <w:t xml:space="preserve">Длина трубной   </w:t>
              <w:br w:type="textWrapping" w:clear="all"/>
              <w:t xml:space="preserve">проводки, м</w:t>
            </w:r>
            <w:r>
              <w:rPr>
                <w:sz w:val="24"/>
                <w:szCs w:val="24"/>
                <w:lang w:eastAsia="ru-RU"/>
              </w:rPr>
            </w:r>
          </w:p>
        </w:tc>
        <w:tc>
          <w:tcPr>
            <w:gridSpan w:val="2"/>
            <w:tcBorders>
              <w:top w:val="single" w:color="000000" w:sz="6" w:space="0"/>
              <w:left w:val="single" w:color="000000" w:sz="6" w:space="0"/>
              <w:bottom w:val="single" w:color="000000" w:sz="6" w:space="0"/>
              <w:right w:val="single" w:color="000000" w:sz="6" w:space="0"/>
            </w:tcBorders>
            <w:tcW w:w="4320" w:type="dxa"/>
            <w:vAlign w:val="top"/>
            <w:textDirection w:val="lrTb"/>
            <w:noWrap w:val="false"/>
          </w:tcPr>
          <w:p>
            <w:pPr>
              <w:pStyle w:val="949"/>
              <w:jc w:val="center"/>
              <w:spacing w:after="0"/>
              <w:rPr>
                <w:sz w:val="24"/>
                <w:szCs w:val="24"/>
                <w:lang w:eastAsia="ru-RU"/>
              </w:rPr>
            </w:pPr>
            <w:r>
              <w:rPr>
                <w:sz w:val="24"/>
                <w:szCs w:val="24"/>
                <w:lang w:eastAsia="ru-RU"/>
              </w:rPr>
              <w:t xml:space="preserve">Испытательное давление,</w:t>
            </w:r>
            <w:r>
              <w:rPr>
                <w:sz w:val="24"/>
                <w:szCs w:val="24"/>
                <w:lang w:eastAsia="ru-RU"/>
              </w:rPr>
            </w:r>
          </w:p>
          <w:p>
            <w:pPr>
              <w:pStyle w:val="949"/>
              <w:jc w:val="center"/>
              <w:spacing w:after="0"/>
              <w:rPr>
                <w:sz w:val="24"/>
                <w:szCs w:val="24"/>
                <w:lang w:eastAsia="ru-RU"/>
              </w:rPr>
            </w:pPr>
            <w:r>
              <w:rPr>
                <w:sz w:val="24"/>
                <w:szCs w:val="24"/>
                <w:lang w:eastAsia="ru-RU"/>
              </w:rPr>
              <w:t xml:space="preserve">МПа (кгс/см</w:t>
            </w:r>
            <w:r>
              <w:rPr>
                <w:sz w:val="24"/>
                <w:szCs w:val="24"/>
                <w:vertAlign w:val="superscript"/>
                <w:lang w:eastAsia="ru-RU"/>
              </w:rPr>
              <w:t xml:space="preserve">2</w:t>
            </w:r>
            <w:r>
              <w:rPr>
                <w:sz w:val="24"/>
                <w:szCs w:val="24"/>
                <w:lang w:eastAsia="ru-RU"/>
              </w:rPr>
              <w:t xml:space="preserve">)</w:t>
            </w:r>
            <w:r>
              <w:rPr>
                <w:sz w:val="24"/>
                <w:szCs w:val="24"/>
                <w:lang w:eastAsia="ru-RU"/>
              </w:rPr>
            </w:r>
          </w:p>
        </w:tc>
        <w:tc>
          <w:tcPr>
            <w:tcBorders>
              <w:top w:val="single" w:color="000000" w:sz="6" w:space="0"/>
              <w:left w:val="single" w:color="000000" w:sz="6" w:space="0"/>
              <w:bottom w:val="none" w:color="000000" w:sz="4" w:space="0"/>
              <w:right w:val="single" w:color="000000" w:sz="6" w:space="0"/>
            </w:tcBorders>
            <w:tcW w:w="2025" w:type="dxa"/>
            <w:vAlign w:val="center"/>
            <w:vMerge w:val="restart"/>
            <w:textDirection w:val="lrTb"/>
            <w:noWrap w:val="false"/>
          </w:tcPr>
          <w:p>
            <w:pPr>
              <w:pStyle w:val="949"/>
              <w:jc w:val="center"/>
              <w:spacing w:after="0"/>
              <w:rPr>
                <w:sz w:val="24"/>
                <w:szCs w:val="24"/>
                <w:lang w:eastAsia="ru-RU"/>
              </w:rPr>
            </w:pPr>
            <w:r>
              <w:rPr>
                <w:sz w:val="24"/>
                <w:szCs w:val="24"/>
                <w:lang w:eastAsia="ru-RU"/>
              </w:rPr>
              <w:t xml:space="preserve">Примечание</w:t>
            </w:r>
            <w:r>
              <w:rPr>
                <w:sz w:val="24"/>
                <w:szCs w:val="24"/>
                <w:lang w:eastAsia="ru-RU"/>
              </w:rPr>
            </w:r>
          </w:p>
        </w:tc>
      </w:tr>
      <w:tr>
        <w:tblPrEx/>
        <w:trPr>
          <w:cantSplit/>
          <w:trHeight w:val="240"/>
        </w:trPr>
        <w:tc>
          <w:tcPr>
            <w:tcBorders>
              <w:top w:val="none" w:color="000000" w:sz="4" w:space="0"/>
              <w:left w:val="single" w:color="000000" w:sz="6" w:space="0"/>
              <w:bottom w:val="single" w:color="000000" w:sz="6" w:space="0"/>
              <w:right w:val="single" w:color="000000" w:sz="6" w:space="0"/>
            </w:tcBorders>
            <w:tcW w:w="1890" w:type="dxa"/>
            <w:vAlign w:val="top"/>
            <w:vMerge w:val="continue"/>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none" w:color="000000" w:sz="4" w:space="0"/>
              <w:left w:val="single" w:color="000000" w:sz="6" w:space="0"/>
              <w:bottom w:val="single" w:color="000000" w:sz="6" w:space="0"/>
              <w:right w:val="single" w:color="000000" w:sz="6" w:space="0"/>
            </w:tcBorders>
            <w:tcW w:w="1755" w:type="dxa"/>
            <w:vAlign w:val="top"/>
            <w:vMerge w:val="continue"/>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025" w:type="dxa"/>
            <w:vAlign w:val="top"/>
            <w:textDirection w:val="lrTb"/>
            <w:noWrap w:val="false"/>
          </w:tcPr>
          <w:p>
            <w:pPr>
              <w:pStyle w:val="949"/>
              <w:jc w:val="center"/>
              <w:spacing w:after="0"/>
              <w:rPr>
                <w:sz w:val="24"/>
                <w:szCs w:val="24"/>
                <w:lang w:eastAsia="ru-RU"/>
              </w:rPr>
            </w:pPr>
            <w:r>
              <w:rPr>
                <w:sz w:val="24"/>
                <w:szCs w:val="24"/>
                <w:lang w:eastAsia="ru-RU"/>
              </w:rPr>
              <w:t xml:space="preserve">на прочность</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295" w:type="dxa"/>
            <w:vAlign w:val="top"/>
            <w:textDirection w:val="lrTb"/>
            <w:noWrap w:val="false"/>
          </w:tcPr>
          <w:p>
            <w:pPr>
              <w:pStyle w:val="949"/>
              <w:jc w:val="center"/>
              <w:spacing w:after="0"/>
              <w:rPr>
                <w:sz w:val="24"/>
                <w:szCs w:val="24"/>
                <w:lang w:eastAsia="ru-RU"/>
              </w:rPr>
            </w:pPr>
            <w:r>
              <w:rPr>
                <w:sz w:val="24"/>
                <w:szCs w:val="24"/>
                <w:lang w:eastAsia="ru-RU"/>
              </w:rPr>
              <w:t xml:space="preserve">на герметичность</w:t>
            </w:r>
            <w:r>
              <w:rPr>
                <w:sz w:val="24"/>
                <w:szCs w:val="24"/>
                <w:lang w:eastAsia="ru-RU"/>
              </w:rPr>
            </w:r>
          </w:p>
        </w:tc>
        <w:tc>
          <w:tcPr>
            <w:tcBorders>
              <w:top w:val="none" w:color="000000" w:sz="4" w:space="0"/>
              <w:left w:val="single" w:color="000000" w:sz="6" w:space="0"/>
              <w:bottom w:val="single" w:color="000000" w:sz="6" w:space="0"/>
              <w:right w:val="single" w:color="000000" w:sz="6" w:space="0"/>
            </w:tcBorders>
            <w:tcW w:w="2025" w:type="dxa"/>
            <w:vAlign w:val="top"/>
            <w:vMerge w:val="continue"/>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189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75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02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29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02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189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75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02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29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02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bl>
    <w:p>
      <w:pPr>
        <w:pStyle w:val="949"/>
        <w:ind w:firstLine="540"/>
        <w:spacing w:after="0"/>
        <w:rPr>
          <w:lang w:eastAsia="ru-RU"/>
        </w:rPr>
      </w:pPr>
      <w:r>
        <w:rPr>
          <w:lang w:eastAsia="ru-RU"/>
        </w:rPr>
      </w:r>
      <w:r>
        <w:rPr>
          <w:lang w:eastAsia="ru-RU"/>
        </w:rPr>
      </w:r>
    </w:p>
    <w:p>
      <w:pPr>
        <w:pStyle w:val="949"/>
        <w:ind w:firstLine="708"/>
        <w:spacing w:after="0"/>
        <w:rPr>
          <w:sz w:val="28"/>
          <w:szCs w:val="28"/>
          <w:lang w:eastAsia="ru-RU"/>
        </w:rPr>
      </w:pPr>
      <w:r>
        <w:rPr>
          <w:sz w:val="28"/>
          <w:szCs w:val="28"/>
          <w:lang w:eastAsia="ru-RU"/>
        </w:rPr>
        <w:t xml:space="preserve">Испытание выполнено</w:t>
      </w:r>
      <w:r>
        <w:rPr>
          <w:sz w:val="28"/>
          <w:szCs w:val="28"/>
          <w:lang w:eastAsia="ru-RU"/>
        </w:rPr>
        <w:t xml:space="preserve"> в соответствии со </w:t>
      </w:r>
      <w:r>
        <w:fldChar w:fldCharType="begin"/>
      </w:r>
      <w:r>
        <w:instrText xml:space="preserve">HYPERLINK "kodeks://link/d?</w:instrText>
      </w:r>
      <w:r>
        <w:instrText xml:space="preserve">nd=5200025" \o "\"СНиП 3.05.05-84 Технологическое оборудование и технологические ...\"(утв. постановлением Госстроя СССР от 07.05.1984 N 72)Применяется с ...Статус: Действующий документ. Применяется для целей технического регламента (действ. c 01.01.1985)"</w:instrText>
      </w:r>
      <w:r>
        <w:fldChar w:fldCharType="separate"/>
      </w:r>
      <w:r>
        <w:rPr>
          <w:rStyle w:val="1047"/>
          <w:color w:val="0000aa"/>
          <w:sz w:val="28"/>
          <w:szCs w:val="28"/>
          <w:lang w:eastAsia="ru-RU"/>
        </w:rPr>
        <w:t xml:space="preserve">СНиП 3.05.05-84</w:t>
      </w:r>
      <w:r>
        <w:rPr>
          <w:rStyle w:val="1047"/>
          <w:color w:val="0000aa"/>
          <w:sz w:val="28"/>
          <w:szCs w:val="28"/>
          <w:lang w:eastAsia="ru-RU"/>
        </w:rPr>
        <w:fldChar w:fldCharType="end"/>
      </w:r>
      <w:r>
        <w:rPr>
          <w:sz w:val="28"/>
          <w:szCs w:val="28"/>
          <w:lang w:eastAsia="ru-RU"/>
        </w:rPr>
        <w:t xml:space="preserve">. Во время испытания никаких дефектов или течи в трубных проводках не обнаружено.</w:t>
      </w:r>
      <w:r>
        <w:rPr>
          <w:sz w:val="28"/>
          <w:szCs w:val="28"/>
          <w:lang w:eastAsia="ru-RU"/>
        </w:rPr>
      </w:r>
    </w:p>
    <w:p>
      <w:pPr>
        <w:pStyle w:val="949"/>
        <w:ind w:firstLine="708"/>
        <w:spacing w:after="0"/>
        <w:rPr>
          <w:sz w:val="28"/>
          <w:szCs w:val="28"/>
          <w:lang w:eastAsia="ru-RU"/>
        </w:rPr>
      </w:pPr>
      <w:r>
        <w:rPr>
          <w:sz w:val="28"/>
          <w:szCs w:val="28"/>
          <w:lang w:eastAsia="ru-RU"/>
        </w:rPr>
        <w:t xml:space="preserve">Трубные проводки, перечисленные </w:t>
      </w:r>
      <w:r>
        <w:rPr>
          <w:sz w:val="28"/>
          <w:szCs w:val="28"/>
          <w:lang w:eastAsia="ru-RU"/>
        </w:rPr>
        <w:t xml:space="preserve">в настоящем</w:t>
      </w:r>
      <w:r>
        <w:rPr>
          <w:sz w:val="28"/>
          <w:szCs w:val="28"/>
          <w:lang w:eastAsia="ru-RU"/>
        </w:rPr>
        <w:t xml:space="preserve"> акте, считать выдержавшими испытания.</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Представители:</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jc w:val="center"/>
        <w:spacing w:after="0"/>
        <w:rPr>
          <w:sz w:val="20"/>
          <w:szCs w:val="20"/>
          <w:lang w:eastAsia="ru-RU"/>
        </w:rPr>
      </w:pPr>
      <w:r>
        <w:rPr>
          <w:sz w:val="20"/>
          <w:szCs w:val="20"/>
          <w:lang w:eastAsia="ru-RU"/>
        </w:rPr>
      </w:r>
      <w:r>
        <w:rPr>
          <w:sz w:val="20"/>
          <w:szCs w:val="20"/>
          <w:lang w:eastAsia="ru-RU"/>
        </w:rPr>
      </w:r>
    </w:p>
    <w:p>
      <w:pPr>
        <w:pStyle w:val="949"/>
        <w:spacing w:after="0"/>
        <w:rPr>
          <w:lang w:eastAsia="ru-RU"/>
        </w:rPr>
      </w:pPr>
      <w:r>
        <w:rPr>
          <w:lang w:eastAsia="ru-RU"/>
        </w:rPr>
        <w:br w:type="page" w:clear="all"/>
      </w:r>
      <w:r>
        <w:rPr>
          <w:lang w:eastAsia="ru-RU"/>
        </w:rPr>
      </w:r>
    </w:p>
    <w:p>
      <w:pPr>
        <w:pStyle w:val="949"/>
        <w:ind w:firstLine="6804"/>
        <w:jc w:val="right"/>
        <w:spacing w:after="0"/>
        <w:rPr>
          <w:sz w:val="24"/>
          <w:szCs w:val="24"/>
          <w:lang w:eastAsia="ru-RU"/>
        </w:rPr>
      </w:pPr>
      <w:r>
        <w:rPr>
          <w:sz w:val="24"/>
          <w:szCs w:val="24"/>
          <w:lang w:eastAsia="ru-RU"/>
        </w:rPr>
        <w:t xml:space="preserve">Приложение</w:t>
      </w:r>
      <w:r>
        <w:rPr>
          <w:sz w:val="24"/>
          <w:szCs w:val="24"/>
          <w:lang w:eastAsia="ru-RU"/>
        </w:rPr>
        <w:t xml:space="preserve"> </w:t>
      </w:r>
      <w:r>
        <w:rPr>
          <w:sz w:val="24"/>
          <w:szCs w:val="24"/>
          <w:lang w:eastAsia="ru-RU"/>
        </w:rPr>
        <w:t xml:space="preserve">Б11</w:t>
      </w:r>
      <w:r>
        <w:rPr>
          <w:sz w:val="24"/>
          <w:szCs w:val="24"/>
          <w:lang w:eastAsia="ru-RU"/>
        </w:rPr>
        <w:t xml:space="preserve"> </w:t>
      </w:r>
      <w:r>
        <w:rPr>
          <w:sz w:val="24"/>
          <w:szCs w:val="24"/>
          <w:lang w:eastAsia="ru-RU"/>
        </w:rPr>
        <w:t xml:space="preserve"> </w:t>
      </w:r>
      <w:r>
        <w:rPr>
          <w:sz w:val="24"/>
          <w:szCs w:val="24"/>
          <w:lang w:eastAsia="ru-RU"/>
        </w:rPr>
      </w:r>
    </w:p>
    <w:p>
      <w:pPr>
        <w:pStyle w:val="949"/>
        <w:ind w:firstLine="6804"/>
        <w:jc w:val="right"/>
        <w:spacing w:after="0"/>
        <w:rPr>
          <w:sz w:val="24"/>
          <w:szCs w:val="24"/>
          <w:lang w:eastAsia="ru-RU"/>
        </w:rPr>
      </w:pPr>
      <w:r>
        <w:rPr>
          <w:sz w:val="24"/>
          <w:szCs w:val="24"/>
          <w:lang w:eastAsia="ru-RU"/>
        </w:rPr>
        <w:t xml:space="preserve">к Перечню</w:t>
      </w:r>
      <w:r>
        <w:rPr>
          <w:sz w:val="24"/>
          <w:szCs w:val="24"/>
          <w:lang w:eastAsia="ru-RU"/>
        </w:rPr>
      </w:r>
      <w:r>
        <w:rPr>
          <w:sz w:val="24"/>
          <w:szCs w:val="24"/>
          <w:lang w:eastAsia="ru-RU"/>
        </w:rPr>
      </w:r>
    </w:p>
    <w:p>
      <w:pPr>
        <w:pStyle w:val="949"/>
        <w:ind w:firstLine="6804"/>
        <w:spacing w:after="0"/>
        <w:rPr>
          <w:sz w:val="20"/>
          <w:szCs w:val="20"/>
          <w:lang w:eastAsia="ru-RU"/>
        </w:rPr>
      </w:pPr>
      <w:r>
        <w:rPr>
          <w:sz w:val="20"/>
          <w:szCs w:val="20"/>
          <w:lang w:eastAsia="ru-RU"/>
        </w:rPr>
      </w:r>
      <w:r>
        <w:rPr>
          <w:sz w:val="20"/>
          <w:szCs w:val="20"/>
          <w:lang w:eastAsia="ru-RU"/>
        </w:rPr>
      </w:r>
    </w:p>
    <w:p>
      <w:pPr>
        <w:pStyle w:val="949"/>
        <w:ind w:firstLine="6804"/>
        <w:spacing w:after="0"/>
        <w:rPr>
          <w:sz w:val="24"/>
          <w:szCs w:val="24"/>
          <w:lang w:eastAsia="ru-RU"/>
        </w:rPr>
      </w:pPr>
      <w:r>
        <w:rPr>
          <w:sz w:val="24"/>
          <w:szCs w:val="24"/>
          <w:lang w:eastAsia="ru-RU"/>
        </w:rPr>
      </w:r>
      <w:r>
        <w:rPr>
          <w:sz w:val="24"/>
          <w:szCs w:val="24"/>
          <w:lang w:eastAsia="ru-RU"/>
        </w:rPr>
      </w:r>
    </w:p>
    <w:p>
      <w:pPr>
        <w:pStyle w:val="949"/>
        <w:jc w:val="center"/>
        <w:spacing w:after="0"/>
        <w:rPr>
          <w:sz w:val="28"/>
          <w:szCs w:val="28"/>
          <w:lang w:eastAsia="ru-RU"/>
        </w:rPr>
      </w:pPr>
      <w:r>
        <w:rPr>
          <w:spacing w:val="60"/>
          <w:sz w:val="28"/>
          <w:szCs w:val="28"/>
          <w:lang w:eastAsia="ru-RU"/>
        </w:rPr>
        <w:t xml:space="preserve">АКТ</w:t>
      </w:r>
      <w:r>
        <w:rPr>
          <w:sz w:val="28"/>
          <w:szCs w:val="28"/>
          <w:lang w:eastAsia="ru-RU"/>
        </w:rPr>
        <w:t xml:space="preserve"> </w:t>
        <w:br w:type="textWrapping" w:clear="all"/>
        <w:t xml:space="preserve">промывки трубопроводов установки пожаротушения</w:t>
      </w:r>
      <w:r>
        <w:rPr>
          <w:sz w:val="28"/>
          <w:szCs w:val="28"/>
          <w:lang w:eastAsia="ru-RU"/>
        </w:rPr>
      </w:r>
    </w:p>
    <w:p>
      <w:pPr>
        <w:pStyle w:val="949"/>
        <w:jc w:val="center"/>
        <w:spacing w:after="0"/>
        <w:rPr>
          <w:b/>
          <w:sz w:val="24"/>
          <w:szCs w:val="24"/>
          <w:lang w:eastAsia="ru-RU"/>
        </w:rPr>
      </w:pPr>
      <w:r>
        <w:rPr>
          <w:b/>
          <w:sz w:val="24"/>
          <w:szCs w:val="24"/>
          <w:lang w:eastAsia="ru-RU"/>
        </w:rPr>
      </w:r>
      <w:r>
        <w:rPr>
          <w:b/>
          <w:sz w:val="24"/>
          <w:szCs w:val="24"/>
          <w:lang w:eastAsia="ru-RU"/>
        </w:rPr>
      </w:r>
    </w:p>
    <w:p>
      <w:pPr>
        <w:pStyle w:val="949"/>
        <w:spacing w:after="0"/>
        <w:tabs>
          <w:tab w:val="right" w:pos="9923" w:leader="underscore"/>
        </w:tabs>
        <w:rPr>
          <w:sz w:val="28"/>
          <w:szCs w:val="28"/>
          <w:lang w:eastAsia="ru-RU"/>
        </w:rPr>
      </w:pPr>
      <w:r>
        <w:rPr>
          <w:sz w:val="28"/>
          <w:szCs w:val="28"/>
          <w:lang w:eastAsia="ru-RU"/>
        </w:rPr>
        <w:t xml:space="preserve">г.</w:t>
      </w:r>
      <w:r>
        <w:rPr>
          <w:b/>
          <w:sz w:val="28"/>
          <w:szCs w:val="28"/>
          <w:lang w:eastAsia="ru-RU"/>
        </w:rPr>
        <w:t xml:space="preserve"> </w:t>
      </w:r>
      <w:r>
        <w:rPr>
          <w:sz w:val="28"/>
          <w:szCs w:val="28"/>
          <w:lang w:eastAsia="ru-RU"/>
        </w:rPr>
        <w:t xml:space="preserve">________________________                     </w:t>
      </w:r>
      <w:r>
        <w:rPr>
          <w:sz w:val="28"/>
          <w:szCs w:val="28"/>
          <w:lang w:eastAsia="ru-RU"/>
        </w:rPr>
        <w:t xml:space="preserve">       </w:t>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 ______________ 20</w:t>
      </w:r>
      <w:r>
        <w:rPr>
          <w:sz w:val="28"/>
          <w:szCs w:val="28"/>
          <w:lang w:eastAsia="ru-RU"/>
        </w:rPr>
        <w:t xml:space="preserve">__ г.</w:t>
      </w:r>
      <w:r>
        <w:rPr>
          <w:sz w:val="28"/>
          <w:szCs w:val="28"/>
          <w:lang w:eastAsia="ru-RU"/>
        </w:rPr>
      </w:r>
    </w:p>
    <w:p>
      <w:pPr>
        <w:pStyle w:val="949"/>
        <w:ind w:firstLine="567"/>
        <w:spacing w:after="0"/>
        <w:tabs>
          <w:tab w:val="right" w:pos="9923" w:leader="underscore"/>
        </w:tabs>
        <w:rPr>
          <w:sz w:val="28"/>
          <w:szCs w:val="28"/>
          <w:lang w:eastAsia="ru-RU"/>
        </w:rPr>
      </w:pPr>
      <w:r>
        <w:rPr>
          <w:sz w:val="28"/>
          <w:szCs w:val="28"/>
          <w:lang w:eastAsia="ru-RU"/>
        </w:rPr>
      </w:r>
      <w:r>
        <w:rPr>
          <w:sz w:val="28"/>
          <w:szCs w:val="28"/>
          <w:lang w:eastAsia="ru-RU"/>
        </w:rPr>
      </w:r>
    </w:p>
    <w:p>
      <w:pPr>
        <w:pStyle w:val="949"/>
        <w:spacing w:after="0"/>
        <w:tabs>
          <w:tab w:val="right" w:pos="9923" w:leader="underscore"/>
        </w:tabs>
        <w:rPr>
          <w:sz w:val="28"/>
          <w:szCs w:val="28"/>
          <w:lang w:eastAsia="ru-RU"/>
        </w:rPr>
      </w:pPr>
      <w:r>
        <w:rPr>
          <w:sz w:val="28"/>
          <w:szCs w:val="28"/>
          <w:lang w:eastAsia="ru-RU"/>
        </w:rPr>
        <w:t xml:space="preserve">Наименование объекта </w:t>
        <w:tab/>
      </w:r>
      <w:r>
        <w:rPr>
          <w:sz w:val="28"/>
          <w:szCs w:val="28"/>
          <w:lang w:eastAsia="ru-RU"/>
        </w:rPr>
      </w:r>
    </w:p>
    <w:p>
      <w:pPr>
        <w:pStyle w:val="949"/>
        <w:jc w:val="center"/>
        <w:spacing w:after="0"/>
        <w:tabs>
          <w:tab w:val="right" w:pos="9923" w:leader="underscore"/>
        </w:tabs>
        <w:rPr>
          <w:sz w:val="20"/>
          <w:szCs w:val="20"/>
          <w:lang w:eastAsia="ru-RU"/>
        </w:rPr>
      </w:pPr>
      <w:r>
        <w:rPr>
          <w:sz w:val="20"/>
          <w:szCs w:val="20"/>
          <w:lang w:eastAsia="ru-RU"/>
        </w:rPr>
        <w:t xml:space="preserve">(подстанция)</w:t>
      </w:r>
      <w:r>
        <w:rPr>
          <w:sz w:val="20"/>
          <w:szCs w:val="20"/>
          <w:lang w:eastAsia="ru-RU"/>
        </w:rPr>
      </w:r>
    </w:p>
    <w:p>
      <w:pPr>
        <w:pStyle w:val="949"/>
        <w:spacing w:after="0"/>
        <w:tabs>
          <w:tab w:val="right" w:pos="9923" w:leader="underscore"/>
        </w:tabs>
        <w:rPr>
          <w:sz w:val="28"/>
          <w:szCs w:val="28"/>
          <w:lang w:eastAsia="ru-RU"/>
        </w:rPr>
      </w:pPr>
      <w:r>
        <w:rPr>
          <w:sz w:val="28"/>
          <w:szCs w:val="28"/>
          <w:lang w:eastAsia="ru-RU"/>
        </w:rPr>
        <w:t xml:space="preserve">Мы, нижеподписавшиеся, в лице </w:t>
        <w:tab/>
      </w:r>
      <w:r>
        <w:rPr>
          <w:sz w:val="28"/>
          <w:szCs w:val="28"/>
          <w:lang w:eastAsia="ru-RU"/>
        </w:rPr>
      </w:r>
    </w:p>
    <w:p>
      <w:pPr>
        <w:pStyle w:val="949"/>
        <w:ind w:firstLine="3969"/>
        <w:spacing w:after="0"/>
        <w:tabs>
          <w:tab w:val="right" w:pos="9923" w:leader="underscore"/>
        </w:tabs>
        <w:rPr>
          <w:sz w:val="20"/>
          <w:szCs w:val="20"/>
          <w:lang w:eastAsia="ru-RU"/>
        </w:rPr>
      </w:pPr>
      <w:r>
        <w:rPr>
          <w:i/>
          <w:sz w:val="24"/>
          <w:szCs w:val="24"/>
          <w:lang w:eastAsia="ru-RU"/>
        </w:rPr>
        <w:t xml:space="preserve"> </w:t>
      </w:r>
      <w:r>
        <w:rPr>
          <w:sz w:val="20"/>
          <w:szCs w:val="20"/>
          <w:lang w:eastAsia="ru-RU"/>
        </w:rPr>
        <w:t xml:space="preserve">(представитель от заказчика, Ф.И.О., должность)</w:t>
      </w:r>
      <w:r>
        <w:rPr>
          <w:sz w:val="20"/>
          <w:szCs w:val="20"/>
          <w:lang w:eastAsia="ru-RU"/>
        </w:rPr>
      </w:r>
    </w:p>
    <w:p>
      <w:pPr>
        <w:pStyle w:val="949"/>
        <w:spacing w:after="0"/>
        <w:tabs>
          <w:tab w:val="right" w:pos="9923" w:leader="underscore"/>
        </w:tabs>
        <w:rPr>
          <w:sz w:val="28"/>
          <w:szCs w:val="28"/>
          <w:lang w:eastAsia="ru-RU"/>
        </w:rPr>
      </w:pPr>
      <w:r>
        <w:rPr>
          <w:sz w:val="28"/>
          <w:szCs w:val="28"/>
          <w:lang w:eastAsia="ru-RU"/>
        </w:rPr>
        <w:t xml:space="preserve">и </w:t>
        <w:tab/>
      </w:r>
      <w:r>
        <w:rPr>
          <w:sz w:val="28"/>
          <w:szCs w:val="28"/>
          <w:lang w:eastAsia="ru-RU"/>
        </w:rPr>
      </w:r>
    </w:p>
    <w:p>
      <w:pPr>
        <w:pStyle w:val="949"/>
        <w:ind w:firstLine="567"/>
        <w:jc w:val="center"/>
        <w:spacing w:after="0"/>
        <w:tabs>
          <w:tab w:val="right" w:pos="9923" w:leader="underscore"/>
        </w:tabs>
        <w:rPr>
          <w:sz w:val="24"/>
          <w:szCs w:val="24"/>
          <w:lang w:eastAsia="ru-RU"/>
        </w:rPr>
      </w:pPr>
      <w:r>
        <w:rPr>
          <w:sz w:val="20"/>
          <w:szCs w:val="20"/>
          <w:lang w:eastAsia="ru-RU"/>
        </w:rPr>
        <w:t xml:space="preserve">(представитель от монтажной организации, Ф.И.О., должность</w:t>
      </w:r>
      <w:r>
        <w:rPr>
          <w:sz w:val="24"/>
          <w:szCs w:val="24"/>
          <w:lang w:eastAsia="ru-RU"/>
        </w:rPr>
        <w:t xml:space="preserve">)</w:t>
      </w:r>
      <w:r>
        <w:rPr>
          <w:sz w:val="24"/>
          <w:szCs w:val="24"/>
          <w:lang w:eastAsia="ru-RU"/>
        </w:rPr>
      </w:r>
    </w:p>
    <w:p>
      <w:pPr>
        <w:pStyle w:val="949"/>
        <w:ind w:firstLine="567"/>
        <w:jc w:val="center"/>
        <w:spacing w:after="0"/>
        <w:tabs>
          <w:tab w:val="right" w:pos="9923" w:leader="underscore"/>
        </w:tabs>
        <w:rPr>
          <w:i/>
          <w:sz w:val="24"/>
          <w:szCs w:val="24"/>
          <w:lang w:eastAsia="ru-RU"/>
        </w:rPr>
      </w:pPr>
      <w:r>
        <w:rPr>
          <w:i/>
          <w:sz w:val="24"/>
          <w:szCs w:val="24"/>
          <w:lang w:eastAsia="ru-RU"/>
        </w:rPr>
      </w:r>
      <w:r>
        <w:rPr>
          <w:i/>
          <w:sz w:val="24"/>
          <w:szCs w:val="24"/>
          <w:lang w:eastAsia="ru-RU"/>
        </w:rPr>
      </w:r>
    </w:p>
    <w:p>
      <w:pPr>
        <w:pStyle w:val="949"/>
        <w:spacing w:after="0"/>
        <w:tabs>
          <w:tab w:val="right" w:pos="9923" w:leader="underscore"/>
        </w:tabs>
        <w:rPr>
          <w:sz w:val="28"/>
          <w:szCs w:val="28"/>
          <w:lang w:eastAsia="ru-RU"/>
        </w:rPr>
      </w:pPr>
      <w:r>
        <w:rPr>
          <w:sz w:val="28"/>
          <w:szCs w:val="28"/>
          <w:lang w:eastAsia="ru-RU"/>
        </w:rPr>
        <w:t xml:space="preserve">составили настоящий акт в том, что трубопроводы </w:t>
        <w:tab/>
      </w:r>
      <w:r>
        <w:rPr>
          <w:sz w:val="28"/>
          <w:szCs w:val="28"/>
          <w:lang w:eastAsia="ru-RU"/>
        </w:rPr>
      </w:r>
    </w:p>
    <w:p>
      <w:pPr>
        <w:pStyle w:val="949"/>
        <w:ind w:firstLine="6237"/>
        <w:jc w:val="center"/>
        <w:spacing w:after="0"/>
        <w:tabs>
          <w:tab w:val="right" w:pos="9923" w:leader="underscore"/>
        </w:tabs>
        <w:rPr>
          <w:sz w:val="20"/>
          <w:szCs w:val="20"/>
          <w:lang w:eastAsia="ru-RU"/>
        </w:rPr>
      </w:pPr>
      <w:r>
        <w:rPr>
          <w:sz w:val="20"/>
          <w:szCs w:val="20"/>
          <w:lang w:eastAsia="ru-RU"/>
        </w:rPr>
        <w:t xml:space="preserve">(наименование установки, № секции)</w:t>
      </w:r>
      <w:r>
        <w:rPr>
          <w:sz w:val="20"/>
          <w:szCs w:val="20"/>
          <w:lang w:eastAsia="ru-RU"/>
        </w:rPr>
      </w:r>
    </w:p>
    <w:p>
      <w:pPr>
        <w:pStyle w:val="949"/>
        <w:spacing w:after="0"/>
        <w:tabs>
          <w:tab w:val="right" w:pos="9923" w:leader="underscore"/>
        </w:tabs>
        <w:rPr>
          <w:sz w:val="28"/>
          <w:szCs w:val="28"/>
          <w:lang w:eastAsia="ru-RU"/>
        </w:rPr>
      </w:pPr>
      <w:r>
        <w:rPr>
          <w:sz w:val="28"/>
          <w:szCs w:val="28"/>
          <w:lang w:eastAsia="ru-RU"/>
        </w:rPr>
        <w:t xml:space="preserve">промыты.</w:t>
      </w:r>
      <w:r>
        <w:rPr>
          <w:sz w:val="28"/>
          <w:szCs w:val="28"/>
          <w:lang w:eastAsia="ru-RU"/>
        </w:rPr>
      </w:r>
    </w:p>
    <w:p>
      <w:pPr>
        <w:pStyle w:val="949"/>
        <w:ind w:firstLine="567"/>
        <w:spacing w:after="0"/>
        <w:tabs>
          <w:tab w:val="right" w:pos="9923" w:leader="underscore"/>
        </w:tabs>
        <w:rPr>
          <w:sz w:val="24"/>
          <w:szCs w:val="24"/>
          <w:lang w:eastAsia="ru-RU"/>
        </w:rPr>
      </w:pPr>
      <w:r>
        <w:rPr>
          <w:sz w:val="24"/>
          <w:szCs w:val="24"/>
          <w:lang w:eastAsia="ru-RU"/>
        </w:rPr>
      </w:r>
      <w:r>
        <w:rPr>
          <w:sz w:val="24"/>
          <w:szCs w:val="24"/>
          <w:lang w:eastAsia="ru-RU"/>
        </w:rPr>
      </w:r>
    </w:p>
    <w:p>
      <w:pPr>
        <w:pStyle w:val="949"/>
        <w:ind w:firstLine="567"/>
        <w:spacing w:after="0"/>
        <w:tabs>
          <w:tab w:val="right" w:pos="9923" w:leader="underscore"/>
        </w:tabs>
        <w:rPr>
          <w:sz w:val="28"/>
          <w:szCs w:val="28"/>
          <w:lang w:eastAsia="ru-RU"/>
        </w:rPr>
      </w:pPr>
      <w:r>
        <w:rPr>
          <w:sz w:val="28"/>
          <w:szCs w:val="28"/>
          <w:lang w:eastAsia="ru-RU"/>
        </w:rPr>
        <w:t xml:space="preserve">Особые замечания: </w:t>
        <w:tab/>
      </w:r>
      <w:r>
        <w:rPr>
          <w:sz w:val="28"/>
          <w:szCs w:val="28"/>
          <w:lang w:eastAsia="ru-RU"/>
        </w:rPr>
      </w:r>
    </w:p>
    <w:p>
      <w:pPr>
        <w:pStyle w:val="949"/>
        <w:spacing w:after="0"/>
        <w:tabs>
          <w:tab w:val="right" w:pos="9923" w:leader="underscore"/>
        </w:tabs>
        <w:rPr>
          <w:sz w:val="24"/>
          <w:szCs w:val="24"/>
          <w:lang w:eastAsia="ru-RU"/>
        </w:rPr>
      </w:pPr>
      <w:r>
        <w:rPr>
          <w:sz w:val="24"/>
          <w:szCs w:val="24"/>
          <w:lang w:eastAsia="ru-RU"/>
        </w:rPr>
        <w:tab/>
      </w:r>
      <w:r>
        <w:rPr>
          <w:sz w:val="24"/>
          <w:szCs w:val="24"/>
          <w:lang w:eastAsia="ru-RU"/>
        </w:rPr>
      </w:r>
    </w:p>
    <w:p>
      <w:pPr>
        <w:pStyle w:val="949"/>
        <w:spacing w:after="0"/>
        <w:tabs>
          <w:tab w:val="right" w:pos="9923" w:leader="underscore"/>
        </w:tabs>
        <w:rPr>
          <w:sz w:val="24"/>
          <w:szCs w:val="24"/>
          <w:lang w:eastAsia="ru-RU"/>
        </w:rPr>
      </w:pPr>
      <w:r>
        <w:rPr>
          <w:sz w:val="24"/>
          <w:szCs w:val="24"/>
          <w:lang w:eastAsia="ru-RU"/>
        </w:rPr>
      </w:r>
      <w:r>
        <w:rPr>
          <w:sz w:val="24"/>
          <w:szCs w:val="24"/>
          <w:lang w:eastAsia="ru-RU"/>
        </w:rPr>
      </w:r>
    </w:p>
    <w:p>
      <w:pPr>
        <w:pStyle w:val="949"/>
        <w:spacing w:after="0"/>
        <w:tabs>
          <w:tab w:val="right" w:pos="9923" w:leader="underscore"/>
        </w:tabs>
        <w:rPr>
          <w:sz w:val="24"/>
          <w:szCs w:val="24"/>
          <w:lang w:eastAsia="ru-RU"/>
        </w:rPr>
      </w:pPr>
      <w:r>
        <w:rPr>
          <w:sz w:val="24"/>
          <w:szCs w:val="24"/>
          <w:lang w:eastAsia="ru-RU"/>
        </w:rPr>
      </w:r>
      <w:r>
        <w:rPr>
          <w:sz w:val="24"/>
          <w:szCs w:val="24"/>
          <w:lang w:eastAsia="ru-RU"/>
        </w:rPr>
      </w:r>
    </w:p>
    <w:p>
      <w:pPr>
        <w:pStyle w:val="949"/>
        <w:spacing w:after="0"/>
        <w:tabs>
          <w:tab w:val="right" w:pos="9923" w:leader="underscore"/>
        </w:tabs>
        <w:rPr>
          <w:sz w:val="24"/>
          <w:szCs w:val="24"/>
          <w:lang w:eastAsia="ru-RU"/>
        </w:rPr>
      </w:pPr>
      <w:r>
        <w:rPr>
          <w:sz w:val="24"/>
          <w:szCs w:val="24"/>
          <w:lang w:eastAsia="ru-RU"/>
        </w:rPr>
      </w:r>
      <w:r>
        <w:rPr>
          <w:sz w:val="24"/>
          <w:szCs w:val="24"/>
          <w:lang w:eastAsia="ru-RU"/>
        </w:rPr>
      </w:r>
    </w:p>
    <w:p>
      <w:pPr>
        <w:pStyle w:val="949"/>
        <w:spacing w:after="0"/>
        <w:rPr>
          <w:sz w:val="28"/>
          <w:szCs w:val="28"/>
          <w:lang w:eastAsia="ru-RU"/>
        </w:rPr>
      </w:pPr>
      <w:r>
        <w:rPr>
          <w:sz w:val="28"/>
          <w:szCs w:val="28"/>
          <w:lang w:eastAsia="ru-RU"/>
        </w:rPr>
        <w:t xml:space="preserve">Представители:</w:t>
      </w:r>
      <w:r>
        <w:rPr>
          <w:sz w:val="28"/>
          <w:szCs w:val="28"/>
          <w:lang w:eastAsia="ru-RU"/>
        </w:rPr>
      </w:r>
    </w:p>
    <w:p>
      <w:pPr>
        <w:pStyle w:val="949"/>
        <w:spacing w:after="0"/>
        <w:tabs>
          <w:tab w:val="right" w:pos="9923" w:leader="underscore"/>
        </w:tabs>
        <w:rPr>
          <w:sz w:val="24"/>
          <w:szCs w:val="24"/>
          <w:lang w:eastAsia="ru-RU"/>
        </w:rPr>
      </w:pPr>
      <w:r>
        <w:rPr>
          <w:sz w:val="28"/>
          <w:szCs w:val="28"/>
          <w:lang w:eastAsia="ru-RU"/>
        </w:rPr>
        <w:t xml:space="preserve">Заказчика</w:t>
      </w:r>
      <w:r>
        <w:rPr>
          <w:sz w:val="24"/>
          <w:szCs w:val="24"/>
          <w:lang w:eastAsia="ru-RU"/>
        </w:rPr>
        <w:t xml:space="preserve"> _______________________________________                 </w:t>
        <w:tab/>
      </w:r>
      <w:r>
        <w:rPr>
          <w:sz w:val="24"/>
          <w:szCs w:val="24"/>
          <w:lang w:eastAsia="ru-RU"/>
        </w:rPr>
      </w:r>
    </w:p>
    <w:p>
      <w:pPr>
        <w:pStyle w:val="949"/>
        <w:ind w:firstLine="2694"/>
        <w:spacing w:after="0"/>
        <w:tabs>
          <w:tab w:val="right" w:pos="9923" w:leader="underscore"/>
        </w:tabs>
        <w:rPr>
          <w:sz w:val="20"/>
          <w:szCs w:val="20"/>
          <w:lang w:eastAsia="ru-RU"/>
        </w:rPr>
      </w:pPr>
      <w:r>
        <w:rPr>
          <w:sz w:val="20"/>
          <w:szCs w:val="20"/>
          <w:lang w:eastAsia="ru-RU"/>
        </w:rPr>
        <w:t xml:space="preserve">(фамилия)                                                                                 (подпись)</w:t>
      </w:r>
      <w:r>
        <w:rPr>
          <w:sz w:val="20"/>
          <w:szCs w:val="20"/>
          <w:lang w:eastAsia="ru-RU"/>
        </w:rPr>
      </w:r>
    </w:p>
    <w:p>
      <w:pPr>
        <w:pStyle w:val="949"/>
        <w:spacing w:after="0"/>
        <w:tabs>
          <w:tab w:val="right" w:pos="9923" w:leader="underscore"/>
        </w:tabs>
        <w:rPr>
          <w:sz w:val="20"/>
          <w:szCs w:val="20"/>
          <w:lang w:eastAsia="ru-RU"/>
        </w:rPr>
      </w:pPr>
      <w:r>
        <w:rPr>
          <w:sz w:val="20"/>
          <w:szCs w:val="20"/>
          <w:lang w:eastAsia="ru-RU"/>
        </w:rPr>
      </w:r>
      <w:r>
        <w:rPr>
          <w:sz w:val="20"/>
          <w:szCs w:val="20"/>
          <w:lang w:eastAsia="ru-RU"/>
        </w:rPr>
      </w:r>
    </w:p>
    <w:p>
      <w:pPr>
        <w:pStyle w:val="949"/>
        <w:spacing w:after="0"/>
        <w:tabs>
          <w:tab w:val="right" w:pos="9923" w:leader="underscore"/>
        </w:tabs>
        <w:rPr>
          <w:sz w:val="24"/>
          <w:szCs w:val="24"/>
          <w:lang w:eastAsia="ru-RU"/>
        </w:rPr>
      </w:pPr>
      <w:r>
        <w:rPr>
          <w:sz w:val="28"/>
          <w:szCs w:val="28"/>
          <w:lang w:eastAsia="ru-RU"/>
        </w:rPr>
        <w:t xml:space="preserve">Монтажной организации</w:t>
      </w:r>
      <w:r>
        <w:rPr>
          <w:sz w:val="24"/>
          <w:szCs w:val="24"/>
          <w:lang w:eastAsia="ru-RU"/>
        </w:rPr>
        <w:t xml:space="preserve"> _______________________                 </w:t>
        <w:tab/>
      </w:r>
      <w:r>
        <w:rPr>
          <w:sz w:val="24"/>
          <w:szCs w:val="24"/>
          <w:lang w:eastAsia="ru-RU"/>
        </w:rPr>
      </w:r>
    </w:p>
    <w:p>
      <w:pPr>
        <w:pStyle w:val="949"/>
        <w:ind w:firstLine="3261"/>
        <w:spacing w:after="0"/>
        <w:tabs>
          <w:tab w:val="right" w:pos="9923" w:leader="underscore"/>
        </w:tabs>
        <w:rPr>
          <w:sz w:val="20"/>
          <w:szCs w:val="20"/>
          <w:lang w:eastAsia="ru-RU"/>
        </w:rPr>
      </w:pPr>
      <w:r>
        <w:rPr>
          <w:sz w:val="20"/>
          <w:szCs w:val="20"/>
          <w:lang w:eastAsia="ru-RU"/>
        </w:rPr>
        <w:t xml:space="preserve">(фамилия)                                                                     (подпись)</w:t>
      </w:r>
      <w:r>
        <w:rPr>
          <w:sz w:val="20"/>
          <w:szCs w:val="20"/>
          <w:lang w:eastAsia="ru-RU"/>
        </w:rPr>
      </w:r>
    </w:p>
    <w:p>
      <w:pPr>
        <w:pStyle w:val="949"/>
        <w:ind w:firstLine="1134"/>
        <w:spacing w:after="0"/>
        <w:tabs>
          <w:tab w:val="right" w:pos="9923" w:leader="underscore"/>
        </w:tabs>
        <w:rPr>
          <w:sz w:val="24"/>
          <w:szCs w:val="24"/>
          <w:lang w:eastAsia="ru-RU"/>
        </w:rPr>
      </w:pPr>
      <w:r>
        <w:rPr>
          <w:sz w:val="24"/>
          <w:szCs w:val="24"/>
          <w:lang w:eastAsia="ru-RU"/>
        </w:rPr>
      </w:r>
      <w:r>
        <w:rPr>
          <w:sz w:val="24"/>
          <w:szCs w:val="24"/>
          <w:lang w:eastAsia="ru-RU"/>
        </w:rPr>
      </w:r>
    </w:p>
    <w:p>
      <w:pPr>
        <w:pStyle w:val="949"/>
        <w:spacing w:after="0"/>
        <w:rPr>
          <w:sz w:val="28"/>
          <w:szCs w:val="28"/>
          <w:lang w:eastAsia="ru-RU"/>
        </w:rPr>
      </w:pPr>
      <w:r>
        <w:rPr>
          <w:sz w:val="28"/>
          <w:szCs w:val="28"/>
          <w:lang w:eastAsia="ru-RU"/>
        </w:rPr>
        <w:br w:type="page" w:clear="all"/>
      </w:r>
      <w:r>
        <w:rPr>
          <w:sz w:val="28"/>
          <w:szCs w:val="28"/>
          <w:lang w:eastAsia="ru-RU"/>
        </w:rPr>
      </w:r>
    </w:p>
    <w:p>
      <w:pPr>
        <w:pStyle w:val="949"/>
        <w:ind w:firstLine="6804"/>
        <w:jc w:val="right"/>
        <w:spacing w:after="0"/>
        <w:rPr>
          <w:sz w:val="24"/>
          <w:szCs w:val="24"/>
          <w:lang w:eastAsia="ru-RU"/>
        </w:rPr>
      </w:pPr>
      <w:r>
        <w:rPr>
          <w:sz w:val="24"/>
          <w:szCs w:val="24"/>
          <w:lang w:eastAsia="ru-RU"/>
        </w:rPr>
        <w:t xml:space="preserve">Приложение </w:t>
      </w:r>
      <w:r>
        <w:rPr>
          <w:sz w:val="24"/>
          <w:szCs w:val="24"/>
          <w:lang w:eastAsia="ru-RU"/>
        </w:rPr>
        <w:t xml:space="preserve">Б12</w:t>
      </w:r>
      <w:r>
        <w:rPr>
          <w:sz w:val="24"/>
          <w:szCs w:val="24"/>
          <w:lang w:eastAsia="ru-RU"/>
        </w:rPr>
        <w:t xml:space="preserve"> </w:t>
      </w:r>
      <w:r>
        <w:rPr>
          <w:sz w:val="24"/>
          <w:szCs w:val="24"/>
          <w:lang w:eastAsia="ru-RU"/>
        </w:rPr>
      </w:r>
    </w:p>
    <w:p>
      <w:pPr>
        <w:pStyle w:val="949"/>
        <w:ind w:firstLine="6804"/>
        <w:jc w:val="right"/>
        <w:spacing w:after="0"/>
        <w:rPr>
          <w:sz w:val="24"/>
          <w:szCs w:val="24"/>
          <w:lang w:eastAsia="ru-RU"/>
        </w:rPr>
      </w:pPr>
      <w:r>
        <w:rPr>
          <w:sz w:val="24"/>
          <w:szCs w:val="24"/>
          <w:lang w:eastAsia="ru-RU"/>
        </w:rPr>
        <w:t xml:space="preserve">к Перечню</w:t>
      </w: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jc w:val="center"/>
        <w:spacing w:after="0"/>
        <w:rPr>
          <w:sz w:val="28"/>
          <w:szCs w:val="28"/>
          <w:lang w:eastAsia="ru-RU"/>
        </w:rPr>
      </w:pPr>
      <w:r>
        <w:rPr>
          <w:sz w:val="28"/>
          <w:szCs w:val="28"/>
          <w:lang w:eastAsia="ru-RU"/>
        </w:rPr>
        <w:t xml:space="preserve">АКТ</w:t>
      </w:r>
      <w:r>
        <w:rPr>
          <w:sz w:val="28"/>
          <w:szCs w:val="28"/>
          <w:lang w:eastAsia="ru-RU"/>
        </w:rPr>
      </w:r>
    </w:p>
    <w:p>
      <w:pPr>
        <w:pStyle w:val="949"/>
        <w:jc w:val="center"/>
        <w:spacing w:after="0"/>
        <w:rPr>
          <w:sz w:val="28"/>
          <w:szCs w:val="28"/>
          <w:lang w:eastAsia="ru-RU"/>
        </w:rPr>
      </w:pPr>
      <w:r>
        <w:rPr>
          <w:sz w:val="28"/>
          <w:szCs w:val="28"/>
          <w:lang w:eastAsia="ru-RU"/>
        </w:rPr>
        <w:t xml:space="preserve">испытания агрегатов вхолостую или под нагрузкой</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Город ______________</w:t>
        <w:tab/>
        <w:tab/>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_____________ 20__ г.</w:t>
      </w:r>
      <w:r>
        <w:rPr>
          <w:sz w:val="28"/>
          <w:szCs w:val="28"/>
          <w:lang w:eastAsia="ru-RU"/>
        </w:rPr>
      </w:r>
    </w:p>
    <w:p>
      <w:pPr>
        <w:pStyle w:val="949"/>
        <w:spacing w:after="0"/>
        <w:rPr>
          <w:sz w:val="28"/>
          <w:szCs w:val="28"/>
          <w:lang w:eastAsia="ru-RU"/>
        </w:rPr>
      </w:pPr>
      <w:r>
        <w:rPr>
          <w:sz w:val="28"/>
          <w:szCs w:val="28"/>
          <w:lang w:eastAsia="ru-RU"/>
        </w:rPr>
        <w:t xml:space="preserve">Объект 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ind w:right="425"/>
        <w:spacing w:after="0"/>
        <w:rPr>
          <w:sz w:val="28"/>
          <w:szCs w:val="28"/>
          <w:lang w:eastAsia="ru-RU"/>
        </w:rPr>
      </w:pPr>
      <w:r>
        <w:rPr>
          <w:sz w:val="28"/>
          <w:szCs w:val="28"/>
          <w:lang w:eastAsia="ru-RU"/>
        </w:rPr>
        <w:t xml:space="preserve">Настоящий акт составлен в том, что произведено индивидуальное испытание в холостую, под нагрузкой следующего смонтированного оборудования:</w:t>
      </w:r>
      <w:r>
        <w:rPr>
          <w:sz w:val="28"/>
          <w:szCs w:val="28"/>
          <w:lang w:eastAsia="ru-RU"/>
        </w:rPr>
      </w:r>
    </w:p>
    <w:p>
      <w:pPr>
        <w:pStyle w:val="949"/>
        <w:spacing w:after="0"/>
        <w:rPr>
          <w:sz w:val="20"/>
          <w:szCs w:val="20"/>
          <w:lang w:eastAsia="ru-RU"/>
        </w:rPr>
      </w:pPr>
      <w:r>
        <w:rPr>
          <w:sz w:val="20"/>
          <w:szCs w:val="20"/>
          <w:lang w:eastAsia="ru-RU"/>
        </w:rPr>
        <w:t xml:space="preserve">(ненужное зачеркнуть)</w:t>
      </w:r>
      <w:r>
        <w:rPr>
          <w:sz w:val="20"/>
          <w:szCs w:val="20"/>
          <w:lang w:eastAsia="ru-RU"/>
        </w:rPr>
      </w:r>
    </w:p>
    <w:p>
      <w:pPr>
        <w:pStyle w:val="949"/>
        <w:spacing w:after="0"/>
        <w:rPr>
          <w:sz w:val="20"/>
          <w:szCs w:val="20"/>
          <w:lang w:eastAsia="ru-RU"/>
        </w:rPr>
      </w:pPr>
      <w:r>
        <w:rPr>
          <w:sz w:val="20"/>
          <w:szCs w:val="20"/>
          <w:lang w:eastAsia="ru-RU"/>
        </w:rPr>
      </w:r>
      <w:r>
        <w:rPr>
          <w:sz w:val="20"/>
          <w:szCs w:val="20"/>
          <w:lang w:eastAsia="ru-RU"/>
        </w:rPr>
      </w:r>
    </w:p>
    <w:tbl>
      <w:tblPr>
        <w:tblW w:w="9261" w:type="dxa"/>
        <w:tblInd w:w="70" w:type="dxa"/>
        <w:tblLayout w:type="fixed"/>
        <w:tblCellMar>
          <w:left w:w="70" w:type="dxa"/>
          <w:top w:w="0" w:type="dxa"/>
          <w:right w:w="70" w:type="dxa"/>
          <w:bottom w:w="0" w:type="dxa"/>
        </w:tblCellMar>
        <w:tblLook w:val="04A0" w:firstRow="1" w:lastRow="0" w:firstColumn="1" w:lastColumn="0" w:noHBand="0" w:noVBand="1"/>
      </w:tblPr>
      <w:tblGrid>
        <w:gridCol w:w="1701"/>
        <w:gridCol w:w="5130"/>
        <w:gridCol w:w="2430"/>
      </w:tblGrid>
      <w:tr>
        <w:tblPrEx/>
        <w:trPr>
          <w:cantSplit/>
          <w:trHeight w:val="240"/>
        </w:trPr>
        <w:tc>
          <w:tcPr>
            <w:tcBorders>
              <w:top w:val="single" w:color="000000" w:sz="6" w:space="0"/>
              <w:left w:val="single" w:color="000000" w:sz="6" w:space="0"/>
              <w:bottom w:val="single" w:color="000000" w:sz="6" w:space="0"/>
              <w:right w:val="single" w:color="000000" w:sz="6" w:space="0"/>
            </w:tcBorders>
            <w:tcW w:w="1701" w:type="dxa"/>
            <w:vAlign w:val="top"/>
            <w:textDirection w:val="lrTb"/>
            <w:noWrap w:val="false"/>
          </w:tcPr>
          <w:p>
            <w:pPr>
              <w:pStyle w:val="949"/>
              <w:spacing w:after="0"/>
              <w:rPr>
                <w:sz w:val="24"/>
                <w:szCs w:val="24"/>
                <w:lang w:eastAsia="ru-RU"/>
              </w:rPr>
            </w:pPr>
            <w:r>
              <w:rPr>
                <w:sz w:val="24"/>
                <w:szCs w:val="24"/>
                <w:lang w:eastAsia="ru-RU"/>
              </w:rPr>
              <w:t xml:space="preserve">Оборудование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5130" w:type="dxa"/>
            <w:vAlign w:val="top"/>
            <w:textDirection w:val="lrTb"/>
            <w:noWrap w:val="false"/>
          </w:tcPr>
          <w:p>
            <w:pPr>
              <w:pStyle w:val="949"/>
              <w:spacing w:after="0"/>
              <w:rPr>
                <w:sz w:val="24"/>
                <w:szCs w:val="24"/>
                <w:lang w:eastAsia="ru-RU"/>
              </w:rPr>
            </w:pPr>
            <w:r>
              <w:rPr>
                <w:sz w:val="24"/>
                <w:szCs w:val="24"/>
                <w:lang w:eastAsia="ru-RU"/>
              </w:rPr>
              <w:t xml:space="preserve">Краткая техническая характеристика</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430" w:type="dxa"/>
            <w:vAlign w:val="top"/>
            <w:textDirection w:val="lrTb"/>
            <w:noWrap w:val="false"/>
          </w:tcPr>
          <w:p>
            <w:pPr>
              <w:pStyle w:val="949"/>
              <w:spacing w:after="0"/>
              <w:rPr>
                <w:sz w:val="24"/>
                <w:szCs w:val="24"/>
                <w:lang w:eastAsia="ru-RU"/>
              </w:rPr>
            </w:pPr>
            <w:r>
              <w:rPr>
                <w:sz w:val="24"/>
                <w:szCs w:val="24"/>
                <w:lang w:eastAsia="ru-RU"/>
              </w:rPr>
              <w:t xml:space="preserve">Число единиц</w:t>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1701"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513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43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1701"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513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43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bl>
    <w:p>
      <w:pPr>
        <w:pStyle w:val="949"/>
        <w:ind w:firstLine="540"/>
        <w:spacing w:after="0"/>
        <w:rPr>
          <w:lang w:eastAsia="ru-RU"/>
        </w:rPr>
      </w:pPr>
      <w:r>
        <w:rPr>
          <w:lang w:eastAsia="ru-RU"/>
        </w:rPr>
      </w:r>
      <w:r>
        <w:rPr>
          <w:lang w:eastAsia="ru-RU"/>
        </w:rPr>
      </w:r>
    </w:p>
    <w:p>
      <w:pPr>
        <w:pStyle w:val="949"/>
        <w:spacing w:after="0"/>
        <w:rPr>
          <w:sz w:val="28"/>
          <w:szCs w:val="28"/>
          <w:lang w:eastAsia="ru-RU"/>
        </w:rPr>
      </w:pPr>
      <w:r>
        <w:rPr>
          <w:sz w:val="28"/>
          <w:szCs w:val="28"/>
          <w:lang w:eastAsia="ru-RU"/>
        </w:rPr>
        <w:t xml:space="preserve">Во время испытания </w:t>
      </w:r>
      <w:r>
        <w:rPr>
          <w:sz w:val="28"/>
          <w:szCs w:val="28"/>
          <w:lang w:eastAsia="ru-RU"/>
        </w:rPr>
        <w:t xml:space="preserve">оборудования, проводившегося</w:t>
      </w:r>
      <w:r>
        <w:rPr>
          <w:sz w:val="28"/>
          <w:szCs w:val="28"/>
          <w:lang w:eastAsia="ru-RU"/>
        </w:rPr>
        <w:t xml:space="preserve"> в течение ______ часов</w:t>
      </w:r>
      <w:r>
        <w:rPr>
          <w:sz w:val="28"/>
          <w:szCs w:val="28"/>
          <w:lang w:eastAsia="ru-RU"/>
        </w:rPr>
      </w:r>
    </w:p>
    <w:p>
      <w:pPr>
        <w:pStyle w:val="949"/>
        <w:spacing w:after="0"/>
        <w:rPr>
          <w:sz w:val="28"/>
          <w:szCs w:val="28"/>
          <w:lang w:eastAsia="ru-RU"/>
        </w:rPr>
      </w:pPr>
      <w:r>
        <w:rPr>
          <w:sz w:val="28"/>
          <w:szCs w:val="28"/>
          <w:lang w:eastAsia="ru-RU"/>
        </w:rPr>
        <w:t xml:space="preserve">в соответствии с </w:t>
      </w:r>
      <w:r>
        <w:rPr>
          <w:sz w:val="28"/>
          <w:szCs w:val="28"/>
          <w:lang w:eastAsia="ru-RU"/>
        </w:rPr>
        <w:t xml:space="preserve">НТД</w:t>
      </w:r>
      <w:r>
        <w:rPr>
          <w:sz w:val="28"/>
          <w:szCs w:val="28"/>
          <w:lang w:eastAsia="ru-RU"/>
        </w:rPr>
        <w:t xml:space="preserve">, установлено, что ________________________________</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___________________________________________________________________</w:t>
      </w:r>
      <w:r>
        <w:rPr>
          <w:sz w:val="28"/>
          <w:szCs w:val="28"/>
          <w:lang w:eastAsia="ru-RU"/>
        </w:rPr>
      </w:r>
    </w:p>
    <w:p>
      <w:pPr>
        <w:pStyle w:val="949"/>
        <w:spacing w:after="0"/>
        <w:rPr>
          <w:sz w:val="28"/>
          <w:szCs w:val="28"/>
          <w:u w:val="single"/>
          <w:lang w:eastAsia="ru-RU"/>
        </w:rPr>
      </w:pPr>
      <w:r>
        <w:rPr>
          <w:sz w:val="28"/>
          <w:szCs w:val="28"/>
          <w:lang w:eastAsia="ru-RU"/>
        </w:rPr>
        <w:t xml:space="preserve">Оборудование считать выдержавшим испытание </w:t>
      </w:r>
      <w:r>
        <w:rPr>
          <w:sz w:val="28"/>
          <w:szCs w:val="28"/>
          <w:u w:val="single"/>
          <w:lang w:eastAsia="ru-RU"/>
        </w:rPr>
        <w:t xml:space="preserve">в режиме холостого хода, под</w:t>
      </w:r>
      <w:r>
        <w:rPr>
          <w:sz w:val="28"/>
          <w:szCs w:val="28"/>
          <w:u w:val="single"/>
          <w:lang w:eastAsia="ru-RU"/>
        </w:rPr>
      </w:r>
    </w:p>
    <w:p>
      <w:pPr>
        <w:pStyle w:val="949"/>
        <w:ind w:left="5954"/>
        <w:jc w:val="center"/>
        <w:spacing w:after="0"/>
        <w:rPr>
          <w:sz w:val="20"/>
          <w:szCs w:val="20"/>
          <w:lang w:eastAsia="ru-RU"/>
        </w:rPr>
      </w:pPr>
      <w:r>
        <w:rPr>
          <w:sz w:val="20"/>
          <w:szCs w:val="20"/>
          <w:lang w:eastAsia="ru-RU"/>
        </w:rPr>
        <w:t xml:space="preserve">(ненужное зачеркнуть)</w:t>
      </w:r>
      <w:r>
        <w:rPr>
          <w:sz w:val="20"/>
          <w:szCs w:val="20"/>
          <w:lang w:eastAsia="ru-RU"/>
        </w:rPr>
      </w:r>
    </w:p>
    <w:p>
      <w:pPr>
        <w:pStyle w:val="949"/>
        <w:spacing w:after="0"/>
        <w:rPr>
          <w:sz w:val="28"/>
          <w:szCs w:val="28"/>
          <w:u w:val="single"/>
          <w:lang w:eastAsia="ru-RU"/>
        </w:rPr>
      </w:pPr>
      <w:r>
        <w:rPr>
          <w:sz w:val="28"/>
          <w:szCs w:val="28"/>
          <w:u w:val="single"/>
          <w:lang w:eastAsia="ru-RU"/>
        </w:rPr>
        <w:t xml:space="preserve">нагрузкой</w:t>
      </w:r>
      <w:r>
        <w:rPr>
          <w:sz w:val="28"/>
          <w:szCs w:val="28"/>
          <w:lang w:eastAsia="ru-RU"/>
        </w:rPr>
        <w:t xml:space="preserve">.</w:t>
      </w:r>
      <w:r>
        <w:rPr>
          <w:sz w:val="28"/>
          <w:szCs w:val="28"/>
          <w:u w:val="single"/>
          <w:lang w:eastAsia="ru-RU"/>
        </w:rPr>
      </w:r>
      <w:r>
        <w:rPr>
          <w:sz w:val="28"/>
          <w:szCs w:val="28"/>
          <w:u w:val="single"/>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Представители:</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ind w:firstLine="540"/>
        <w:spacing w:after="0"/>
        <w:rPr>
          <w:lang w:eastAsia="ru-RU"/>
        </w:rPr>
      </w:pPr>
      <w:r>
        <w:rPr>
          <w:lang w:eastAsia="ru-RU"/>
        </w:rPr>
      </w:r>
      <w:r>
        <w:rPr>
          <w:lang w:eastAsia="ru-RU"/>
        </w:rPr>
      </w:r>
    </w:p>
    <w:p>
      <w:pPr>
        <w:pStyle w:val="949"/>
        <w:spacing w:after="0"/>
        <w:rPr>
          <w:lang w:eastAsia="ru-RU"/>
        </w:rPr>
      </w:pPr>
      <w:r>
        <w:rPr>
          <w:lang w:eastAsia="ru-RU"/>
        </w:rPr>
        <w:br w:type="page" w:clear="all"/>
      </w:r>
      <w:r>
        <w:rPr>
          <w:lang w:eastAsia="ru-RU"/>
        </w:rPr>
      </w:r>
    </w:p>
    <w:p>
      <w:pPr>
        <w:pStyle w:val="949"/>
        <w:ind w:firstLine="6804"/>
        <w:jc w:val="right"/>
        <w:spacing w:after="0"/>
        <w:rPr>
          <w:sz w:val="24"/>
          <w:szCs w:val="24"/>
          <w:lang w:eastAsia="ru-RU"/>
        </w:rPr>
      </w:pPr>
      <w:r>
        <w:rPr>
          <w:sz w:val="24"/>
          <w:szCs w:val="24"/>
          <w:lang w:eastAsia="ru-RU"/>
        </w:rPr>
        <w:t xml:space="preserve">Приложение </w:t>
      </w:r>
      <w:r>
        <w:rPr>
          <w:sz w:val="24"/>
          <w:szCs w:val="24"/>
          <w:lang w:eastAsia="ru-RU"/>
        </w:rPr>
        <w:t xml:space="preserve">Б13</w:t>
      </w:r>
      <w:r>
        <w:rPr>
          <w:sz w:val="24"/>
          <w:szCs w:val="24"/>
          <w:lang w:eastAsia="ru-RU"/>
        </w:rPr>
      </w:r>
      <w:r>
        <w:rPr>
          <w:sz w:val="24"/>
          <w:szCs w:val="24"/>
          <w:lang w:eastAsia="ru-RU"/>
        </w:rPr>
      </w:r>
    </w:p>
    <w:p>
      <w:pPr>
        <w:pStyle w:val="949"/>
        <w:ind w:firstLine="6804"/>
        <w:jc w:val="right"/>
        <w:spacing w:after="0"/>
        <w:rPr>
          <w:sz w:val="24"/>
          <w:szCs w:val="24"/>
          <w:lang w:eastAsia="ru-RU"/>
        </w:rPr>
      </w:pPr>
      <w:r>
        <w:rPr>
          <w:sz w:val="24"/>
          <w:szCs w:val="24"/>
          <w:lang w:eastAsia="ru-RU"/>
        </w:rPr>
        <w:t xml:space="preserve"> к Перечню</w:t>
      </w:r>
      <w:r>
        <w:rPr>
          <w:sz w:val="24"/>
          <w:szCs w:val="24"/>
          <w:lang w:eastAsia="ru-RU"/>
        </w:rPr>
      </w:r>
      <w:r>
        <w:rPr>
          <w:sz w:val="24"/>
          <w:szCs w:val="24"/>
          <w:lang w:eastAsia="ru-RU"/>
        </w:rPr>
      </w:r>
    </w:p>
    <w:p>
      <w:pPr>
        <w:pStyle w:val="949"/>
        <w:ind w:firstLine="540"/>
        <w:spacing w:after="0"/>
        <w:rPr>
          <w:lang w:eastAsia="ru-RU"/>
        </w:rPr>
      </w:pPr>
      <w:r>
        <w:rPr>
          <w:lang w:eastAsia="ru-RU"/>
        </w:rPr>
      </w:r>
      <w:r>
        <w:rPr>
          <w:lang w:eastAsia="ru-RU"/>
        </w:rPr>
      </w:r>
    </w:p>
    <w:p>
      <w:pPr>
        <w:pStyle w:val="949"/>
        <w:jc w:val="center"/>
        <w:spacing w:after="0"/>
        <w:rPr>
          <w:sz w:val="28"/>
          <w:szCs w:val="28"/>
          <w:lang w:eastAsia="ru-RU"/>
        </w:rPr>
      </w:pPr>
      <w:r>
        <w:rPr>
          <w:sz w:val="28"/>
          <w:szCs w:val="28"/>
          <w:lang w:eastAsia="ru-RU"/>
        </w:rPr>
        <w:t xml:space="preserve">ПРОТОКОЛ</w:t>
      </w:r>
      <w:r>
        <w:rPr>
          <w:sz w:val="28"/>
          <w:szCs w:val="28"/>
          <w:lang w:eastAsia="ru-RU"/>
        </w:rPr>
      </w:r>
    </w:p>
    <w:p>
      <w:pPr>
        <w:pStyle w:val="949"/>
        <w:jc w:val="center"/>
        <w:spacing w:after="0"/>
        <w:rPr>
          <w:sz w:val="28"/>
          <w:szCs w:val="28"/>
          <w:lang w:eastAsia="ru-RU"/>
        </w:rPr>
      </w:pPr>
      <w:r>
        <w:rPr>
          <w:sz w:val="28"/>
          <w:szCs w:val="28"/>
          <w:lang w:eastAsia="ru-RU"/>
        </w:rPr>
        <w:t xml:space="preserve">измерения сопротивления изоляции электропроводок</w:t>
      </w:r>
      <w:r>
        <w:rPr>
          <w:sz w:val="28"/>
          <w:szCs w:val="28"/>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8"/>
          <w:szCs w:val="28"/>
          <w:lang w:eastAsia="ru-RU"/>
        </w:rPr>
      </w:pPr>
      <w:r>
        <w:rPr>
          <w:sz w:val="28"/>
          <w:szCs w:val="28"/>
          <w:lang w:eastAsia="ru-RU"/>
        </w:rPr>
        <w:t xml:space="preserve">Город ______________</w:t>
        <w:tab/>
        <w:tab/>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_____________ 20__ г.</w:t>
      </w:r>
      <w:r>
        <w:rPr>
          <w:sz w:val="28"/>
          <w:szCs w:val="28"/>
          <w:lang w:eastAsia="ru-RU"/>
        </w:rPr>
      </w:r>
    </w:p>
    <w:p>
      <w:pPr>
        <w:pStyle w:val="949"/>
        <w:spacing w:after="0"/>
        <w:rPr>
          <w:sz w:val="28"/>
          <w:szCs w:val="28"/>
          <w:lang w:eastAsia="ru-RU"/>
        </w:rPr>
      </w:pPr>
      <w:r>
        <w:rPr>
          <w:sz w:val="28"/>
          <w:szCs w:val="28"/>
          <w:lang w:eastAsia="ru-RU"/>
        </w:rPr>
        <w:t xml:space="preserve">Объект 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Комиссия в составе представителей:</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 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Наименование проектной организации ________________________________</w:t>
      </w:r>
      <w:r>
        <w:rPr>
          <w:sz w:val="28"/>
          <w:szCs w:val="28"/>
          <w:lang w:eastAsia="ru-RU"/>
        </w:rPr>
      </w:r>
    </w:p>
    <w:p>
      <w:pPr>
        <w:pStyle w:val="949"/>
        <w:spacing w:after="0"/>
        <w:rPr>
          <w:sz w:val="28"/>
          <w:szCs w:val="28"/>
          <w:lang w:eastAsia="ru-RU"/>
        </w:rPr>
      </w:pPr>
      <w:r>
        <w:rPr>
          <w:sz w:val="28"/>
          <w:szCs w:val="28"/>
          <w:lang w:eastAsia="ru-RU"/>
        </w:rPr>
        <w:t xml:space="preserve">Проект № ________________________________________________________</w:t>
      </w:r>
      <w:r>
        <w:rPr>
          <w:sz w:val="28"/>
          <w:szCs w:val="28"/>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t xml:space="preserve">Данные контрольных приборов</w:t>
      </w:r>
      <w:r>
        <w:rPr>
          <w:sz w:val="24"/>
          <w:szCs w:val="24"/>
          <w:lang w:eastAsia="ru-RU"/>
        </w:rPr>
      </w:r>
    </w:p>
    <w:tbl>
      <w:tblPr>
        <w:tblW w:w="9288" w:type="dxa"/>
        <w:tblInd w:w="70" w:type="dxa"/>
        <w:tblLayout w:type="fixed"/>
        <w:tblCellMar>
          <w:left w:w="70" w:type="dxa"/>
          <w:top w:w="0" w:type="dxa"/>
          <w:right w:w="70" w:type="dxa"/>
          <w:bottom w:w="0" w:type="dxa"/>
        </w:tblCellMar>
        <w:tblLook w:val="04A0" w:firstRow="1" w:lastRow="0" w:firstColumn="1" w:lastColumn="0" w:noHBand="0" w:noVBand="1"/>
      </w:tblPr>
      <w:tblGrid>
        <w:gridCol w:w="1350"/>
        <w:gridCol w:w="918"/>
        <w:gridCol w:w="1890"/>
        <w:gridCol w:w="1215"/>
        <w:gridCol w:w="2160"/>
        <w:gridCol w:w="1755"/>
      </w:tblGrid>
      <w:tr>
        <w:tblPrEx/>
        <w:trPr>
          <w:cantSplit/>
          <w:trHeight w:val="240"/>
        </w:trPr>
        <w:tc>
          <w:tcPr>
            <w:tcBorders>
              <w:top w:val="single" w:color="000000" w:sz="6" w:space="0"/>
              <w:left w:val="single" w:color="000000" w:sz="6" w:space="0"/>
              <w:bottom w:val="single" w:color="000000" w:sz="6" w:space="0"/>
              <w:right w:val="single" w:color="000000" w:sz="6" w:space="0"/>
            </w:tcBorders>
            <w:tcW w:w="1350" w:type="dxa"/>
            <w:vAlign w:val="top"/>
            <w:textDirection w:val="lrTb"/>
            <w:noWrap w:val="false"/>
          </w:tcPr>
          <w:p>
            <w:pPr>
              <w:pStyle w:val="949"/>
              <w:jc w:val="center"/>
              <w:spacing w:after="0"/>
              <w:rPr>
                <w:sz w:val="24"/>
                <w:szCs w:val="24"/>
                <w:lang w:eastAsia="ru-RU"/>
              </w:rPr>
            </w:pPr>
            <w:r>
              <w:rPr>
                <w:sz w:val="24"/>
                <w:szCs w:val="24"/>
                <w:lang w:eastAsia="ru-RU"/>
              </w:rPr>
              <w:t xml:space="preserve">Прибор</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18" w:type="dxa"/>
            <w:vAlign w:val="top"/>
            <w:textDirection w:val="lrTb"/>
            <w:noWrap w:val="false"/>
          </w:tcPr>
          <w:p>
            <w:pPr>
              <w:pStyle w:val="949"/>
              <w:jc w:val="center"/>
              <w:spacing w:after="0"/>
              <w:rPr>
                <w:sz w:val="24"/>
                <w:szCs w:val="24"/>
                <w:lang w:eastAsia="ru-RU"/>
              </w:rPr>
            </w:pPr>
            <w:r>
              <w:rPr>
                <w:sz w:val="24"/>
                <w:szCs w:val="24"/>
                <w:lang w:eastAsia="ru-RU"/>
              </w:rPr>
              <w:t xml:space="preserve">Тип</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890" w:type="dxa"/>
            <w:vAlign w:val="top"/>
            <w:textDirection w:val="lrTb"/>
            <w:noWrap w:val="false"/>
          </w:tcPr>
          <w:p>
            <w:pPr>
              <w:pStyle w:val="949"/>
              <w:jc w:val="center"/>
              <w:spacing w:after="0"/>
              <w:rPr>
                <w:sz w:val="24"/>
                <w:szCs w:val="24"/>
                <w:lang w:eastAsia="ru-RU"/>
              </w:rPr>
            </w:pPr>
            <w:r>
              <w:rPr>
                <w:sz w:val="24"/>
                <w:szCs w:val="24"/>
                <w:lang w:eastAsia="ru-RU"/>
              </w:rPr>
              <w:t xml:space="preserve">Номер прибора</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jc w:val="center"/>
              <w:spacing w:after="0"/>
              <w:rPr>
                <w:sz w:val="24"/>
                <w:szCs w:val="24"/>
                <w:lang w:eastAsia="ru-RU"/>
              </w:rPr>
            </w:pPr>
            <w:r>
              <w:rPr>
                <w:sz w:val="24"/>
                <w:szCs w:val="24"/>
                <w:lang w:eastAsia="ru-RU"/>
              </w:rPr>
              <w:t xml:space="preserve">Шкала</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160" w:type="dxa"/>
            <w:vAlign w:val="top"/>
            <w:textDirection w:val="lrTb"/>
            <w:noWrap w:val="false"/>
          </w:tcPr>
          <w:p>
            <w:pPr>
              <w:pStyle w:val="949"/>
              <w:jc w:val="center"/>
              <w:spacing w:after="0"/>
              <w:rPr>
                <w:sz w:val="24"/>
                <w:szCs w:val="24"/>
                <w:lang w:eastAsia="ru-RU"/>
              </w:rPr>
            </w:pPr>
            <w:r>
              <w:rPr>
                <w:sz w:val="24"/>
                <w:szCs w:val="24"/>
                <w:lang w:eastAsia="ru-RU"/>
              </w:rPr>
              <w:t xml:space="preserve">Класс точности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755" w:type="dxa"/>
            <w:vAlign w:val="top"/>
            <w:textDirection w:val="lrTb"/>
            <w:noWrap w:val="false"/>
          </w:tcPr>
          <w:p>
            <w:pPr>
              <w:pStyle w:val="949"/>
              <w:jc w:val="center"/>
              <w:spacing w:after="0"/>
              <w:rPr>
                <w:sz w:val="24"/>
                <w:szCs w:val="24"/>
                <w:lang w:eastAsia="ru-RU"/>
              </w:rPr>
            </w:pPr>
            <w:r>
              <w:rPr>
                <w:sz w:val="24"/>
                <w:szCs w:val="24"/>
                <w:lang w:eastAsia="ru-RU"/>
              </w:rPr>
              <w:t xml:space="preserve">Примечание</w:t>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135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18"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89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16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75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135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18"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89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16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75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bl>
    <w:p>
      <w:pPr>
        <w:pStyle w:val="949"/>
        <w:spacing w:after="0"/>
        <w:rPr>
          <w:sz w:val="20"/>
          <w:szCs w:val="20"/>
          <w:lang w:eastAsia="ru-RU"/>
        </w:rPr>
      </w:pPr>
      <w:r>
        <w:rPr>
          <w:sz w:val="20"/>
          <w:szCs w:val="20"/>
          <w:lang w:eastAsia="ru-RU"/>
        </w:rPr>
        <w:t xml:space="preserve">___________________________________________________________________________</w:t>
      </w:r>
      <w:r>
        <w:rPr>
          <w:sz w:val="20"/>
          <w:szCs w:val="20"/>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t xml:space="preserve">Данные испытаний</w:t>
      </w:r>
      <w:r>
        <w:rPr>
          <w:sz w:val="24"/>
          <w:szCs w:val="24"/>
          <w:lang w:eastAsia="ru-RU"/>
        </w:rPr>
      </w:r>
    </w:p>
    <w:tbl>
      <w:tblPr>
        <w:tblW w:w="9336" w:type="dxa"/>
        <w:tblInd w:w="70" w:type="dxa"/>
        <w:tblLayout w:type="fixed"/>
        <w:tblCellMar>
          <w:left w:w="70" w:type="dxa"/>
          <w:top w:w="0" w:type="dxa"/>
          <w:right w:w="70" w:type="dxa"/>
          <w:bottom w:w="0" w:type="dxa"/>
        </w:tblCellMar>
        <w:tblLook w:val="04A0" w:firstRow="1" w:lastRow="0" w:firstColumn="1" w:lastColumn="0" w:noHBand="0" w:noVBand="1"/>
      </w:tblPr>
      <w:tblGrid>
        <w:gridCol w:w="2430"/>
        <w:gridCol w:w="1114"/>
        <w:gridCol w:w="1080"/>
        <w:gridCol w:w="1472"/>
        <w:gridCol w:w="1755"/>
        <w:gridCol w:w="1485"/>
      </w:tblGrid>
      <w:tr>
        <w:tblPrEx/>
        <w:trPr>
          <w:cantSplit/>
          <w:trHeight w:val="240"/>
        </w:trPr>
        <w:tc>
          <w:tcPr>
            <w:tcBorders>
              <w:top w:val="single" w:color="000000" w:sz="6" w:space="0"/>
              <w:left w:val="single" w:color="000000" w:sz="6" w:space="0"/>
              <w:bottom w:val="none" w:color="000000" w:sz="4" w:space="0"/>
              <w:right w:val="single" w:color="000000" w:sz="6" w:space="0"/>
            </w:tcBorders>
            <w:tcW w:w="2430" w:type="dxa"/>
            <w:vAlign w:val="top"/>
            <w:vMerge w:val="restart"/>
            <w:textDirection w:val="lrTb"/>
            <w:noWrap w:val="false"/>
          </w:tcPr>
          <w:p>
            <w:pPr>
              <w:pStyle w:val="949"/>
              <w:jc w:val="center"/>
              <w:spacing w:after="0"/>
              <w:rPr>
                <w:sz w:val="24"/>
                <w:szCs w:val="24"/>
                <w:lang w:eastAsia="ru-RU"/>
              </w:rPr>
            </w:pPr>
            <w:r>
              <w:rPr>
                <w:sz w:val="24"/>
                <w:szCs w:val="24"/>
                <w:lang w:eastAsia="ru-RU"/>
              </w:rPr>
              <w:t xml:space="preserve">Маркировка провода (кабеля) по </w:t>
            </w:r>
            <w:r>
              <w:rPr>
                <w:sz w:val="24"/>
                <w:szCs w:val="24"/>
                <w:lang w:eastAsia="ru-RU"/>
              </w:rPr>
              <w:t xml:space="preserve">чертежу, номер</w:t>
            </w:r>
            <w:r>
              <w:rPr>
                <w:sz w:val="24"/>
                <w:szCs w:val="24"/>
                <w:lang w:eastAsia="ru-RU"/>
              </w:rPr>
              <w:t xml:space="preserve"> позиции</w:t>
            </w:r>
            <w:r>
              <w:rPr>
                <w:sz w:val="24"/>
                <w:szCs w:val="24"/>
                <w:lang w:eastAsia="ru-RU"/>
              </w:rPr>
            </w:r>
          </w:p>
        </w:tc>
        <w:tc>
          <w:tcPr>
            <w:tcBorders>
              <w:top w:val="single" w:color="000000" w:sz="6" w:space="0"/>
              <w:left w:val="single" w:color="000000" w:sz="6" w:space="0"/>
              <w:bottom w:val="none" w:color="000000" w:sz="4" w:space="0"/>
              <w:right w:val="single" w:color="000000" w:sz="6" w:space="0"/>
            </w:tcBorders>
            <w:tcW w:w="1114" w:type="dxa"/>
            <w:vAlign w:val="top"/>
            <w:vMerge w:val="restart"/>
            <w:textDirection w:val="lrTb"/>
            <w:noWrap w:val="false"/>
          </w:tcPr>
          <w:p>
            <w:pPr>
              <w:pStyle w:val="949"/>
              <w:jc w:val="center"/>
              <w:spacing w:after="0"/>
              <w:rPr>
                <w:sz w:val="24"/>
                <w:szCs w:val="24"/>
                <w:lang w:eastAsia="ru-RU"/>
              </w:rPr>
            </w:pPr>
            <w:r>
              <w:rPr>
                <w:sz w:val="24"/>
                <w:szCs w:val="24"/>
                <w:lang w:eastAsia="ru-RU"/>
              </w:rPr>
              <w:t xml:space="preserve">Марка провода (кабеля)</w:t>
            </w:r>
            <w:r>
              <w:rPr>
                <w:sz w:val="24"/>
                <w:szCs w:val="24"/>
                <w:lang w:eastAsia="ru-RU"/>
              </w:rPr>
            </w:r>
          </w:p>
        </w:tc>
        <w:tc>
          <w:tcPr>
            <w:tcBorders>
              <w:top w:val="single" w:color="000000" w:sz="6" w:space="0"/>
              <w:left w:val="single" w:color="000000" w:sz="6" w:space="0"/>
              <w:bottom w:val="none" w:color="000000" w:sz="4" w:space="0"/>
              <w:right w:val="single" w:color="000000" w:sz="6" w:space="0"/>
            </w:tcBorders>
            <w:tcW w:w="1080" w:type="dxa"/>
            <w:vAlign w:val="top"/>
            <w:vMerge w:val="restart"/>
            <w:textDirection w:val="lrTb"/>
            <w:noWrap w:val="false"/>
          </w:tcPr>
          <w:p>
            <w:pPr>
              <w:pStyle w:val="949"/>
              <w:jc w:val="center"/>
              <w:spacing w:after="0"/>
              <w:rPr>
                <w:sz w:val="24"/>
                <w:szCs w:val="24"/>
                <w:vertAlign w:val="superscript"/>
                <w:lang w:eastAsia="ru-RU"/>
              </w:rPr>
            </w:pPr>
            <w:r>
              <w:rPr>
                <w:sz w:val="24"/>
                <w:szCs w:val="24"/>
                <w:lang w:eastAsia="ru-RU"/>
              </w:rPr>
              <w:t xml:space="preserve">Число и площадь</w:t>
              <w:br w:type="textWrapping" w:clear="all"/>
              <w:t xml:space="preserve">сечения</w:t>
              <w:br w:type="textWrapping" w:clear="all"/>
              <w:t xml:space="preserve">жил, мм</w:t>
            </w:r>
            <w:r>
              <w:rPr>
                <w:sz w:val="24"/>
                <w:szCs w:val="24"/>
                <w:vertAlign w:val="superscript"/>
                <w:lang w:eastAsia="ru-RU"/>
              </w:rPr>
              <w:t xml:space="preserve">2</w:t>
            </w:r>
            <w:r>
              <w:rPr>
                <w:sz w:val="24"/>
                <w:szCs w:val="24"/>
                <w:vertAlign w:val="superscript"/>
                <w:lang w:eastAsia="ru-RU"/>
              </w:rPr>
            </w:r>
          </w:p>
        </w:tc>
        <w:tc>
          <w:tcPr>
            <w:gridSpan w:val="2"/>
            <w:tcBorders>
              <w:top w:val="single" w:color="000000" w:sz="6" w:space="0"/>
              <w:left w:val="single" w:color="000000" w:sz="6" w:space="0"/>
              <w:bottom w:val="single" w:color="000000" w:sz="6" w:space="0"/>
              <w:right w:val="single" w:color="000000" w:sz="6" w:space="0"/>
            </w:tcBorders>
            <w:tcW w:w="3227" w:type="dxa"/>
            <w:vAlign w:val="top"/>
            <w:textDirection w:val="lrTb"/>
            <w:noWrap w:val="false"/>
          </w:tcPr>
          <w:p>
            <w:pPr>
              <w:pStyle w:val="949"/>
              <w:jc w:val="center"/>
              <w:spacing w:after="0"/>
              <w:rPr>
                <w:sz w:val="24"/>
                <w:szCs w:val="24"/>
                <w:lang w:eastAsia="ru-RU"/>
              </w:rPr>
            </w:pPr>
            <w:r>
              <w:rPr>
                <w:sz w:val="24"/>
                <w:szCs w:val="24"/>
                <w:lang w:eastAsia="ru-RU"/>
              </w:rPr>
              <w:t xml:space="preserve">Сопротивление изоляции, МОм</w:t>
            </w:r>
            <w:r>
              <w:rPr>
                <w:sz w:val="24"/>
                <w:szCs w:val="24"/>
                <w:lang w:eastAsia="ru-RU"/>
              </w:rPr>
            </w:r>
          </w:p>
        </w:tc>
        <w:tc>
          <w:tcPr>
            <w:tcBorders>
              <w:top w:val="single" w:color="000000" w:sz="6" w:space="0"/>
              <w:left w:val="single" w:color="000000" w:sz="6" w:space="0"/>
              <w:bottom w:val="none" w:color="000000" w:sz="4" w:space="0"/>
              <w:right w:val="single" w:color="000000" w:sz="6" w:space="0"/>
            </w:tcBorders>
            <w:tcW w:w="1485" w:type="dxa"/>
            <w:vAlign w:val="top"/>
            <w:vMerge w:val="restart"/>
            <w:textDirection w:val="lrTb"/>
            <w:noWrap w:val="false"/>
          </w:tcPr>
          <w:p>
            <w:pPr>
              <w:pStyle w:val="949"/>
              <w:jc w:val="center"/>
              <w:spacing w:after="0"/>
              <w:rPr>
                <w:sz w:val="24"/>
                <w:szCs w:val="24"/>
                <w:lang w:eastAsia="ru-RU"/>
              </w:rPr>
            </w:pPr>
            <w:r>
              <w:rPr>
                <w:sz w:val="24"/>
                <w:szCs w:val="24"/>
                <w:lang w:eastAsia="ru-RU"/>
              </w:rPr>
              <w:t xml:space="preserve">Примечание</w:t>
            </w:r>
            <w:r>
              <w:rPr>
                <w:sz w:val="24"/>
                <w:szCs w:val="24"/>
                <w:lang w:eastAsia="ru-RU"/>
              </w:rPr>
            </w:r>
          </w:p>
        </w:tc>
      </w:tr>
      <w:tr>
        <w:tblPrEx/>
        <w:trPr>
          <w:cantSplit/>
          <w:trHeight w:val="480"/>
        </w:trPr>
        <w:tc>
          <w:tcPr>
            <w:tcBorders>
              <w:top w:val="none" w:color="000000" w:sz="4" w:space="0"/>
              <w:left w:val="single" w:color="000000" w:sz="6" w:space="0"/>
              <w:bottom w:val="single" w:color="000000" w:sz="6" w:space="0"/>
              <w:right w:val="single" w:color="000000" w:sz="6" w:space="0"/>
            </w:tcBorders>
            <w:tcW w:w="2430" w:type="dxa"/>
            <w:vAlign w:val="top"/>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none" w:color="000000" w:sz="4" w:space="0"/>
              <w:left w:val="single" w:color="000000" w:sz="6" w:space="0"/>
              <w:bottom w:val="single" w:color="000000" w:sz="6" w:space="0"/>
              <w:right w:val="single" w:color="000000" w:sz="6" w:space="0"/>
            </w:tcBorders>
            <w:tcW w:w="1114" w:type="dxa"/>
            <w:vAlign w:val="top"/>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none" w:color="000000" w:sz="4" w:space="0"/>
              <w:left w:val="single" w:color="000000" w:sz="6" w:space="0"/>
              <w:bottom w:val="single" w:color="000000" w:sz="6" w:space="0"/>
              <w:right w:val="single" w:color="000000" w:sz="6" w:space="0"/>
            </w:tcBorders>
            <w:tcW w:w="1080" w:type="dxa"/>
            <w:vAlign w:val="top"/>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472" w:type="dxa"/>
            <w:vAlign w:val="top"/>
            <w:textDirection w:val="lrTb"/>
            <w:noWrap w:val="false"/>
          </w:tcPr>
          <w:p>
            <w:pPr>
              <w:pStyle w:val="949"/>
              <w:jc w:val="center"/>
              <w:spacing w:after="0"/>
              <w:rPr>
                <w:sz w:val="24"/>
                <w:szCs w:val="24"/>
                <w:lang w:eastAsia="ru-RU"/>
              </w:rPr>
            </w:pPr>
            <w:r>
              <w:rPr>
                <w:sz w:val="24"/>
                <w:szCs w:val="24"/>
                <w:lang w:eastAsia="ru-RU"/>
              </w:rPr>
              <w:t xml:space="preserve">между </w:t>
            </w:r>
            <w:r>
              <w:rPr>
                <w:sz w:val="24"/>
                <w:szCs w:val="24"/>
                <w:lang w:eastAsia="ru-RU"/>
              </w:rPr>
              <w:t xml:space="preserve">проводами (</w:t>
            </w:r>
            <w:r>
              <w:rPr>
                <w:sz w:val="24"/>
                <w:szCs w:val="24"/>
                <w:lang w:eastAsia="ru-RU"/>
              </w:rPr>
              <w:t xml:space="preserve">жилами)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755" w:type="dxa"/>
            <w:vAlign w:val="top"/>
            <w:textDirection w:val="lrTb"/>
            <w:noWrap w:val="false"/>
          </w:tcPr>
          <w:p>
            <w:pPr>
              <w:pStyle w:val="949"/>
              <w:jc w:val="center"/>
              <w:spacing w:after="0"/>
              <w:rPr>
                <w:sz w:val="24"/>
                <w:szCs w:val="24"/>
                <w:lang w:eastAsia="ru-RU"/>
              </w:rPr>
            </w:pPr>
            <w:r>
              <w:rPr>
                <w:sz w:val="24"/>
                <w:szCs w:val="24"/>
                <w:lang w:eastAsia="ru-RU"/>
              </w:rPr>
              <w:t xml:space="preserve">относительно</w:t>
            </w:r>
            <w:r>
              <w:rPr>
                <w:sz w:val="24"/>
                <w:szCs w:val="24"/>
                <w:lang w:eastAsia="ru-RU"/>
              </w:rPr>
            </w:r>
          </w:p>
          <w:p>
            <w:pPr>
              <w:pStyle w:val="949"/>
              <w:jc w:val="center"/>
              <w:spacing w:after="0"/>
              <w:rPr>
                <w:sz w:val="24"/>
                <w:szCs w:val="24"/>
                <w:lang w:eastAsia="ru-RU"/>
              </w:rPr>
            </w:pPr>
            <w:r>
              <w:rPr>
                <w:sz w:val="24"/>
                <w:szCs w:val="24"/>
                <w:lang w:eastAsia="ru-RU"/>
              </w:rPr>
              <w:t xml:space="preserve">нулевого провода</w:t>
            </w:r>
            <w:r>
              <w:rPr>
                <w:sz w:val="24"/>
                <w:szCs w:val="24"/>
                <w:lang w:eastAsia="ru-RU"/>
              </w:rPr>
            </w:r>
          </w:p>
        </w:tc>
        <w:tc>
          <w:tcPr>
            <w:tcBorders>
              <w:top w:val="none" w:color="000000" w:sz="4" w:space="0"/>
              <w:left w:val="single" w:color="000000" w:sz="6" w:space="0"/>
              <w:bottom w:val="single" w:color="000000" w:sz="6" w:space="0"/>
              <w:right w:val="single" w:color="000000" w:sz="6" w:space="0"/>
            </w:tcBorders>
            <w:tcW w:w="1485" w:type="dxa"/>
            <w:vAlign w:val="top"/>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243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14"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8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472"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75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48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243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114"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8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472"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75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48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bl>
    <w:p>
      <w:pPr>
        <w:pStyle w:val="949"/>
        <w:ind w:firstLine="540"/>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Заключение: сопротивление изоляции перечисленных электропроводок соответствует техническим требованиям.</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Комиссия в составе представителей:</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 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ind w:firstLine="7513"/>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br w:type="page" w:clear="all"/>
      </w:r>
      <w:r>
        <w:rPr>
          <w:sz w:val="24"/>
          <w:szCs w:val="24"/>
          <w:lang w:eastAsia="ru-RU"/>
        </w:rPr>
      </w:r>
    </w:p>
    <w:p>
      <w:pPr>
        <w:pStyle w:val="949"/>
        <w:ind w:firstLine="6804"/>
        <w:jc w:val="right"/>
        <w:spacing w:after="0"/>
        <w:rPr>
          <w:sz w:val="24"/>
          <w:szCs w:val="24"/>
          <w:lang w:eastAsia="ru-RU"/>
        </w:rPr>
      </w:pPr>
      <w:r>
        <w:rPr>
          <w:sz w:val="24"/>
          <w:szCs w:val="24"/>
          <w:lang w:eastAsia="ru-RU"/>
        </w:rPr>
        <w:t xml:space="preserve">Приложение </w:t>
      </w:r>
      <w:r>
        <w:rPr>
          <w:sz w:val="24"/>
          <w:szCs w:val="24"/>
          <w:lang w:eastAsia="ru-RU"/>
        </w:rPr>
        <w:t xml:space="preserve">Б14</w:t>
      </w:r>
      <w:r>
        <w:rPr>
          <w:sz w:val="24"/>
          <w:szCs w:val="24"/>
          <w:lang w:eastAsia="ru-RU"/>
        </w:rPr>
        <w:t xml:space="preserve"> </w:t>
      </w:r>
      <w:r>
        <w:rPr>
          <w:sz w:val="24"/>
          <w:szCs w:val="24"/>
          <w:lang w:eastAsia="ru-RU"/>
        </w:rPr>
      </w:r>
    </w:p>
    <w:p>
      <w:pPr>
        <w:pStyle w:val="949"/>
        <w:ind w:firstLine="6804"/>
        <w:jc w:val="right"/>
        <w:spacing w:after="0"/>
        <w:rPr>
          <w:sz w:val="24"/>
          <w:szCs w:val="24"/>
          <w:lang w:eastAsia="ru-RU"/>
        </w:rPr>
      </w:pPr>
      <w:r>
        <w:rPr>
          <w:sz w:val="24"/>
          <w:szCs w:val="24"/>
          <w:lang w:eastAsia="ru-RU"/>
        </w:rPr>
        <w:t xml:space="preserve">к Перечню</w:t>
      </w:r>
      <w:r>
        <w:rPr>
          <w:sz w:val="24"/>
          <w:szCs w:val="24"/>
          <w:lang w:eastAsia="ru-RU"/>
        </w:rPr>
      </w:r>
      <w:r>
        <w:rPr>
          <w:sz w:val="24"/>
          <w:szCs w:val="24"/>
          <w:lang w:eastAsia="ru-RU"/>
        </w:rPr>
      </w:r>
    </w:p>
    <w:p>
      <w:pPr>
        <w:pStyle w:val="949"/>
        <w:ind w:firstLine="6804"/>
        <w:spacing w:after="0"/>
        <w:rPr>
          <w:lang w:eastAsia="ru-RU"/>
        </w:rPr>
      </w:pPr>
      <w:r>
        <w:rPr>
          <w:lang w:eastAsia="ru-RU"/>
        </w:rPr>
      </w:r>
      <w:r>
        <w:rPr>
          <w:lang w:eastAsia="ru-RU"/>
        </w:rPr>
      </w:r>
    </w:p>
    <w:p>
      <w:pPr>
        <w:pStyle w:val="949"/>
        <w:ind w:firstLine="6804"/>
        <w:spacing w:after="0"/>
        <w:rPr>
          <w:lang w:eastAsia="ru-RU"/>
        </w:rPr>
      </w:pPr>
      <w:r>
        <w:rPr>
          <w:lang w:eastAsia="ru-RU"/>
        </w:rPr>
      </w:r>
      <w:r>
        <w:rPr>
          <w:lang w:eastAsia="ru-RU"/>
        </w:rPr>
      </w:r>
    </w:p>
    <w:p>
      <w:pPr>
        <w:pStyle w:val="949"/>
        <w:jc w:val="center"/>
        <w:spacing w:after="0"/>
        <w:rPr>
          <w:sz w:val="28"/>
          <w:szCs w:val="28"/>
          <w:lang w:eastAsia="ru-RU"/>
        </w:rPr>
      </w:pPr>
      <w:r>
        <w:rPr>
          <w:sz w:val="28"/>
          <w:szCs w:val="28"/>
          <w:lang w:eastAsia="ru-RU"/>
        </w:rPr>
      </w:r>
      <w:r>
        <w:rPr>
          <w:sz w:val="28"/>
          <w:szCs w:val="28"/>
          <w:lang w:eastAsia="ru-RU"/>
        </w:rPr>
      </w:r>
    </w:p>
    <w:p>
      <w:pPr>
        <w:pStyle w:val="949"/>
        <w:jc w:val="center"/>
        <w:spacing w:after="0"/>
        <w:rPr>
          <w:sz w:val="28"/>
          <w:szCs w:val="28"/>
          <w:lang w:eastAsia="ru-RU"/>
        </w:rPr>
      </w:pPr>
      <w:r>
        <w:rPr>
          <w:sz w:val="28"/>
          <w:szCs w:val="28"/>
          <w:lang w:eastAsia="ru-RU"/>
        </w:rPr>
        <w:t xml:space="preserve">ПРОТОКОЛ</w:t>
      </w:r>
      <w:r>
        <w:rPr>
          <w:sz w:val="28"/>
          <w:szCs w:val="28"/>
          <w:lang w:eastAsia="ru-RU"/>
        </w:rPr>
      </w:r>
    </w:p>
    <w:p>
      <w:pPr>
        <w:pStyle w:val="949"/>
        <w:jc w:val="center"/>
        <w:spacing w:after="0"/>
        <w:rPr>
          <w:sz w:val="28"/>
          <w:szCs w:val="28"/>
          <w:lang w:eastAsia="ru-RU"/>
        </w:rPr>
      </w:pPr>
      <w:r>
        <w:rPr>
          <w:sz w:val="28"/>
          <w:szCs w:val="28"/>
          <w:lang w:eastAsia="ru-RU"/>
        </w:rPr>
        <w:t xml:space="preserve">измерения напряжения и тока контроля</w:t>
      </w:r>
      <w:r>
        <w:rPr>
          <w:sz w:val="28"/>
          <w:szCs w:val="28"/>
          <w:lang w:eastAsia="ru-RU"/>
        </w:rPr>
      </w:r>
    </w:p>
    <w:p>
      <w:pPr>
        <w:pStyle w:val="949"/>
        <w:jc w:val="center"/>
        <w:spacing w:after="0"/>
        <w:rPr>
          <w:sz w:val="28"/>
          <w:szCs w:val="28"/>
          <w:lang w:eastAsia="ru-RU"/>
        </w:rPr>
      </w:pPr>
      <w:r>
        <w:rPr>
          <w:sz w:val="28"/>
          <w:szCs w:val="28"/>
          <w:lang w:eastAsia="ru-RU"/>
        </w:rPr>
        <w:t xml:space="preserve">электрических пусковых цепей</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Город ______________</w:t>
        <w:tab/>
        <w:tab/>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_____________ 20__ г.</w:t>
      </w:r>
      <w:r>
        <w:rPr>
          <w:sz w:val="28"/>
          <w:szCs w:val="28"/>
          <w:lang w:eastAsia="ru-RU"/>
        </w:rPr>
      </w:r>
    </w:p>
    <w:p>
      <w:pPr>
        <w:pStyle w:val="949"/>
        <w:spacing w:after="0"/>
        <w:rPr>
          <w:sz w:val="28"/>
          <w:szCs w:val="28"/>
          <w:lang w:eastAsia="ru-RU"/>
        </w:rPr>
      </w:pPr>
      <w:r>
        <w:rPr>
          <w:sz w:val="28"/>
          <w:szCs w:val="28"/>
          <w:lang w:eastAsia="ru-RU"/>
        </w:rPr>
        <w:t xml:space="preserve">Объект 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Комиссия в составе представителей:</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 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Проект № ________________________________________________________</w:t>
      </w:r>
      <w:r>
        <w:rPr>
          <w:sz w:val="28"/>
          <w:szCs w:val="28"/>
          <w:lang w:eastAsia="ru-RU"/>
        </w:rPr>
      </w:r>
    </w:p>
    <w:p>
      <w:pPr>
        <w:pStyle w:val="949"/>
        <w:jc w:val="center"/>
        <w:spacing w:after="0"/>
        <w:rPr>
          <w:lang w:eastAsia="ru-RU"/>
        </w:rPr>
      </w:pPr>
      <w:r>
        <w:rPr>
          <w:lang w:eastAsia="ru-RU"/>
        </w:rPr>
        <w:t xml:space="preserve">(наименование проектной организации)</w:t>
      </w:r>
      <w:r>
        <w:rPr>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Данные контрольных приборов, используемых при измерении</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tbl>
      <w:tblPr>
        <w:tblW w:w="9363" w:type="dxa"/>
        <w:tblInd w:w="70" w:type="dxa"/>
        <w:tblLayout w:type="fixed"/>
        <w:tblCellMar>
          <w:left w:w="70" w:type="dxa"/>
          <w:top w:w="0" w:type="dxa"/>
          <w:right w:w="70" w:type="dxa"/>
          <w:bottom w:w="0" w:type="dxa"/>
        </w:tblCellMar>
        <w:tblLook w:val="04A0" w:firstRow="1" w:lastRow="0" w:firstColumn="1" w:lastColumn="0" w:noHBand="0" w:noVBand="1"/>
      </w:tblPr>
      <w:tblGrid>
        <w:gridCol w:w="675"/>
        <w:gridCol w:w="1890"/>
        <w:gridCol w:w="1620"/>
        <w:gridCol w:w="1344"/>
        <w:gridCol w:w="1215"/>
        <w:gridCol w:w="1215"/>
        <w:gridCol w:w="1404"/>
      </w:tblGrid>
      <w:tr>
        <w:tblPrEx/>
        <w:trPr>
          <w:cantSplit/>
          <w:trHeight w:val="360"/>
        </w:trPr>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jc w:val="center"/>
              <w:spacing w:after="0"/>
              <w:rPr>
                <w:sz w:val="24"/>
                <w:szCs w:val="24"/>
                <w:lang w:eastAsia="ru-RU"/>
              </w:rPr>
            </w:pPr>
            <w:r>
              <w:rPr>
                <w:sz w:val="24"/>
                <w:szCs w:val="24"/>
                <w:lang w:eastAsia="ru-RU"/>
              </w:rPr>
              <w:t xml:space="preserve">№ п/п</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890" w:type="dxa"/>
            <w:vAlign w:val="top"/>
            <w:textDirection w:val="lrTb"/>
            <w:noWrap w:val="false"/>
          </w:tcPr>
          <w:p>
            <w:pPr>
              <w:pStyle w:val="949"/>
              <w:jc w:val="center"/>
              <w:spacing w:after="0"/>
              <w:rPr>
                <w:sz w:val="24"/>
                <w:szCs w:val="24"/>
                <w:lang w:eastAsia="ru-RU"/>
              </w:rPr>
            </w:pPr>
            <w:r>
              <w:rPr>
                <w:sz w:val="24"/>
                <w:szCs w:val="24"/>
                <w:lang w:eastAsia="ru-RU"/>
              </w:rPr>
              <w:t xml:space="preserve">Наименование прибора</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620" w:type="dxa"/>
            <w:vAlign w:val="top"/>
            <w:textDirection w:val="lrTb"/>
            <w:noWrap w:val="false"/>
          </w:tcPr>
          <w:p>
            <w:pPr>
              <w:pStyle w:val="949"/>
              <w:jc w:val="center"/>
              <w:spacing w:after="0"/>
              <w:rPr>
                <w:sz w:val="24"/>
                <w:szCs w:val="24"/>
                <w:lang w:eastAsia="ru-RU"/>
              </w:rPr>
            </w:pPr>
            <w:r>
              <w:rPr>
                <w:sz w:val="24"/>
                <w:szCs w:val="24"/>
                <w:lang w:eastAsia="ru-RU"/>
              </w:rPr>
              <w:t xml:space="preserve">Тип прибора</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344" w:type="dxa"/>
            <w:vAlign w:val="top"/>
            <w:textDirection w:val="lrTb"/>
            <w:noWrap w:val="false"/>
          </w:tcPr>
          <w:p>
            <w:pPr>
              <w:pStyle w:val="949"/>
              <w:jc w:val="center"/>
              <w:spacing w:after="0"/>
              <w:rPr>
                <w:sz w:val="24"/>
                <w:szCs w:val="24"/>
                <w:lang w:eastAsia="ru-RU"/>
              </w:rPr>
            </w:pPr>
            <w:r>
              <w:rPr>
                <w:sz w:val="24"/>
                <w:szCs w:val="24"/>
                <w:lang w:eastAsia="ru-RU"/>
              </w:rPr>
              <w:t xml:space="preserve">Номер прибора</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jc w:val="center"/>
              <w:spacing w:after="0"/>
              <w:rPr>
                <w:sz w:val="24"/>
                <w:szCs w:val="24"/>
                <w:lang w:eastAsia="ru-RU"/>
              </w:rPr>
            </w:pPr>
            <w:r>
              <w:rPr>
                <w:sz w:val="24"/>
                <w:szCs w:val="24"/>
                <w:lang w:eastAsia="ru-RU"/>
              </w:rPr>
              <w:t xml:space="preserve">Шкала</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jc w:val="center"/>
              <w:spacing w:after="0"/>
              <w:rPr>
                <w:sz w:val="24"/>
                <w:szCs w:val="24"/>
                <w:lang w:eastAsia="ru-RU"/>
              </w:rPr>
            </w:pPr>
            <w:r>
              <w:rPr>
                <w:sz w:val="24"/>
                <w:szCs w:val="24"/>
                <w:lang w:eastAsia="ru-RU"/>
              </w:rPr>
              <w:t xml:space="preserve">Класс</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404" w:type="dxa"/>
            <w:vAlign w:val="top"/>
            <w:textDirection w:val="lrTb"/>
            <w:noWrap w:val="false"/>
          </w:tcPr>
          <w:p>
            <w:pPr>
              <w:pStyle w:val="949"/>
              <w:jc w:val="center"/>
              <w:spacing w:after="0"/>
              <w:rPr>
                <w:sz w:val="24"/>
                <w:szCs w:val="24"/>
                <w:lang w:eastAsia="ru-RU"/>
              </w:rPr>
            </w:pPr>
            <w:r>
              <w:rPr>
                <w:sz w:val="24"/>
                <w:szCs w:val="24"/>
                <w:lang w:eastAsia="ru-RU"/>
              </w:rPr>
              <w:t xml:space="preserve">Примечание</w:t>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89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62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344"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404"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89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62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344"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404"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bl>
    <w:p>
      <w:pPr>
        <w:pStyle w:val="949"/>
        <w:ind w:firstLine="540"/>
        <w:spacing w:after="0"/>
        <w:rPr>
          <w:lang w:eastAsia="ru-RU"/>
        </w:rPr>
      </w:pPr>
      <w:r>
        <w:rPr>
          <w:lang w:eastAsia="ru-RU"/>
        </w:rPr>
      </w:r>
      <w:r>
        <w:rPr>
          <w:lang w:eastAsia="ru-RU"/>
        </w:rPr>
      </w:r>
    </w:p>
    <w:p>
      <w:pPr>
        <w:pStyle w:val="949"/>
        <w:spacing w:after="0"/>
        <w:rPr>
          <w:sz w:val="28"/>
          <w:szCs w:val="28"/>
          <w:lang w:eastAsia="ru-RU"/>
        </w:rPr>
      </w:pPr>
      <w:r>
        <w:rPr>
          <w:sz w:val="28"/>
          <w:szCs w:val="28"/>
          <w:lang w:eastAsia="ru-RU"/>
        </w:rPr>
        <w:t xml:space="preserve">Данные испытаний</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tbl>
      <w:tblPr>
        <w:tblW w:w="9228" w:type="dxa"/>
        <w:tblInd w:w="70" w:type="dxa"/>
        <w:tblLayout w:type="fixed"/>
        <w:tblCellMar>
          <w:left w:w="70" w:type="dxa"/>
          <w:top w:w="0" w:type="dxa"/>
          <w:right w:w="70" w:type="dxa"/>
          <w:bottom w:w="0" w:type="dxa"/>
        </w:tblCellMar>
        <w:tblLook w:val="04A0" w:firstRow="1" w:lastRow="0" w:firstColumn="1" w:lastColumn="0" w:noHBand="0" w:noVBand="1"/>
      </w:tblPr>
      <w:tblGrid>
        <w:gridCol w:w="540"/>
        <w:gridCol w:w="1870"/>
        <w:gridCol w:w="2430"/>
        <w:gridCol w:w="1823"/>
        <w:gridCol w:w="2565"/>
      </w:tblGrid>
      <w:tr>
        <w:tblPrEx/>
        <w:trPr>
          <w:cantSplit/>
          <w:trHeight w:val="360"/>
        </w:trPr>
        <w:tc>
          <w:tcPr>
            <w:tcBorders>
              <w:top w:val="single" w:color="000000" w:sz="6" w:space="0"/>
              <w:left w:val="single" w:color="000000" w:sz="6" w:space="0"/>
              <w:bottom w:val="none" w:color="000000" w:sz="4" w:space="0"/>
              <w:right w:val="single" w:color="000000" w:sz="6" w:space="0"/>
            </w:tcBorders>
            <w:tcW w:w="540" w:type="dxa"/>
            <w:vAlign w:val="top"/>
            <w:vMerge w:val="restart"/>
            <w:textDirection w:val="lrTb"/>
            <w:noWrap w:val="false"/>
          </w:tcPr>
          <w:p>
            <w:pPr>
              <w:pStyle w:val="949"/>
              <w:jc w:val="center"/>
              <w:spacing w:after="0"/>
              <w:rPr>
                <w:sz w:val="24"/>
                <w:szCs w:val="24"/>
                <w:lang w:eastAsia="ru-RU"/>
              </w:rPr>
            </w:pPr>
            <w:r>
              <w:rPr>
                <w:sz w:val="24"/>
                <w:szCs w:val="24"/>
                <w:lang w:eastAsia="ru-RU"/>
              </w:rPr>
              <w:t xml:space="preserve">№ п/п</w:t>
            </w:r>
            <w:r>
              <w:rPr>
                <w:sz w:val="24"/>
                <w:szCs w:val="24"/>
                <w:lang w:eastAsia="ru-RU"/>
              </w:rPr>
            </w:r>
          </w:p>
        </w:tc>
        <w:tc>
          <w:tcPr>
            <w:gridSpan w:val="2"/>
            <w:tcBorders>
              <w:top w:val="single" w:color="000000" w:sz="6" w:space="0"/>
              <w:left w:val="single" w:color="000000" w:sz="6" w:space="0"/>
              <w:bottom w:val="single" w:color="000000" w:sz="6" w:space="0"/>
              <w:right w:val="single" w:color="000000" w:sz="6" w:space="0"/>
            </w:tcBorders>
            <w:tcW w:w="4300" w:type="dxa"/>
            <w:vAlign w:val="top"/>
            <w:textDirection w:val="lrTb"/>
            <w:noWrap w:val="false"/>
          </w:tcPr>
          <w:p>
            <w:pPr>
              <w:pStyle w:val="949"/>
              <w:jc w:val="center"/>
              <w:spacing w:after="0"/>
              <w:rPr>
                <w:sz w:val="24"/>
                <w:szCs w:val="24"/>
                <w:lang w:eastAsia="ru-RU"/>
              </w:rPr>
            </w:pPr>
            <w:r>
              <w:rPr>
                <w:sz w:val="24"/>
                <w:szCs w:val="24"/>
                <w:lang w:eastAsia="ru-RU"/>
              </w:rPr>
              <w:t xml:space="preserve">Напряжение электрических пусковых цепей, В</w:t>
            </w:r>
            <w:r>
              <w:rPr>
                <w:sz w:val="24"/>
                <w:szCs w:val="24"/>
                <w:lang w:eastAsia="ru-RU"/>
              </w:rPr>
            </w:r>
          </w:p>
        </w:tc>
        <w:tc>
          <w:tcPr>
            <w:gridSpan w:val="2"/>
            <w:tcBorders>
              <w:top w:val="single" w:color="000000" w:sz="6" w:space="0"/>
              <w:left w:val="single" w:color="000000" w:sz="6" w:space="0"/>
              <w:bottom w:val="single" w:color="000000" w:sz="6" w:space="0"/>
              <w:right w:val="single" w:color="000000" w:sz="6" w:space="0"/>
            </w:tcBorders>
            <w:tcW w:w="4388" w:type="dxa"/>
            <w:vAlign w:val="top"/>
            <w:textDirection w:val="lrTb"/>
            <w:noWrap w:val="false"/>
          </w:tcPr>
          <w:p>
            <w:pPr>
              <w:pStyle w:val="949"/>
              <w:jc w:val="center"/>
              <w:spacing w:after="0"/>
              <w:rPr>
                <w:sz w:val="24"/>
                <w:szCs w:val="24"/>
                <w:lang w:eastAsia="ru-RU"/>
              </w:rPr>
            </w:pPr>
            <w:r>
              <w:rPr>
                <w:sz w:val="24"/>
                <w:szCs w:val="24"/>
                <w:lang w:eastAsia="ru-RU"/>
              </w:rPr>
              <w:t xml:space="preserve">Ток контроля электрических пусковых цепей, А</w:t>
            </w:r>
            <w:r>
              <w:rPr>
                <w:sz w:val="24"/>
                <w:szCs w:val="24"/>
                <w:lang w:eastAsia="ru-RU"/>
              </w:rPr>
            </w:r>
          </w:p>
        </w:tc>
      </w:tr>
      <w:tr>
        <w:tblPrEx/>
        <w:trPr>
          <w:cantSplit/>
          <w:trHeight w:val="360"/>
        </w:trPr>
        <w:tc>
          <w:tcPr>
            <w:tcBorders>
              <w:top w:val="none" w:color="000000" w:sz="4" w:space="0"/>
              <w:left w:val="single" w:color="000000" w:sz="6" w:space="0"/>
              <w:bottom w:val="single" w:color="000000" w:sz="6" w:space="0"/>
              <w:right w:val="single" w:color="000000" w:sz="6" w:space="0"/>
            </w:tcBorders>
            <w:tcW w:w="540" w:type="dxa"/>
            <w:vAlign w:val="top"/>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870" w:type="dxa"/>
            <w:vAlign w:val="top"/>
            <w:textDirection w:val="lrTb"/>
            <w:noWrap w:val="false"/>
          </w:tcPr>
          <w:p>
            <w:pPr>
              <w:pStyle w:val="949"/>
              <w:jc w:val="center"/>
              <w:spacing w:after="0"/>
              <w:rPr>
                <w:sz w:val="24"/>
                <w:szCs w:val="24"/>
                <w:lang w:eastAsia="ru-RU"/>
              </w:rPr>
            </w:pPr>
            <w:r>
              <w:rPr>
                <w:sz w:val="24"/>
                <w:szCs w:val="24"/>
                <w:lang w:eastAsia="ru-RU"/>
              </w:rPr>
              <w:t xml:space="preserve">согласно проекту</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430" w:type="dxa"/>
            <w:vAlign w:val="top"/>
            <w:textDirection w:val="lrTb"/>
            <w:noWrap w:val="false"/>
          </w:tcPr>
          <w:p>
            <w:pPr>
              <w:pStyle w:val="949"/>
              <w:jc w:val="center"/>
              <w:spacing w:after="0"/>
              <w:rPr>
                <w:sz w:val="24"/>
                <w:szCs w:val="24"/>
                <w:lang w:eastAsia="ru-RU"/>
              </w:rPr>
            </w:pPr>
            <w:r>
              <w:rPr>
                <w:sz w:val="24"/>
                <w:szCs w:val="24"/>
                <w:lang w:eastAsia="ru-RU"/>
              </w:rPr>
              <w:t xml:space="preserve">результаты испытаний</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823" w:type="dxa"/>
            <w:vAlign w:val="top"/>
            <w:textDirection w:val="lrTb"/>
            <w:noWrap w:val="false"/>
          </w:tcPr>
          <w:p>
            <w:pPr>
              <w:pStyle w:val="949"/>
              <w:jc w:val="center"/>
              <w:spacing w:after="0"/>
              <w:rPr>
                <w:sz w:val="24"/>
                <w:szCs w:val="24"/>
                <w:lang w:eastAsia="ru-RU"/>
              </w:rPr>
            </w:pPr>
            <w:r>
              <w:rPr>
                <w:sz w:val="24"/>
                <w:szCs w:val="24"/>
                <w:lang w:eastAsia="ru-RU"/>
              </w:rPr>
              <w:t xml:space="preserve">согласно проекту</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565" w:type="dxa"/>
            <w:vAlign w:val="top"/>
            <w:textDirection w:val="lrTb"/>
            <w:noWrap w:val="false"/>
          </w:tcPr>
          <w:p>
            <w:pPr>
              <w:pStyle w:val="949"/>
              <w:jc w:val="center"/>
              <w:spacing w:after="0"/>
              <w:rPr>
                <w:sz w:val="24"/>
                <w:szCs w:val="24"/>
                <w:lang w:eastAsia="ru-RU"/>
              </w:rPr>
            </w:pPr>
            <w:r>
              <w:rPr>
                <w:sz w:val="24"/>
                <w:szCs w:val="24"/>
                <w:lang w:eastAsia="ru-RU"/>
              </w:rPr>
              <w:t xml:space="preserve">результаты испытаний</w:t>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540"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870"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430"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823"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565"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54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87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43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823"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56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bl>
    <w:p>
      <w:pPr>
        <w:pStyle w:val="949"/>
        <w:ind w:firstLine="540"/>
        <w:spacing w:after="0"/>
        <w:rPr>
          <w:lang w:eastAsia="ru-RU"/>
        </w:rPr>
      </w:pPr>
      <w:r>
        <w:rPr>
          <w:lang w:eastAsia="ru-RU"/>
        </w:rPr>
      </w:r>
      <w:r>
        <w:rPr>
          <w:lang w:eastAsia="ru-RU"/>
        </w:rPr>
      </w:r>
    </w:p>
    <w:p>
      <w:pPr>
        <w:pStyle w:val="949"/>
        <w:spacing w:after="0"/>
        <w:rPr>
          <w:sz w:val="28"/>
          <w:szCs w:val="28"/>
          <w:lang w:eastAsia="ru-RU"/>
        </w:rPr>
      </w:pPr>
      <w:r>
        <w:rPr>
          <w:sz w:val="28"/>
          <w:szCs w:val="28"/>
          <w:lang w:eastAsia="ru-RU"/>
        </w:rPr>
        <w:t xml:space="preserve">Заключение: напряжение и ток контроля электрических пусковых цепей соответствуют техническим требованиям.</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Комиссия в составе представителей:</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 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jc w:val="center"/>
        <w:spacing w:after="0"/>
        <w:rPr>
          <w:sz w:val="20"/>
          <w:szCs w:val="20"/>
          <w:lang w:eastAsia="ru-RU"/>
        </w:rPr>
      </w:pPr>
      <w:r>
        <w:rPr>
          <w:sz w:val="20"/>
          <w:szCs w:val="20"/>
          <w:lang w:eastAsia="ru-RU"/>
        </w:rPr>
      </w:r>
      <w:r>
        <w:rPr>
          <w:sz w:val="20"/>
          <w:szCs w:val="20"/>
          <w:lang w:eastAsia="ru-RU"/>
        </w:rPr>
      </w:r>
    </w:p>
    <w:p>
      <w:pPr>
        <w:pStyle w:val="949"/>
        <w:spacing w:after="0"/>
        <w:rPr>
          <w:lang w:eastAsia="ru-RU"/>
        </w:rPr>
      </w:pPr>
      <w:r>
        <w:rPr>
          <w:lang w:eastAsia="ru-RU"/>
        </w:rPr>
        <w:br w:type="page" w:clear="all"/>
      </w:r>
      <w:r>
        <w:rPr>
          <w:lang w:eastAsia="ru-RU"/>
        </w:rPr>
      </w:r>
    </w:p>
    <w:p>
      <w:pPr>
        <w:pStyle w:val="949"/>
        <w:ind w:left="6663"/>
        <w:jc w:val="right"/>
        <w:spacing w:after="0"/>
        <w:rPr>
          <w:sz w:val="24"/>
          <w:szCs w:val="24"/>
          <w:lang w:eastAsia="ru-RU"/>
        </w:rPr>
      </w:pPr>
      <w:r>
        <w:rPr>
          <w:sz w:val="24"/>
          <w:szCs w:val="24"/>
          <w:lang w:eastAsia="ru-RU"/>
        </w:rPr>
        <w:t xml:space="preserve">Приложение </w:t>
      </w:r>
      <w:r>
        <w:rPr>
          <w:sz w:val="24"/>
          <w:szCs w:val="24"/>
          <w:lang w:eastAsia="ru-RU"/>
        </w:rPr>
        <w:t xml:space="preserve">Б15</w:t>
      </w:r>
      <w:r>
        <w:rPr>
          <w:sz w:val="24"/>
          <w:szCs w:val="24"/>
          <w:lang w:eastAsia="ru-RU"/>
        </w:rPr>
      </w:r>
      <w:r>
        <w:rPr>
          <w:sz w:val="24"/>
          <w:szCs w:val="24"/>
          <w:lang w:eastAsia="ru-RU"/>
        </w:rPr>
      </w:r>
    </w:p>
    <w:p>
      <w:pPr>
        <w:pStyle w:val="949"/>
        <w:ind w:left="6663"/>
        <w:jc w:val="right"/>
        <w:spacing w:after="0"/>
        <w:rPr>
          <w:sz w:val="24"/>
          <w:szCs w:val="24"/>
          <w:lang w:eastAsia="ru-RU"/>
        </w:rPr>
      </w:pPr>
      <w:r>
        <w:rPr>
          <w:sz w:val="24"/>
          <w:szCs w:val="24"/>
          <w:lang w:eastAsia="ru-RU"/>
        </w:rPr>
        <w:t xml:space="preserve">к Перечню</w:t>
      </w:r>
      <w:r>
        <w:rPr>
          <w:sz w:val="24"/>
          <w:szCs w:val="24"/>
          <w:lang w:eastAsia="ru-RU"/>
        </w:rPr>
      </w:r>
      <w:r>
        <w:rPr>
          <w:sz w:val="24"/>
          <w:szCs w:val="24"/>
          <w:lang w:eastAsia="ru-RU"/>
        </w:rPr>
      </w:r>
    </w:p>
    <w:p>
      <w:pPr>
        <w:pStyle w:val="949"/>
        <w:ind w:left="6663"/>
        <w:spacing w:after="0"/>
        <w:rPr>
          <w:sz w:val="24"/>
          <w:szCs w:val="24"/>
          <w:lang w:eastAsia="ru-RU"/>
        </w:rPr>
      </w:pPr>
      <w:r>
        <w:rPr>
          <w:sz w:val="24"/>
          <w:szCs w:val="24"/>
          <w:lang w:eastAsia="ru-RU"/>
        </w:rPr>
      </w:r>
      <w:r>
        <w:rPr>
          <w:sz w:val="24"/>
          <w:szCs w:val="24"/>
          <w:lang w:eastAsia="ru-RU"/>
        </w:rPr>
      </w:r>
    </w:p>
    <w:p>
      <w:pPr>
        <w:pStyle w:val="949"/>
        <w:ind w:left="6663"/>
        <w:spacing w:after="0"/>
        <w:rPr>
          <w:sz w:val="24"/>
          <w:szCs w:val="24"/>
          <w:lang w:eastAsia="ru-RU"/>
        </w:rPr>
      </w:pPr>
      <w:r>
        <w:rPr>
          <w:sz w:val="24"/>
          <w:szCs w:val="24"/>
          <w:lang w:eastAsia="ru-RU"/>
        </w:rPr>
      </w:r>
      <w:r>
        <w:rPr>
          <w:sz w:val="24"/>
          <w:szCs w:val="24"/>
          <w:lang w:eastAsia="ru-RU"/>
        </w:rPr>
      </w:r>
    </w:p>
    <w:p>
      <w:pPr>
        <w:pStyle w:val="949"/>
        <w:jc w:val="center"/>
        <w:spacing w:after="0"/>
        <w:rPr>
          <w:sz w:val="28"/>
          <w:szCs w:val="28"/>
          <w:lang w:eastAsia="ru-RU"/>
        </w:rPr>
      </w:pPr>
      <w:r>
        <w:rPr>
          <w:sz w:val="28"/>
          <w:szCs w:val="28"/>
          <w:lang w:eastAsia="ru-RU"/>
        </w:rPr>
        <w:t xml:space="preserve">АКТ</w:t>
      </w:r>
      <w:r>
        <w:rPr>
          <w:sz w:val="28"/>
          <w:szCs w:val="28"/>
          <w:lang w:eastAsia="ru-RU"/>
        </w:rPr>
      </w:r>
      <w:r>
        <w:rPr>
          <w:sz w:val="28"/>
          <w:szCs w:val="28"/>
          <w:lang w:eastAsia="ru-RU"/>
        </w:rPr>
      </w:r>
    </w:p>
    <w:p>
      <w:pPr>
        <w:pStyle w:val="949"/>
        <w:jc w:val="center"/>
        <w:spacing w:after="0"/>
        <w:rPr>
          <w:sz w:val="28"/>
          <w:szCs w:val="28"/>
          <w:lang w:eastAsia="ru-RU"/>
        </w:rPr>
      </w:pPr>
      <w:r>
        <w:rPr>
          <w:sz w:val="28"/>
          <w:szCs w:val="28"/>
          <w:lang w:eastAsia="ru-RU"/>
        </w:rPr>
        <w:t xml:space="preserve">зарядки баллонов установки газового пожаротушения</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Город ______________</w:t>
        <w:tab/>
        <w:tab/>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_____________ 20__ г.</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Зарядка баллонов установки газового пожаротушения произведена</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организации)</w:t>
      </w:r>
      <w:r>
        <w:rPr>
          <w:sz w:val="20"/>
          <w:szCs w:val="20"/>
          <w:lang w:eastAsia="ru-RU"/>
        </w:rPr>
      </w:r>
    </w:p>
    <w:p>
      <w:pPr>
        <w:pStyle w:val="949"/>
        <w:spacing w:after="0"/>
        <w:rPr>
          <w:sz w:val="28"/>
          <w:szCs w:val="28"/>
          <w:lang w:eastAsia="ru-RU"/>
        </w:rPr>
      </w:pPr>
      <w:r>
        <w:rPr>
          <w:sz w:val="28"/>
          <w:szCs w:val="28"/>
          <w:lang w:eastAsia="ru-RU"/>
        </w:rPr>
        <w:t xml:space="preserve">___________________________________________________________________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(день, месяц, год зарядки)</w:t>
      </w:r>
      <w:r>
        <w:rPr>
          <w:sz w:val="20"/>
          <w:szCs w:val="20"/>
          <w:lang w:eastAsia="ru-RU"/>
        </w:rPr>
      </w:r>
    </w:p>
    <w:p>
      <w:pPr>
        <w:pStyle w:val="949"/>
        <w:spacing w:after="0"/>
        <w:rPr>
          <w:sz w:val="28"/>
          <w:szCs w:val="28"/>
          <w:lang w:eastAsia="ru-RU"/>
        </w:rPr>
      </w:pPr>
      <w:r>
        <w:rPr>
          <w:sz w:val="28"/>
          <w:szCs w:val="28"/>
          <w:lang w:eastAsia="ru-RU"/>
        </w:rPr>
        <w:t xml:space="preserve">огнетушащим составом 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состава)</w:t>
      </w:r>
      <w:r>
        <w:rPr>
          <w:sz w:val="20"/>
          <w:szCs w:val="20"/>
          <w:lang w:eastAsia="ru-RU"/>
        </w:rPr>
      </w:r>
    </w:p>
    <w:p>
      <w:pPr>
        <w:pStyle w:val="949"/>
        <w:spacing w:after="0"/>
        <w:rPr>
          <w:sz w:val="28"/>
          <w:szCs w:val="28"/>
          <w:lang w:eastAsia="ru-RU"/>
        </w:rPr>
      </w:pPr>
      <w:r>
        <w:rPr>
          <w:sz w:val="28"/>
          <w:szCs w:val="28"/>
          <w:lang w:eastAsia="ru-RU"/>
        </w:rPr>
        <w:t xml:space="preserve">Для зарядки использовались следующие материалы:</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и номер сертификата, его дата)</w:t>
      </w:r>
      <w:r>
        <w:rPr>
          <w:sz w:val="20"/>
          <w:szCs w:val="20"/>
          <w:lang w:eastAsia="ru-RU"/>
        </w:rPr>
      </w:r>
    </w:p>
    <w:p>
      <w:pPr>
        <w:pStyle w:val="949"/>
        <w:spacing w:after="0"/>
        <w:rPr>
          <w:sz w:val="28"/>
          <w:szCs w:val="28"/>
          <w:lang w:eastAsia="ru-RU"/>
        </w:rPr>
      </w:pPr>
      <w:r>
        <w:rPr>
          <w:sz w:val="28"/>
          <w:szCs w:val="28"/>
          <w:lang w:eastAsia="ru-RU"/>
        </w:rPr>
        <w:t xml:space="preserve">___________________________________________________________________</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0"/>
          <w:szCs w:val="20"/>
          <w:lang w:eastAsia="ru-RU"/>
        </w:rPr>
      </w:pPr>
      <w:r>
        <w:rPr>
          <w:sz w:val="28"/>
          <w:szCs w:val="28"/>
          <w:lang w:eastAsia="ru-RU"/>
        </w:rPr>
        <w:t xml:space="preserve">Заряжены следующие баллоны </w:t>
      </w:r>
      <w:r>
        <w:rPr>
          <w:sz w:val="20"/>
          <w:szCs w:val="20"/>
          <w:lang w:eastAsia="ru-RU"/>
        </w:rPr>
      </w:r>
      <w:r>
        <w:rPr>
          <w:sz w:val="20"/>
          <w:szCs w:val="20"/>
          <w:lang w:eastAsia="ru-RU"/>
        </w:rPr>
      </w:r>
    </w:p>
    <w:tbl>
      <w:tblPr>
        <w:tblW w:w="9369" w:type="dxa"/>
        <w:tblInd w:w="70" w:type="dxa"/>
        <w:tblLayout w:type="fixed"/>
        <w:tblCellMar>
          <w:left w:w="70" w:type="dxa"/>
          <w:top w:w="0" w:type="dxa"/>
          <w:right w:w="70" w:type="dxa"/>
          <w:bottom w:w="0" w:type="dxa"/>
        </w:tblCellMar>
        <w:tblLook w:val="04A0" w:firstRow="1" w:lastRow="0" w:firstColumn="1" w:lastColumn="0" w:noHBand="0" w:noVBand="1"/>
      </w:tblPr>
      <w:tblGrid>
        <w:gridCol w:w="1080"/>
        <w:gridCol w:w="1269"/>
        <w:gridCol w:w="1215"/>
        <w:gridCol w:w="945"/>
        <w:gridCol w:w="1080"/>
        <w:gridCol w:w="945"/>
        <w:gridCol w:w="2835"/>
      </w:tblGrid>
      <w:tr>
        <w:tblPrEx/>
        <w:trPr>
          <w:cantSplit/>
          <w:trHeight w:val="480"/>
        </w:trPr>
        <w:tc>
          <w:tcPr>
            <w:tcBorders>
              <w:top w:val="single" w:color="000000" w:sz="6" w:space="0"/>
              <w:left w:val="single" w:color="000000" w:sz="6" w:space="0"/>
              <w:bottom w:val="single" w:color="000000" w:sz="6" w:space="0"/>
              <w:right w:val="single" w:color="000000" w:sz="6" w:space="0"/>
            </w:tcBorders>
            <w:tcW w:w="1080" w:type="dxa"/>
            <w:vAlign w:val="center"/>
            <w:textDirection w:val="lrTb"/>
            <w:noWrap w:val="false"/>
          </w:tcPr>
          <w:p>
            <w:pPr>
              <w:pStyle w:val="949"/>
              <w:jc w:val="center"/>
              <w:spacing w:after="0"/>
              <w:rPr>
                <w:sz w:val="24"/>
                <w:szCs w:val="24"/>
                <w:lang w:eastAsia="ru-RU"/>
              </w:rPr>
            </w:pPr>
            <w:r>
              <w:rPr>
                <w:sz w:val="24"/>
                <w:szCs w:val="24"/>
                <w:lang w:eastAsia="ru-RU"/>
              </w:rPr>
              <w:t xml:space="preserve">Наименование</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69" w:type="dxa"/>
            <w:vAlign w:val="center"/>
            <w:textDirection w:val="lrTb"/>
            <w:noWrap w:val="false"/>
          </w:tcPr>
          <w:p>
            <w:pPr>
              <w:pStyle w:val="949"/>
              <w:jc w:val="center"/>
              <w:spacing w:after="0"/>
              <w:rPr>
                <w:sz w:val="24"/>
                <w:szCs w:val="24"/>
                <w:lang w:eastAsia="ru-RU"/>
              </w:rPr>
            </w:pPr>
            <w:r>
              <w:rPr>
                <w:sz w:val="24"/>
                <w:szCs w:val="24"/>
                <w:lang w:eastAsia="ru-RU"/>
              </w:rPr>
              <w:t xml:space="preserve">Заводской номер</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15" w:type="dxa"/>
            <w:vAlign w:val="center"/>
            <w:textDirection w:val="lrTb"/>
            <w:noWrap w:val="false"/>
          </w:tcPr>
          <w:p>
            <w:pPr>
              <w:pStyle w:val="949"/>
              <w:jc w:val="center"/>
              <w:spacing w:after="0"/>
              <w:rPr>
                <w:sz w:val="24"/>
                <w:szCs w:val="24"/>
                <w:lang w:eastAsia="ru-RU"/>
              </w:rPr>
            </w:pPr>
            <w:r>
              <w:rPr>
                <w:sz w:val="24"/>
                <w:szCs w:val="24"/>
                <w:lang w:eastAsia="ru-RU"/>
              </w:rPr>
              <w:t xml:space="preserve">Срок </w:t>
            </w:r>
            <w:r>
              <w:rPr>
                <w:sz w:val="24"/>
                <w:szCs w:val="24"/>
                <w:lang w:eastAsia="ru-RU"/>
              </w:rPr>
              <w:t xml:space="preserve">годности</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45" w:type="dxa"/>
            <w:vAlign w:val="center"/>
            <w:textDirection w:val="lrTb"/>
            <w:noWrap w:val="false"/>
          </w:tcPr>
          <w:p>
            <w:pPr>
              <w:pStyle w:val="949"/>
              <w:jc w:val="center"/>
              <w:spacing w:after="0"/>
              <w:rPr>
                <w:sz w:val="24"/>
                <w:szCs w:val="24"/>
                <w:lang w:eastAsia="ru-RU"/>
              </w:rPr>
            </w:pPr>
            <w:r>
              <w:rPr>
                <w:sz w:val="24"/>
                <w:szCs w:val="24"/>
                <w:lang w:eastAsia="ru-RU"/>
              </w:rPr>
              <w:t xml:space="preserve">Масса </w:t>
              <w:br w:type="textWrapping" w:clear="all"/>
              <w:t xml:space="preserve">без заряда</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80" w:type="dxa"/>
            <w:vAlign w:val="center"/>
            <w:textDirection w:val="lrTb"/>
            <w:noWrap w:val="false"/>
          </w:tcPr>
          <w:p>
            <w:pPr>
              <w:pStyle w:val="949"/>
              <w:jc w:val="center"/>
              <w:spacing w:after="0"/>
              <w:rPr>
                <w:sz w:val="24"/>
                <w:szCs w:val="24"/>
                <w:lang w:eastAsia="ru-RU"/>
              </w:rPr>
            </w:pPr>
            <w:r>
              <w:rPr>
                <w:sz w:val="24"/>
                <w:szCs w:val="24"/>
                <w:lang w:eastAsia="ru-RU"/>
              </w:rPr>
              <w:t xml:space="preserve">Масса с   </w:t>
              <w:br w:type="textWrapping" w:clear="all"/>
              <w:t xml:space="preserve">зарядом</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45" w:type="dxa"/>
            <w:vAlign w:val="center"/>
            <w:textDirection w:val="lrTb"/>
            <w:noWrap w:val="false"/>
          </w:tcPr>
          <w:p>
            <w:pPr>
              <w:pStyle w:val="949"/>
              <w:jc w:val="center"/>
              <w:spacing w:after="0"/>
              <w:rPr>
                <w:sz w:val="24"/>
                <w:szCs w:val="24"/>
                <w:lang w:eastAsia="ru-RU"/>
              </w:rPr>
            </w:pPr>
            <w:r>
              <w:rPr>
                <w:sz w:val="24"/>
                <w:szCs w:val="24"/>
                <w:lang w:eastAsia="ru-RU"/>
              </w:rPr>
              <w:t xml:space="preserve">Масса заряда</w:t>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center"/>
            <w:textDirection w:val="lrTb"/>
            <w:noWrap w:val="false"/>
          </w:tcPr>
          <w:p>
            <w:pPr>
              <w:pStyle w:val="949"/>
              <w:jc w:val="center"/>
              <w:spacing w:after="0"/>
              <w:rPr>
                <w:sz w:val="24"/>
                <w:szCs w:val="24"/>
                <w:lang w:eastAsia="ru-RU"/>
              </w:rPr>
            </w:pPr>
            <w:r>
              <w:rPr>
                <w:sz w:val="24"/>
                <w:szCs w:val="24"/>
                <w:lang w:eastAsia="ru-RU"/>
              </w:rPr>
              <w:t xml:space="preserve">Давление в баллонах после контрольного взвешивания</w:t>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108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69"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4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8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4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108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69"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1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4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8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4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83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bl>
    <w:p>
      <w:pPr>
        <w:pStyle w:val="949"/>
        <w:ind w:firstLine="540"/>
        <w:spacing w:after="0"/>
        <w:rPr>
          <w:lang w:eastAsia="ru-RU"/>
        </w:rPr>
      </w:pPr>
      <w:r>
        <w:rPr>
          <w:lang w:eastAsia="ru-RU"/>
        </w:rPr>
      </w:r>
      <w:r>
        <w:rPr>
          <w:lang w:eastAsia="ru-RU"/>
        </w:rPr>
      </w:r>
    </w:p>
    <w:p>
      <w:pPr>
        <w:pStyle w:val="949"/>
        <w:spacing w:after="0"/>
        <w:rPr>
          <w:sz w:val="28"/>
          <w:szCs w:val="28"/>
          <w:lang w:eastAsia="ru-RU"/>
        </w:rPr>
      </w:pPr>
      <w:r>
        <w:rPr>
          <w:sz w:val="28"/>
          <w:szCs w:val="28"/>
          <w:lang w:eastAsia="ru-RU"/>
        </w:rPr>
        <w:t xml:space="preserve">Б</w:t>
      </w:r>
      <w:r>
        <w:rPr>
          <w:sz w:val="28"/>
          <w:szCs w:val="28"/>
          <w:lang w:eastAsia="ru-RU"/>
        </w:rPr>
        <w:t xml:space="preserve">аллоны с № __________ по № _____________ заряжены</w:t>
      </w:r>
      <w:r>
        <w:rPr>
          <w:sz w:val="28"/>
          <w:szCs w:val="28"/>
          <w:lang w:eastAsia="ru-RU"/>
        </w:rPr>
        <w:t xml:space="preserve"> </w:t>
      </w:r>
      <w:r>
        <w:rPr>
          <w:sz w:val="28"/>
          <w:szCs w:val="28"/>
          <w:lang w:eastAsia="ru-RU"/>
        </w:rPr>
        <w:t xml:space="preserve">и могут быть использованы в установке газового пожаротушения.</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Представитель организации, производивший зарядку____________________</w:t>
      </w:r>
      <w:r>
        <w:rPr>
          <w:sz w:val="28"/>
          <w:szCs w:val="28"/>
          <w:lang w:eastAsia="ru-RU"/>
        </w:rPr>
      </w:r>
    </w:p>
    <w:p>
      <w:pPr>
        <w:pStyle w:val="949"/>
        <w:ind w:firstLine="6663"/>
        <w:spacing w:after="0"/>
        <w:rPr>
          <w:sz w:val="20"/>
          <w:szCs w:val="20"/>
          <w:lang w:eastAsia="ru-RU"/>
        </w:rPr>
      </w:pPr>
      <w:r>
        <w:rPr>
          <w:sz w:val="20"/>
          <w:szCs w:val="20"/>
          <w:lang w:eastAsia="ru-RU"/>
        </w:rPr>
        <w:t xml:space="preserve">(фамилия и.о., подпись)</w:t>
      </w:r>
      <w:r>
        <w:rPr>
          <w:sz w:val="20"/>
          <w:szCs w:val="20"/>
          <w:lang w:eastAsia="ru-RU"/>
        </w:rPr>
      </w:r>
    </w:p>
    <w:p>
      <w:pPr>
        <w:pStyle w:val="949"/>
        <w:spacing w:after="0"/>
        <w:rPr>
          <w:sz w:val="28"/>
          <w:szCs w:val="28"/>
          <w:lang w:eastAsia="ru-RU"/>
        </w:rPr>
      </w:pPr>
      <w:r>
        <w:rPr>
          <w:sz w:val="28"/>
          <w:szCs w:val="28"/>
          <w:lang w:eastAsia="ru-RU"/>
        </w:rPr>
        <w:t xml:space="preserve">М.П.</w:t>
      </w:r>
      <w:r>
        <w:rPr>
          <w:sz w:val="28"/>
          <w:szCs w:val="28"/>
          <w:lang w:eastAsia="ru-RU"/>
        </w:rPr>
      </w:r>
    </w:p>
    <w:p>
      <w:pPr>
        <w:pStyle w:val="949"/>
        <w:spacing w:after="0"/>
        <w:rPr>
          <w:sz w:val="28"/>
          <w:szCs w:val="28"/>
          <w:lang w:eastAsia="ru-RU"/>
        </w:rPr>
      </w:pPr>
      <w:r>
        <w:rPr>
          <w:sz w:val="28"/>
          <w:szCs w:val="28"/>
          <w:lang w:eastAsia="ru-RU"/>
        </w:rPr>
        <w:br w:type="page" w:clear="all"/>
      </w:r>
      <w:r>
        <w:rPr>
          <w:sz w:val="28"/>
          <w:szCs w:val="28"/>
          <w:lang w:eastAsia="ru-RU"/>
        </w:rPr>
      </w:r>
    </w:p>
    <w:p>
      <w:pPr>
        <w:pStyle w:val="949"/>
        <w:ind w:firstLine="6804"/>
        <w:jc w:val="right"/>
        <w:spacing w:after="0"/>
        <w:rPr>
          <w:sz w:val="24"/>
          <w:szCs w:val="24"/>
          <w:lang w:eastAsia="ru-RU"/>
        </w:rPr>
      </w:pPr>
      <w:r>
        <w:rPr>
          <w:sz w:val="24"/>
          <w:szCs w:val="24"/>
          <w:lang w:eastAsia="ru-RU"/>
        </w:rPr>
        <w:t xml:space="preserve">Приложение </w:t>
      </w:r>
      <w:r>
        <w:rPr>
          <w:sz w:val="24"/>
          <w:szCs w:val="24"/>
          <w:lang w:eastAsia="ru-RU"/>
        </w:rPr>
        <w:t xml:space="preserve">Б16</w:t>
      </w:r>
      <w:r>
        <w:rPr>
          <w:sz w:val="24"/>
          <w:szCs w:val="24"/>
          <w:lang w:eastAsia="ru-RU"/>
        </w:rPr>
      </w:r>
      <w:r>
        <w:rPr>
          <w:sz w:val="24"/>
          <w:szCs w:val="24"/>
          <w:lang w:eastAsia="ru-RU"/>
        </w:rPr>
      </w:r>
    </w:p>
    <w:p>
      <w:pPr>
        <w:pStyle w:val="949"/>
        <w:ind w:firstLine="6804"/>
        <w:jc w:val="right"/>
        <w:spacing w:after="0"/>
        <w:rPr>
          <w:sz w:val="24"/>
          <w:szCs w:val="24"/>
          <w:lang w:eastAsia="ru-RU"/>
        </w:rPr>
      </w:pPr>
      <w:r>
        <w:rPr>
          <w:sz w:val="24"/>
          <w:szCs w:val="24"/>
          <w:lang w:eastAsia="ru-RU"/>
        </w:rPr>
        <w:t xml:space="preserve"> к Перечню</w:t>
      </w:r>
      <w:r>
        <w:rPr>
          <w:sz w:val="24"/>
          <w:szCs w:val="24"/>
          <w:lang w:eastAsia="ru-RU"/>
        </w:rPr>
      </w:r>
      <w:r>
        <w:rPr>
          <w:sz w:val="24"/>
          <w:szCs w:val="24"/>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jc w:val="center"/>
        <w:spacing w:after="0"/>
        <w:rPr>
          <w:sz w:val="28"/>
          <w:szCs w:val="28"/>
          <w:lang w:eastAsia="ru-RU"/>
        </w:rPr>
      </w:pPr>
      <w:r>
        <w:rPr>
          <w:sz w:val="28"/>
          <w:szCs w:val="28"/>
          <w:lang w:eastAsia="ru-RU"/>
        </w:rPr>
        <w:t xml:space="preserve">АКТ</w:t>
      </w:r>
      <w:r>
        <w:rPr>
          <w:sz w:val="28"/>
          <w:szCs w:val="28"/>
          <w:lang w:eastAsia="ru-RU"/>
        </w:rPr>
      </w:r>
    </w:p>
    <w:p>
      <w:pPr>
        <w:pStyle w:val="949"/>
        <w:jc w:val="center"/>
        <w:spacing w:after="0"/>
        <w:rPr>
          <w:sz w:val="28"/>
          <w:szCs w:val="28"/>
          <w:lang w:eastAsia="ru-RU"/>
        </w:rPr>
      </w:pPr>
      <w:r>
        <w:rPr>
          <w:sz w:val="28"/>
          <w:szCs w:val="28"/>
          <w:lang w:eastAsia="ru-RU"/>
        </w:rPr>
        <w:t xml:space="preserve">об окончании пусконаладочных работ</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Город ______________</w:t>
        <w:tab/>
        <w:tab/>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_____________ 20__ г.</w:t>
      </w:r>
      <w:r>
        <w:rPr>
          <w:sz w:val="28"/>
          <w:szCs w:val="28"/>
          <w:lang w:eastAsia="ru-RU"/>
        </w:rPr>
      </w:r>
    </w:p>
    <w:p>
      <w:pPr>
        <w:pStyle w:val="949"/>
        <w:spacing w:after="0"/>
        <w:rPr>
          <w:sz w:val="28"/>
          <w:szCs w:val="28"/>
          <w:lang w:eastAsia="ru-RU"/>
        </w:rPr>
      </w:pPr>
      <w:r>
        <w:rPr>
          <w:sz w:val="28"/>
          <w:szCs w:val="28"/>
          <w:lang w:eastAsia="ru-RU"/>
        </w:rPr>
        <w:t xml:space="preserve">Объект 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Составлен представителями:</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Пусконаладочной организации 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в том, что с </w:t>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 __________ 20__ г. по </w:t>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 _________  20_ г.</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пусконаладочной организации)</w:t>
      </w:r>
      <w:r>
        <w:rPr>
          <w:sz w:val="20"/>
          <w:szCs w:val="20"/>
          <w:lang w:eastAsia="ru-RU"/>
        </w:rPr>
      </w:r>
    </w:p>
    <w:p>
      <w:pPr>
        <w:pStyle w:val="949"/>
        <w:spacing w:after="0"/>
        <w:rPr>
          <w:sz w:val="28"/>
          <w:szCs w:val="28"/>
          <w:lang w:eastAsia="ru-RU"/>
        </w:rPr>
      </w:pPr>
      <w:r>
        <w:rPr>
          <w:sz w:val="28"/>
          <w:szCs w:val="28"/>
          <w:lang w:eastAsia="ru-RU"/>
        </w:rPr>
        <w:t xml:space="preserve">проводились пусконаладочные работы на _______________________________</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установки)</w:t>
      </w:r>
      <w:r>
        <w:rPr>
          <w:sz w:val="20"/>
          <w:szCs w:val="20"/>
          <w:lang w:eastAsia="ru-RU"/>
        </w:rPr>
      </w:r>
    </w:p>
    <w:p>
      <w:pPr>
        <w:pStyle w:val="949"/>
        <w:spacing w:after="0"/>
        <w:rPr>
          <w:sz w:val="28"/>
          <w:szCs w:val="28"/>
          <w:lang w:eastAsia="ru-RU"/>
        </w:rPr>
      </w:pPr>
      <w:r>
        <w:rPr>
          <w:sz w:val="28"/>
          <w:szCs w:val="28"/>
          <w:lang w:eastAsia="ru-RU"/>
        </w:rPr>
        <w:t xml:space="preserve">согласно проекту № _____________________ </w:t>
      </w:r>
      <w:r>
        <w:rPr>
          <w:sz w:val="28"/>
          <w:szCs w:val="28"/>
          <w:lang w:eastAsia="ru-RU"/>
        </w:rPr>
      </w:r>
    </w:p>
    <w:p>
      <w:pPr>
        <w:pStyle w:val="949"/>
        <w:spacing w:after="0"/>
        <w:rPr>
          <w:sz w:val="28"/>
          <w:szCs w:val="28"/>
          <w:lang w:eastAsia="ru-RU"/>
        </w:rPr>
      </w:pPr>
      <w:r>
        <w:rPr>
          <w:sz w:val="28"/>
          <w:szCs w:val="28"/>
          <w:lang w:eastAsia="ru-RU"/>
        </w:rPr>
        <w:t xml:space="preserve">В результате проведенных работ выполнено:</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w:t>
      </w:r>
      <w:r>
        <w:rPr>
          <w:sz w:val="28"/>
          <w:szCs w:val="28"/>
          <w:lang w:eastAsia="ru-RU"/>
        </w:rPr>
        <w:t xml:space="preserve">_________________________</w:t>
      </w: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___________________________________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С подписанием настоящего акта пусконаладочные работы считать выполненными, а установку, прош</w:t>
      </w:r>
      <w:r>
        <w:rPr>
          <w:sz w:val="28"/>
          <w:szCs w:val="28"/>
          <w:lang w:eastAsia="ru-RU"/>
        </w:rPr>
        <w:t xml:space="preserve">едшую пусконаладочные работы, </w:t>
      </w:r>
      <w:r>
        <w:rPr>
          <w:sz w:val="28"/>
          <w:szCs w:val="28"/>
          <w:lang w:eastAsia="ru-RU"/>
        </w:rPr>
        <w:t xml:space="preserve">считать готовой для предъявления комиссии к приемке в эксплуатацию.</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jc w:val="center"/>
        <w:spacing w:after="0"/>
        <w:rPr>
          <w:sz w:val="20"/>
          <w:szCs w:val="20"/>
          <w:lang w:eastAsia="ru-RU"/>
        </w:rPr>
      </w:pPr>
      <w:r>
        <w:rPr>
          <w:sz w:val="20"/>
          <w:szCs w:val="20"/>
          <w:lang w:eastAsia="ru-RU"/>
        </w:rPr>
        <w:t xml:space="preserve">(для дополнительной информации)</w:t>
      </w:r>
      <w:r>
        <w:rPr>
          <w:sz w:val="20"/>
          <w:szCs w:val="20"/>
          <w:lang w:eastAsia="ru-RU"/>
        </w:rPr>
      </w:r>
    </w:p>
    <w:p>
      <w:pPr>
        <w:pStyle w:val="949"/>
        <w:spacing w:after="0"/>
        <w:rPr>
          <w:sz w:val="28"/>
          <w:szCs w:val="28"/>
          <w:lang w:eastAsia="ru-RU"/>
        </w:rPr>
      </w:pPr>
      <w:r>
        <w:rPr>
          <w:sz w:val="28"/>
          <w:szCs w:val="28"/>
          <w:lang w:eastAsia="ru-RU"/>
        </w:rPr>
        <w:t xml:space="preserve">К акту прилагаются:</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Представители:</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Пусконаладочной организации 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lang w:eastAsia="ru-RU"/>
        </w:rPr>
      </w:pPr>
      <w:r>
        <w:rPr>
          <w:lang w:eastAsia="ru-RU"/>
        </w:rPr>
        <w:br w:type="page" w:clear="all"/>
      </w:r>
      <w:r>
        <w:rPr>
          <w:lang w:eastAsia="ru-RU"/>
        </w:rPr>
      </w:r>
    </w:p>
    <w:p>
      <w:pPr>
        <w:pStyle w:val="949"/>
        <w:ind w:firstLine="6804"/>
        <w:jc w:val="right"/>
        <w:spacing w:after="0"/>
        <w:rPr>
          <w:sz w:val="24"/>
          <w:szCs w:val="24"/>
          <w:lang w:eastAsia="ru-RU"/>
        </w:rPr>
      </w:pPr>
      <w:r>
        <w:rPr>
          <w:sz w:val="24"/>
          <w:szCs w:val="24"/>
          <w:lang w:eastAsia="ru-RU"/>
        </w:rPr>
        <w:t xml:space="preserve">Приложение </w:t>
      </w:r>
      <w:r>
        <w:rPr>
          <w:sz w:val="24"/>
          <w:szCs w:val="24"/>
          <w:lang w:eastAsia="ru-RU"/>
        </w:rPr>
        <w:t xml:space="preserve">Б17</w:t>
      </w:r>
      <w:r>
        <w:rPr>
          <w:sz w:val="24"/>
          <w:szCs w:val="24"/>
          <w:lang w:eastAsia="ru-RU"/>
        </w:rPr>
        <w:t xml:space="preserve"> </w:t>
      </w:r>
      <w:r>
        <w:rPr>
          <w:sz w:val="24"/>
          <w:szCs w:val="24"/>
          <w:lang w:eastAsia="ru-RU"/>
        </w:rPr>
      </w:r>
    </w:p>
    <w:p>
      <w:pPr>
        <w:pStyle w:val="949"/>
        <w:ind w:firstLine="6804"/>
        <w:jc w:val="right"/>
        <w:spacing w:after="0"/>
        <w:rPr>
          <w:sz w:val="24"/>
          <w:szCs w:val="24"/>
          <w:lang w:eastAsia="ru-RU"/>
        </w:rPr>
      </w:pPr>
      <w:r>
        <w:rPr>
          <w:sz w:val="24"/>
          <w:szCs w:val="24"/>
          <w:lang w:eastAsia="ru-RU"/>
        </w:rPr>
        <w:t xml:space="preserve">к Перечню</w:t>
      </w:r>
      <w:r>
        <w:rPr>
          <w:sz w:val="24"/>
          <w:szCs w:val="24"/>
          <w:lang w:eastAsia="ru-RU"/>
        </w:rPr>
      </w:r>
      <w:r>
        <w:rPr>
          <w:sz w:val="24"/>
          <w:szCs w:val="24"/>
          <w:lang w:eastAsia="ru-RU"/>
        </w:rPr>
      </w:r>
    </w:p>
    <w:p>
      <w:pPr>
        <w:pStyle w:val="949"/>
        <w:ind w:firstLine="6804"/>
        <w:spacing w:after="0"/>
        <w:rPr>
          <w:lang w:eastAsia="ru-RU"/>
        </w:rPr>
      </w:pPr>
      <w:r>
        <w:rPr>
          <w:lang w:eastAsia="ru-RU"/>
        </w:rPr>
      </w:r>
      <w:r>
        <w:rPr>
          <w:lang w:eastAsia="ru-RU"/>
        </w:rPr>
      </w:r>
    </w:p>
    <w:p>
      <w:pPr>
        <w:pStyle w:val="949"/>
        <w:jc w:val="center"/>
        <w:spacing w:after="0"/>
        <w:rPr>
          <w:sz w:val="28"/>
          <w:szCs w:val="28"/>
          <w:lang w:eastAsia="ru-RU"/>
        </w:rPr>
      </w:pPr>
      <w:r>
        <w:rPr>
          <w:sz w:val="28"/>
          <w:szCs w:val="28"/>
          <w:lang w:eastAsia="ru-RU"/>
        </w:rPr>
        <w:t xml:space="preserve">АКТ</w:t>
      </w:r>
      <w:r>
        <w:rPr>
          <w:sz w:val="28"/>
          <w:szCs w:val="28"/>
          <w:lang w:eastAsia="ru-RU"/>
        </w:rPr>
      </w:r>
    </w:p>
    <w:p>
      <w:pPr>
        <w:pStyle w:val="949"/>
        <w:jc w:val="center"/>
        <w:spacing w:after="0"/>
        <w:rPr>
          <w:sz w:val="28"/>
          <w:szCs w:val="28"/>
          <w:lang w:eastAsia="ru-RU"/>
        </w:rPr>
      </w:pPr>
      <w:r>
        <w:rPr>
          <w:sz w:val="28"/>
          <w:szCs w:val="28"/>
          <w:lang w:eastAsia="ru-RU"/>
        </w:rPr>
        <w:t xml:space="preserve">проведения индивидуальных испытаний</w:t>
      </w:r>
      <w:r>
        <w:rPr>
          <w:sz w:val="28"/>
          <w:szCs w:val="28"/>
          <w:lang w:eastAsia="ru-RU"/>
        </w:rPr>
      </w:r>
    </w:p>
    <w:p>
      <w:pPr>
        <w:pStyle w:val="949"/>
        <w:jc w:val="center"/>
        <w:spacing w:after="0"/>
        <w:rPr>
          <w:sz w:val="28"/>
          <w:szCs w:val="28"/>
          <w:lang w:eastAsia="ru-RU"/>
        </w:rPr>
      </w:pPr>
      <w:r>
        <w:rPr>
          <w:sz w:val="28"/>
          <w:szCs w:val="28"/>
          <w:lang w:eastAsia="ru-RU"/>
        </w:rPr>
        <w:t xml:space="preserve">автоматических установок пожаротушения</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Город ______________</w:t>
        <w:tab/>
        <w:tab/>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_____________ 20__ г.</w:t>
      </w:r>
      <w:r>
        <w:rPr>
          <w:sz w:val="28"/>
          <w:szCs w:val="28"/>
          <w:lang w:eastAsia="ru-RU"/>
        </w:rPr>
      </w:r>
    </w:p>
    <w:p>
      <w:pPr>
        <w:pStyle w:val="949"/>
        <w:spacing w:after="0"/>
        <w:rPr>
          <w:sz w:val="28"/>
          <w:szCs w:val="28"/>
          <w:lang w:eastAsia="ru-RU"/>
        </w:rPr>
      </w:pPr>
      <w:r>
        <w:rPr>
          <w:sz w:val="28"/>
          <w:szCs w:val="28"/>
          <w:lang w:eastAsia="ru-RU"/>
        </w:rPr>
        <w:t xml:space="preserve">Объект 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Составлен представителями:</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Пусконаладочной организации 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в том, что </w:t>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 __________ 20__ г. проводилась проверка работоспособности установки.</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Для проверки заряжены сжатым воздухом _____________________________</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 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(номера баллонов)</w:t>
      </w:r>
      <w:r>
        <w:rPr>
          <w:sz w:val="20"/>
          <w:szCs w:val="20"/>
          <w:lang w:eastAsia="ru-RU"/>
        </w:rPr>
      </w:r>
    </w:p>
    <w:p>
      <w:pPr>
        <w:pStyle w:val="949"/>
        <w:spacing w:after="0"/>
        <w:rPr>
          <w:sz w:val="28"/>
          <w:szCs w:val="28"/>
          <w:lang w:eastAsia="ru-RU"/>
        </w:rPr>
      </w:pPr>
      <w:r>
        <w:rPr>
          <w:sz w:val="28"/>
          <w:szCs w:val="28"/>
          <w:lang w:eastAsia="ru-RU"/>
        </w:rPr>
        <w:t xml:space="preserve">или заполнены водой 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узлов управления)</w:t>
      </w:r>
      <w:r>
        <w:rPr>
          <w:sz w:val="20"/>
          <w:szCs w:val="20"/>
          <w:lang w:eastAsia="ru-RU"/>
        </w:rPr>
      </w:r>
    </w:p>
    <w:p>
      <w:pPr>
        <w:pStyle w:val="949"/>
        <w:spacing w:after="0"/>
        <w:rPr>
          <w:sz w:val="28"/>
          <w:szCs w:val="28"/>
          <w:lang w:eastAsia="ru-RU"/>
        </w:rPr>
      </w:pPr>
      <w:r>
        <w:rPr>
          <w:sz w:val="28"/>
          <w:szCs w:val="28"/>
          <w:lang w:eastAsia="ru-RU"/>
        </w:rPr>
        <w:t xml:space="preserve">до давления ______________ в </w:t>
      </w:r>
      <w:r>
        <w:rPr>
          <w:sz w:val="28"/>
          <w:szCs w:val="28"/>
          <w:lang w:eastAsia="ru-RU"/>
        </w:rPr>
        <w:t xml:space="preserve">количестве ___________________________</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(тип побудительного устройства)</w:t>
      </w:r>
      <w:r>
        <w:rPr>
          <w:sz w:val="20"/>
          <w:szCs w:val="20"/>
          <w:lang w:eastAsia="ru-RU"/>
        </w:rPr>
      </w:r>
    </w:p>
    <w:p>
      <w:pPr>
        <w:pStyle w:val="949"/>
        <w:spacing w:after="0"/>
        <w:rPr>
          <w:sz w:val="28"/>
          <w:szCs w:val="28"/>
          <w:lang w:eastAsia="ru-RU"/>
        </w:rPr>
      </w:pPr>
      <w:r>
        <w:rPr>
          <w:sz w:val="28"/>
          <w:szCs w:val="28"/>
          <w:lang w:eastAsia="ru-RU"/>
        </w:rPr>
        <w:t xml:space="preserve">__________________________________________________________________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 защищаемого помещения)</w:t>
      </w:r>
      <w:r>
        <w:rPr>
          <w:sz w:val="20"/>
          <w:szCs w:val="20"/>
          <w:lang w:eastAsia="ru-RU"/>
        </w:rPr>
      </w:r>
    </w:p>
    <w:p>
      <w:pPr>
        <w:pStyle w:val="949"/>
        <w:spacing w:after="0"/>
        <w:rPr>
          <w:sz w:val="28"/>
          <w:szCs w:val="28"/>
          <w:lang w:eastAsia="ru-RU"/>
        </w:rPr>
      </w:pPr>
      <w:r>
        <w:rPr>
          <w:sz w:val="28"/>
          <w:szCs w:val="28"/>
          <w:lang w:eastAsia="ru-RU"/>
        </w:rPr>
        <w:t xml:space="preserve">Результаты испытания 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__________________________________________________________________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(подробно указать результаты испытания и выявленные дефекты)</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Представители:</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Пусконаладочной организации 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4"/>
          <w:szCs w:val="24"/>
          <w:lang w:eastAsia="ru-RU"/>
        </w:rPr>
      </w:pPr>
      <w:r>
        <w:rPr>
          <w:lang w:eastAsia="ru-RU"/>
        </w:rPr>
        <w:br w:type="page" w:clear="all"/>
      </w:r>
      <w:r>
        <w:rPr>
          <w:sz w:val="24"/>
          <w:szCs w:val="24"/>
          <w:lang w:eastAsia="ru-RU"/>
        </w:rPr>
        <w:t xml:space="preserve">                                                                                                                              </w:t>
      </w:r>
      <w:r>
        <w:rPr>
          <w:sz w:val="24"/>
          <w:szCs w:val="24"/>
          <w:lang w:eastAsia="ru-RU"/>
        </w:rPr>
        <w:t xml:space="preserve">Приложение </w:t>
      </w:r>
      <w:r>
        <w:rPr>
          <w:sz w:val="24"/>
          <w:szCs w:val="24"/>
          <w:lang w:eastAsia="ru-RU"/>
        </w:rPr>
        <w:t xml:space="preserve">Б18</w:t>
      </w:r>
      <w:r>
        <w:rPr>
          <w:sz w:val="24"/>
          <w:szCs w:val="24"/>
          <w:lang w:eastAsia="ru-RU"/>
        </w:rPr>
        <w:t xml:space="preserve"> </w:t>
      </w:r>
      <w:r>
        <w:rPr>
          <w:sz w:val="24"/>
          <w:szCs w:val="24"/>
          <w:lang w:eastAsia="ru-RU"/>
        </w:rPr>
      </w:r>
    </w:p>
    <w:p>
      <w:pPr>
        <w:pStyle w:val="949"/>
        <w:ind w:firstLine="6804"/>
        <w:jc w:val="right"/>
        <w:spacing w:after="0"/>
        <w:rPr>
          <w:sz w:val="24"/>
          <w:szCs w:val="24"/>
          <w:lang w:eastAsia="ru-RU"/>
        </w:rPr>
      </w:pPr>
      <w:r>
        <w:rPr>
          <w:sz w:val="24"/>
          <w:szCs w:val="24"/>
          <w:lang w:eastAsia="ru-RU"/>
        </w:rPr>
        <w:t xml:space="preserve">к Перечню</w:t>
      </w:r>
      <w:r>
        <w:rPr>
          <w:sz w:val="24"/>
          <w:szCs w:val="24"/>
          <w:lang w:eastAsia="ru-RU"/>
        </w:rPr>
      </w:r>
      <w:r>
        <w:rPr>
          <w:sz w:val="24"/>
          <w:szCs w:val="24"/>
          <w:lang w:eastAsia="ru-RU"/>
        </w:rPr>
      </w:r>
    </w:p>
    <w:p>
      <w:pPr>
        <w:pStyle w:val="949"/>
        <w:jc w:val="center"/>
        <w:spacing w:after="0"/>
        <w:rPr>
          <w:sz w:val="28"/>
          <w:szCs w:val="28"/>
          <w:lang w:eastAsia="ru-RU"/>
        </w:rPr>
      </w:pPr>
      <w:r>
        <w:rPr>
          <w:sz w:val="28"/>
          <w:szCs w:val="28"/>
          <w:lang w:eastAsia="ru-RU"/>
        </w:rPr>
      </w:r>
      <w:r>
        <w:rPr>
          <w:sz w:val="28"/>
          <w:szCs w:val="28"/>
          <w:lang w:eastAsia="ru-RU"/>
        </w:rPr>
      </w:r>
    </w:p>
    <w:p>
      <w:pPr>
        <w:pStyle w:val="949"/>
        <w:jc w:val="center"/>
        <w:spacing w:after="0"/>
        <w:rPr>
          <w:sz w:val="28"/>
          <w:szCs w:val="28"/>
          <w:lang w:eastAsia="ru-RU"/>
        </w:rPr>
      </w:pPr>
      <w:r>
        <w:rPr>
          <w:sz w:val="28"/>
          <w:szCs w:val="28"/>
          <w:lang w:eastAsia="ru-RU"/>
        </w:rPr>
        <w:t xml:space="preserve">АКТ</w:t>
      </w:r>
      <w:r>
        <w:rPr>
          <w:sz w:val="28"/>
          <w:szCs w:val="28"/>
          <w:lang w:eastAsia="ru-RU"/>
        </w:rPr>
      </w:r>
    </w:p>
    <w:p>
      <w:pPr>
        <w:pStyle w:val="949"/>
        <w:jc w:val="center"/>
        <w:spacing w:after="0"/>
        <w:rPr>
          <w:sz w:val="28"/>
          <w:szCs w:val="28"/>
          <w:lang w:eastAsia="ru-RU"/>
        </w:rPr>
      </w:pPr>
      <w:r>
        <w:rPr>
          <w:sz w:val="28"/>
          <w:szCs w:val="28"/>
          <w:lang w:eastAsia="ru-RU"/>
        </w:rPr>
        <w:t xml:space="preserve">проведения комплексных испытаний</w:t>
      </w:r>
      <w:r>
        <w:rPr>
          <w:sz w:val="28"/>
          <w:szCs w:val="28"/>
          <w:lang w:eastAsia="ru-RU"/>
        </w:rPr>
      </w:r>
    </w:p>
    <w:p>
      <w:pPr>
        <w:pStyle w:val="949"/>
        <w:jc w:val="center"/>
        <w:spacing w:after="0"/>
        <w:rPr>
          <w:sz w:val="28"/>
          <w:szCs w:val="28"/>
          <w:lang w:eastAsia="ru-RU"/>
        </w:rPr>
      </w:pPr>
      <w:r>
        <w:rPr>
          <w:sz w:val="28"/>
          <w:szCs w:val="28"/>
          <w:lang w:eastAsia="ru-RU"/>
        </w:rPr>
        <w:t xml:space="preserve">автоматической установки пожаротушения</w:t>
      </w:r>
      <w:r>
        <w:rPr>
          <w:sz w:val="28"/>
          <w:szCs w:val="28"/>
          <w:lang w:eastAsia="ru-RU"/>
        </w:rPr>
      </w:r>
    </w:p>
    <w:p>
      <w:pPr>
        <w:pStyle w:val="949"/>
        <w:spacing w:after="0"/>
        <w:rPr>
          <w:sz w:val="16"/>
          <w:szCs w:val="16"/>
          <w:lang w:eastAsia="ru-RU"/>
        </w:rPr>
      </w:pPr>
      <w:r>
        <w:rPr>
          <w:sz w:val="16"/>
          <w:szCs w:val="16"/>
          <w:lang w:eastAsia="ru-RU"/>
        </w:rPr>
      </w:r>
      <w:r>
        <w:rPr>
          <w:sz w:val="16"/>
          <w:szCs w:val="16"/>
          <w:lang w:eastAsia="ru-RU"/>
        </w:rPr>
      </w:r>
    </w:p>
    <w:p>
      <w:pPr>
        <w:pStyle w:val="949"/>
        <w:spacing w:after="0"/>
        <w:rPr>
          <w:sz w:val="28"/>
          <w:szCs w:val="28"/>
          <w:lang w:eastAsia="ru-RU"/>
        </w:rPr>
      </w:pPr>
      <w:r>
        <w:rPr>
          <w:sz w:val="28"/>
          <w:szCs w:val="28"/>
          <w:lang w:eastAsia="ru-RU"/>
        </w:rPr>
        <w:t xml:space="preserve">Город ______________</w:t>
        <w:tab/>
        <w:tab/>
        <w:tab/>
        <w:tab/>
        <w:tab/>
      </w:r>
      <w:r>
        <w:rPr>
          <w:sz w:val="28"/>
          <w:szCs w:val="28"/>
          <w:lang w:eastAsia="ru-RU"/>
        </w:rPr>
        <w:t xml:space="preserve">«</w:t>
      </w:r>
      <w:r>
        <w:rPr>
          <w:sz w:val="28"/>
          <w:szCs w:val="28"/>
          <w:lang w:eastAsia="ru-RU"/>
        </w:rPr>
        <w:t xml:space="preserve">____</w:t>
      </w:r>
      <w:r>
        <w:rPr>
          <w:sz w:val="28"/>
          <w:szCs w:val="28"/>
          <w:lang w:eastAsia="ru-RU"/>
        </w:rPr>
        <w:t xml:space="preserve">»</w:t>
      </w:r>
      <w:r>
        <w:rPr>
          <w:sz w:val="28"/>
          <w:szCs w:val="28"/>
          <w:lang w:eastAsia="ru-RU"/>
        </w:rPr>
        <w:t xml:space="preserve">_____________ 20__ г.</w:t>
      </w:r>
      <w:r>
        <w:rPr>
          <w:sz w:val="28"/>
          <w:szCs w:val="28"/>
          <w:lang w:eastAsia="ru-RU"/>
        </w:rPr>
      </w:r>
    </w:p>
    <w:p>
      <w:pPr>
        <w:pStyle w:val="949"/>
        <w:spacing w:after="0"/>
        <w:rPr>
          <w:sz w:val="28"/>
          <w:szCs w:val="28"/>
          <w:lang w:eastAsia="ru-RU"/>
        </w:rPr>
      </w:pPr>
      <w:r>
        <w:rPr>
          <w:sz w:val="28"/>
          <w:szCs w:val="28"/>
          <w:lang w:eastAsia="ru-RU"/>
        </w:rPr>
        <w:t xml:space="preserve">Объект ____________________________________________________________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w:t>
      </w:r>
      <w:r>
        <w:rPr>
          <w:sz w:val="20"/>
          <w:szCs w:val="20"/>
          <w:lang w:eastAsia="ru-RU"/>
        </w:rPr>
      </w:r>
    </w:p>
    <w:p>
      <w:pPr>
        <w:pStyle w:val="949"/>
        <w:spacing w:after="0"/>
        <w:rPr>
          <w:sz w:val="28"/>
          <w:szCs w:val="28"/>
          <w:lang w:eastAsia="ru-RU"/>
        </w:rPr>
      </w:pPr>
      <w:r>
        <w:rPr>
          <w:sz w:val="28"/>
          <w:szCs w:val="28"/>
          <w:lang w:eastAsia="ru-RU"/>
        </w:rPr>
        <w:t xml:space="preserve">Рабочая комиссия в составе:</w:t>
      </w:r>
      <w:r>
        <w:rPr>
          <w:sz w:val="28"/>
          <w:szCs w:val="28"/>
          <w:lang w:eastAsia="ru-RU"/>
        </w:rPr>
      </w:r>
    </w:p>
    <w:p>
      <w:pPr>
        <w:pStyle w:val="949"/>
        <w:spacing w:after="0"/>
        <w:rPr>
          <w:sz w:val="28"/>
          <w:szCs w:val="28"/>
          <w:lang w:eastAsia="ru-RU"/>
        </w:rPr>
      </w:pPr>
      <w:r>
        <w:rPr>
          <w:sz w:val="28"/>
          <w:szCs w:val="28"/>
          <w:lang w:eastAsia="ru-RU"/>
        </w:rPr>
        <w:t xml:space="preserve">Председателя - представителя заказчика (генподряда) ____________________</w:t>
      </w:r>
      <w:r>
        <w:rPr>
          <w:sz w:val="28"/>
          <w:szCs w:val="28"/>
          <w:lang w:eastAsia="ru-RU"/>
        </w:rPr>
      </w:r>
    </w:p>
    <w:p>
      <w:pPr>
        <w:pStyle w:val="949"/>
        <w:ind w:firstLine="6663"/>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Пусконаладочной организации ________</w:t>
      </w:r>
      <w:r>
        <w:rPr>
          <w:sz w:val="28"/>
          <w:szCs w:val="28"/>
          <w:lang w:eastAsia="ru-RU"/>
        </w:rPr>
        <w:t xml:space="preserve">_______________________________</w:t>
      </w:r>
      <w:r>
        <w:rPr>
          <w:sz w:val="28"/>
          <w:szCs w:val="28"/>
          <w:lang w:eastAsia="ru-RU"/>
        </w:rPr>
      </w:r>
      <w:r>
        <w:rPr>
          <w:sz w:val="28"/>
          <w:szCs w:val="28"/>
          <w:lang w:eastAsia="ru-RU"/>
        </w:rPr>
      </w:r>
    </w:p>
    <w:p>
      <w:pPr>
        <w:pStyle w:val="949"/>
        <w:ind w:firstLine="708"/>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произвела осмотр установки 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(наименование)</w:t>
      </w:r>
      <w:r>
        <w:rPr>
          <w:sz w:val="20"/>
          <w:szCs w:val="20"/>
          <w:lang w:eastAsia="ru-RU"/>
        </w:rPr>
      </w:r>
    </w:p>
    <w:p>
      <w:pPr>
        <w:pStyle w:val="949"/>
        <w:spacing w:after="0"/>
        <w:rPr>
          <w:sz w:val="28"/>
          <w:szCs w:val="28"/>
          <w:lang w:eastAsia="ru-RU"/>
        </w:rPr>
      </w:pPr>
      <w:r>
        <w:rPr>
          <w:sz w:val="28"/>
          <w:szCs w:val="28"/>
          <w:lang w:eastAsia="ru-RU"/>
        </w:rPr>
        <w:t xml:space="preserve">смонтированной в соответствии с проект</w:t>
      </w:r>
      <w:r>
        <w:rPr>
          <w:sz w:val="28"/>
          <w:szCs w:val="28"/>
          <w:lang w:eastAsia="ru-RU"/>
        </w:rPr>
        <w:t xml:space="preserve">ом ____________________________</w:t>
      </w:r>
      <w:r>
        <w:rPr>
          <w:sz w:val="28"/>
          <w:szCs w:val="28"/>
          <w:lang w:eastAsia="ru-RU"/>
        </w:rPr>
      </w:r>
      <w:r>
        <w:rPr>
          <w:sz w:val="28"/>
          <w:szCs w:val="28"/>
          <w:lang w:eastAsia="ru-RU"/>
        </w:rPr>
      </w:r>
    </w:p>
    <w:p>
      <w:pPr>
        <w:pStyle w:val="949"/>
        <w:jc w:val="center"/>
        <w:spacing w:after="0"/>
        <w:rPr>
          <w:sz w:val="20"/>
          <w:szCs w:val="20"/>
          <w:lang w:eastAsia="ru-RU"/>
        </w:rPr>
      </w:pPr>
      <w:r>
        <w:rPr>
          <w:sz w:val="20"/>
          <w:szCs w:val="20"/>
          <w:lang w:eastAsia="ru-RU"/>
        </w:rPr>
        <w:t xml:space="preserve">(обозначение проекта и полное наименование проектной организации)</w:t>
      </w:r>
      <w:r>
        <w:rPr>
          <w:sz w:val="20"/>
          <w:szCs w:val="20"/>
          <w:lang w:eastAsia="ru-RU"/>
        </w:rPr>
      </w:r>
    </w:p>
    <w:p>
      <w:pPr>
        <w:pStyle w:val="949"/>
        <w:spacing w:after="0"/>
        <w:rPr>
          <w:sz w:val="28"/>
          <w:szCs w:val="28"/>
          <w:lang w:eastAsia="ru-RU"/>
        </w:rPr>
      </w:pPr>
      <w:r>
        <w:rPr>
          <w:sz w:val="28"/>
          <w:szCs w:val="28"/>
          <w:lang w:eastAsia="ru-RU"/>
        </w:rPr>
        <w:t xml:space="preserve">Осмотром установлено, что установка___</w:t>
      </w:r>
      <w:r>
        <w:rPr>
          <w:sz w:val="28"/>
          <w:szCs w:val="28"/>
          <w:lang w:eastAsia="ru-RU"/>
        </w:rPr>
        <w:t xml:space="preserve">_______________________________</w:t>
      </w:r>
      <w:r>
        <w:rPr>
          <w:sz w:val="28"/>
          <w:szCs w:val="28"/>
          <w:lang w:eastAsia="ru-RU"/>
        </w:rPr>
      </w:r>
      <w:r>
        <w:rPr>
          <w:sz w:val="28"/>
          <w:szCs w:val="28"/>
          <w:lang w:eastAsia="ru-RU"/>
        </w:rPr>
      </w:r>
    </w:p>
    <w:p>
      <w:pPr>
        <w:pStyle w:val="949"/>
        <w:ind w:firstLine="4962"/>
        <w:spacing w:after="0"/>
        <w:rPr>
          <w:sz w:val="20"/>
          <w:szCs w:val="20"/>
          <w:lang w:eastAsia="ru-RU"/>
        </w:rPr>
      </w:pPr>
      <w:r>
        <w:rPr>
          <w:sz w:val="20"/>
          <w:szCs w:val="20"/>
          <w:lang w:eastAsia="ru-RU"/>
        </w:rPr>
        <w:t xml:space="preserve">(наименование)</w:t>
      </w:r>
      <w:r>
        <w:rPr>
          <w:sz w:val="20"/>
          <w:szCs w:val="20"/>
          <w:lang w:eastAsia="ru-RU"/>
        </w:rPr>
      </w:r>
    </w:p>
    <w:p>
      <w:pPr>
        <w:pStyle w:val="949"/>
        <w:spacing w:after="0"/>
        <w:rPr>
          <w:sz w:val="28"/>
          <w:szCs w:val="28"/>
          <w:lang w:eastAsia="ru-RU"/>
        </w:rPr>
      </w:pPr>
      <w:r>
        <w:rPr>
          <w:sz w:val="28"/>
          <w:szCs w:val="28"/>
          <w:lang w:eastAsia="ru-RU"/>
        </w:rPr>
        <w:t xml:space="preserve">смонтирована полностью в соответствии с проектом.</w:t>
      </w:r>
      <w:r>
        <w:rPr>
          <w:sz w:val="28"/>
          <w:szCs w:val="28"/>
          <w:lang w:eastAsia="ru-RU"/>
        </w:rPr>
      </w:r>
    </w:p>
    <w:p>
      <w:pPr>
        <w:pStyle w:val="949"/>
        <w:spacing w:after="0"/>
        <w:rPr>
          <w:sz w:val="28"/>
          <w:szCs w:val="28"/>
          <w:lang w:eastAsia="ru-RU"/>
        </w:rPr>
      </w:pPr>
      <w:r>
        <w:rPr>
          <w:sz w:val="28"/>
          <w:szCs w:val="28"/>
          <w:lang w:eastAsia="ru-RU"/>
        </w:rPr>
        <w:t xml:space="preserve">Для проверки работоспособности смонтированной установки комиссия произвела комплексное опробование _______</w:t>
      </w:r>
      <w:r>
        <w:rPr>
          <w:sz w:val="28"/>
          <w:szCs w:val="28"/>
          <w:lang w:eastAsia="ru-RU"/>
        </w:rPr>
        <w:t xml:space="preserve">___________________________</w:t>
      </w:r>
      <w:r>
        <w:rPr>
          <w:sz w:val="28"/>
          <w:szCs w:val="28"/>
          <w:lang w:eastAsia="ru-RU"/>
        </w:rPr>
      </w:r>
      <w:r>
        <w:rPr>
          <w:sz w:val="28"/>
          <w:szCs w:val="28"/>
          <w:lang w:eastAsia="ru-RU"/>
        </w:rPr>
      </w:r>
    </w:p>
    <w:p>
      <w:pPr>
        <w:pStyle w:val="949"/>
        <w:spacing w:after="0"/>
        <w:rPr>
          <w:sz w:val="28"/>
          <w:szCs w:val="28"/>
          <w:lang w:eastAsia="ru-RU"/>
        </w:rPr>
      </w:pPr>
      <w:r>
        <w:rPr>
          <w:sz w:val="20"/>
          <w:szCs w:val="20"/>
          <w:lang w:eastAsia="ru-RU"/>
        </w:rPr>
        <w:t xml:space="preserve">                                                                                   </w:t>
      </w:r>
      <w:r>
        <w:rPr>
          <w:sz w:val="20"/>
          <w:szCs w:val="20"/>
          <w:lang w:eastAsia="ru-RU"/>
        </w:rPr>
        <w:t xml:space="preserve">(наименование защищаемых помещений, секций установки,</w:t>
      </w: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 ___________________________________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spacing w:after="0"/>
        <w:rPr>
          <w:sz w:val="20"/>
          <w:szCs w:val="20"/>
          <w:lang w:eastAsia="ru-RU"/>
        </w:rPr>
      </w:pPr>
      <w:r>
        <w:rPr>
          <w:sz w:val="20"/>
          <w:szCs w:val="20"/>
          <w:lang w:eastAsia="ru-RU"/>
        </w:rPr>
        <w:t xml:space="preserve">подвергнутых испытанию)</w:t>
      </w:r>
      <w:r>
        <w:rPr>
          <w:sz w:val="20"/>
          <w:szCs w:val="20"/>
          <w:lang w:eastAsia="ru-RU"/>
        </w:rPr>
      </w:r>
    </w:p>
    <w:p>
      <w:pPr>
        <w:pStyle w:val="949"/>
        <w:spacing w:after="0"/>
        <w:rPr>
          <w:sz w:val="28"/>
          <w:szCs w:val="28"/>
          <w:lang w:eastAsia="ru-RU"/>
        </w:rPr>
      </w:pPr>
      <w:r>
        <w:rPr>
          <w:sz w:val="28"/>
          <w:szCs w:val="28"/>
          <w:lang w:eastAsia="ru-RU"/>
        </w:rPr>
        <w:t xml:space="preserve">Искусственные очаги пожара размером ________________________________</w:t>
      </w:r>
      <w:r>
        <w:rPr>
          <w:sz w:val="28"/>
          <w:szCs w:val="28"/>
          <w:lang w:eastAsia="ru-RU"/>
        </w:rPr>
      </w:r>
    </w:p>
    <w:p>
      <w:pPr>
        <w:pStyle w:val="949"/>
        <w:spacing w:after="0"/>
        <w:rPr>
          <w:sz w:val="28"/>
          <w:szCs w:val="28"/>
          <w:lang w:eastAsia="ru-RU"/>
        </w:rPr>
      </w:pPr>
      <w:r>
        <w:rPr>
          <w:sz w:val="28"/>
          <w:szCs w:val="28"/>
          <w:lang w:eastAsia="ru-RU"/>
        </w:rPr>
        <w:t xml:space="preserve">с горючим материалом ______________________________________________</w:t>
      </w:r>
      <w:r>
        <w:rPr>
          <w:sz w:val="28"/>
          <w:szCs w:val="28"/>
          <w:lang w:eastAsia="ru-RU"/>
        </w:rPr>
      </w:r>
    </w:p>
    <w:p>
      <w:pPr>
        <w:pStyle w:val="949"/>
        <w:spacing w:after="0"/>
        <w:rPr>
          <w:sz w:val="28"/>
          <w:szCs w:val="28"/>
          <w:lang w:eastAsia="ru-RU"/>
        </w:rPr>
      </w:pPr>
      <w:r>
        <w:rPr>
          <w:sz w:val="28"/>
          <w:szCs w:val="28"/>
          <w:lang w:eastAsia="ru-RU"/>
        </w:rPr>
        <w:t xml:space="preserve">были установлены в 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jc w:val="center"/>
        <w:spacing w:after="0"/>
        <w:rPr>
          <w:sz w:val="20"/>
          <w:szCs w:val="20"/>
          <w:lang w:eastAsia="ru-RU"/>
        </w:rPr>
      </w:pPr>
      <w:r>
        <w:rPr>
          <w:sz w:val="20"/>
          <w:szCs w:val="20"/>
          <w:lang w:eastAsia="ru-RU"/>
        </w:rPr>
        <w:t xml:space="preserve">(места установки очагов пожара)</w:t>
      </w:r>
      <w:r>
        <w:rPr>
          <w:sz w:val="20"/>
          <w:szCs w:val="20"/>
          <w:lang w:eastAsia="ru-RU"/>
        </w:rPr>
      </w:r>
    </w:p>
    <w:p>
      <w:pPr>
        <w:pStyle w:val="949"/>
        <w:spacing w:after="0"/>
        <w:rPr>
          <w:sz w:val="28"/>
          <w:szCs w:val="28"/>
          <w:lang w:eastAsia="ru-RU"/>
        </w:rPr>
      </w:pPr>
      <w:r>
        <w:rPr>
          <w:sz w:val="28"/>
          <w:szCs w:val="28"/>
          <w:lang w:eastAsia="ru-RU"/>
        </w:rPr>
        <w:t xml:space="preserve">В результате испытания установлено</w:t>
      </w:r>
      <w:r>
        <w:rPr>
          <w:sz w:val="28"/>
          <w:szCs w:val="28"/>
          <w:lang w:eastAsia="ru-RU"/>
        </w:rPr>
      </w:r>
      <w:r>
        <w:rPr>
          <w:sz w:val="28"/>
          <w:szCs w:val="28"/>
          <w:lang w:eastAsia="ru-RU"/>
        </w:rPr>
      </w:r>
    </w:p>
    <w:tbl>
      <w:tblPr>
        <w:tblW w:w="9990" w:type="dxa"/>
        <w:tblInd w:w="70" w:type="dxa"/>
        <w:tblLayout w:type="fixed"/>
        <w:tblCellMar>
          <w:left w:w="70" w:type="dxa"/>
          <w:top w:w="0" w:type="dxa"/>
          <w:right w:w="70" w:type="dxa"/>
          <w:bottom w:w="0" w:type="dxa"/>
        </w:tblCellMar>
        <w:tblLook w:val="04A0" w:firstRow="1" w:lastRow="0" w:firstColumn="1" w:lastColumn="0" w:noHBand="0" w:noVBand="1"/>
      </w:tblPr>
      <w:tblGrid>
        <w:gridCol w:w="945"/>
        <w:gridCol w:w="1485"/>
        <w:gridCol w:w="1890"/>
        <w:gridCol w:w="2025"/>
        <w:gridCol w:w="1620"/>
        <w:gridCol w:w="1080"/>
        <w:gridCol w:w="945"/>
      </w:tblGrid>
      <w:tr>
        <w:tblPrEx/>
        <w:trPr>
          <w:cantSplit/>
          <w:trHeight w:val="720"/>
        </w:trPr>
        <w:tc>
          <w:tcPr>
            <w:tcBorders>
              <w:top w:val="single" w:color="000000" w:sz="6" w:space="0"/>
              <w:left w:val="single" w:color="000000" w:sz="6" w:space="0"/>
              <w:bottom w:val="single" w:color="000000" w:sz="6" w:space="0"/>
              <w:right w:val="single" w:color="000000" w:sz="6" w:space="0"/>
            </w:tcBorders>
            <w:tcW w:w="945" w:type="dxa"/>
            <w:vAlign w:val="center"/>
            <w:textDirection w:val="lrTb"/>
            <w:noWrap w:val="false"/>
          </w:tcPr>
          <w:p>
            <w:pPr>
              <w:pStyle w:val="949"/>
              <w:jc w:val="center"/>
              <w:spacing w:after="0"/>
              <w:rPr>
                <w:sz w:val="20"/>
                <w:szCs w:val="20"/>
                <w:lang w:eastAsia="ru-RU"/>
              </w:rPr>
            </w:pPr>
            <w:r>
              <w:rPr>
                <w:sz w:val="20"/>
                <w:szCs w:val="20"/>
                <w:lang w:eastAsia="ru-RU"/>
              </w:rPr>
              <w:t xml:space="preserve">Секция</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1485" w:type="dxa"/>
            <w:vAlign w:val="center"/>
            <w:textDirection w:val="lrTb"/>
            <w:noWrap w:val="false"/>
          </w:tcPr>
          <w:p>
            <w:pPr>
              <w:pStyle w:val="949"/>
              <w:jc w:val="center"/>
              <w:spacing w:after="0"/>
              <w:rPr>
                <w:sz w:val="20"/>
                <w:szCs w:val="20"/>
                <w:lang w:eastAsia="ru-RU"/>
              </w:rPr>
            </w:pPr>
            <w:r>
              <w:rPr>
                <w:sz w:val="20"/>
                <w:szCs w:val="20"/>
                <w:lang w:eastAsia="ru-RU"/>
              </w:rPr>
              <w:t xml:space="preserve">Защищаемое</w:t>
              <w:br w:type="textWrapping" w:clear="all"/>
              <w:t xml:space="preserve">помещение</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1890" w:type="dxa"/>
            <w:vAlign w:val="center"/>
            <w:textDirection w:val="lrTb"/>
            <w:noWrap w:val="false"/>
          </w:tcPr>
          <w:p>
            <w:pPr>
              <w:pStyle w:val="949"/>
              <w:jc w:val="center"/>
              <w:spacing w:after="0"/>
              <w:rPr>
                <w:sz w:val="20"/>
                <w:szCs w:val="20"/>
                <w:lang w:eastAsia="ru-RU"/>
              </w:rPr>
            </w:pPr>
            <w:r>
              <w:rPr>
                <w:sz w:val="20"/>
                <w:szCs w:val="20"/>
                <w:lang w:eastAsia="ru-RU"/>
              </w:rPr>
              <w:t xml:space="preserve">Время возникновения очага </w:t>
            </w:r>
            <w:r>
              <w:rPr>
                <w:sz w:val="20"/>
                <w:szCs w:val="20"/>
                <w:lang w:eastAsia="ru-RU"/>
              </w:rPr>
              <w:t xml:space="preserve">пожара, мин.</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2025" w:type="dxa"/>
            <w:vAlign w:val="center"/>
            <w:textDirection w:val="lrTb"/>
            <w:noWrap w:val="false"/>
          </w:tcPr>
          <w:p>
            <w:pPr>
              <w:pStyle w:val="949"/>
              <w:jc w:val="center"/>
              <w:spacing w:after="0"/>
              <w:rPr>
                <w:sz w:val="20"/>
                <w:szCs w:val="20"/>
                <w:lang w:eastAsia="ru-RU"/>
              </w:rPr>
            </w:pPr>
            <w:r>
              <w:rPr>
                <w:sz w:val="20"/>
                <w:szCs w:val="20"/>
                <w:lang w:eastAsia="ru-RU"/>
              </w:rPr>
              <w:t xml:space="preserve">Время вс</w:t>
            </w:r>
            <w:r>
              <w:rPr>
                <w:sz w:val="20"/>
                <w:szCs w:val="20"/>
                <w:lang w:eastAsia="ru-RU"/>
              </w:rPr>
              <w:t xml:space="preserve">крытия спринклерного оросителя </w:t>
            </w:r>
            <w:r>
              <w:rPr>
                <w:sz w:val="20"/>
                <w:szCs w:val="20"/>
                <w:lang w:eastAsia="ru-RU"/>
              </w:rPr>
              <w:t xml:space="preserve">(извещателя), мин.</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1620" w:type="dxa"/>
            <w:vAlign w:val="center"/>
            <w:textDirection w:val="lrTb"/>
            <w:noWrap w:val="false"/>
          </w:tcPr>
          <w:p>
            <w:pPr>
              <w:pStyle w:val="949"/>
              <w:jc w:val="center"/>
              <w:spacing w:after="0"/>
              <w:rPr>
                <w:sz w:val="20"/>
                <w:szCs w:val="20"/>
                <w:lang w:eastAsia="ru-RU"/>
              </w:rPr>
            </w:pPr>
            <w:r>
              <w:rPr>
                <w:sz w:val="20"/>
                <w:szCs w:val="20"/>
                <w:lang w:eastAsia="ru-RU"/>
              </w:rPr>
              <w:t xml:space="preserve">Время  появления воды (пены,</w:t>
              <w:br w:type="textWrapping" w:clear="all"/>
              <w:t xml:space="preserve">газа)</w:t>
            </w:r>
            <w:r>
              <w:rPr>
                <w:sz w:val="20"/>
                <w:szCs w:val="20"/>
                <w:lang w:eastAsia="ru-RU"/>
              </w:rPr>
              <w:t xml:space="preserve">, </w:t>
            </w:r>
            <w:r>
              <w:rPr>
                <w:sz w:val="20"/>
                <w:szCs w:val="20"/>
                <w:lang w:eastAsia="ru-RU"/>
              </w:rPr>
              <w:t xml:space="preserve">мин.</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1080" w:type="dxa"/>
            <w:vAlign w:val="center"/>
            <w:textDirection w:val="lrTb"/>
            <w:noWrap w:val="false"/>
          </w:tcPr>
          <w:p>
            <w:pPr>
              <w:pStyle w:val="949"/>
              <w:jc w:val="center"/>
              <w:spacing w:after="0"/>
              <w:rPr>
                <w:sz w:val="20"/>
                <w:szCs w:val="20"/>
                <w:lang w:eastAsia="ru-RU"/>
              </w:rPr>
            </w:pPr>
            <w:r>
              <w:rPr>
                <w:sz w:val="20"/>
                <w:szCs w:val="20"/>
                <w:lang w:eastAsia="ru-RU"/>
              </w:rPr>
              <w:t xml:space="preserve">Полное тушение очага пожара, мин.</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945" w:type="dxa"/>
            <w:vAlign w:val="center"/>
            <w:textDirection w:val="lrTb"/>
            <w:noWrap w:val="false"/>
          </w:tcPr>
          <w:p>
            <w:pPr>
              <w:pStyle w:val="949"/>
              <w:jc w:val="center"/>
              <w:spacing w:after="0"/>
              <w:rPr>
                <w:sz w:val="20"/>
                <w:szCs w:val="20"/>
                <w:lang w:eastAsia="ru-RU"/>
              </w:rPr>
            </w:pPr>
            <w:r>
              <w:rPr>
                <w:sz w:val="20"/>
                <w:szCs w:val="20"/>
                <w:lang w:eastAsia="ru-RU"/>
              </w:rPr>
              <w:t xml:space="preserve">Примечание</w:t>
            </w:r>
            <w:r>
              <w:rPr>
                <w:sz w:val="20"/>
                <w:szCs w:val="20"/>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94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48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89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202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62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08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94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bl>
    <w:p>
      <w:pPr>
        <w:pStyle w:val="949"/>
        <w:spacing w:after="0"/>
        <w:rPr>
          <w:sz w:val="16"/>
          <w:szCs w:val="16"/>
          <w:lang w:eastAsia="ru-RU"/>
        </w:rPr>
      </w:pPr>
      <w:r>
        <w:rPr>
          <w:sz w:val="16"/>
          <w:szCs w:val="16"/>
          <w:lang w:eastAsia="ru-RU"/>
        </w:rPr>
      </w:r>
      <w:r>
        <w:rPr>
          <w:sz w:val="16"/>
          <w:szCs w:val="16"/>
          <w:lang w:eastAsia="ru-RU"/>
        </w:rPr>
      </w:r>
    </w:p>
    <w:p>
      <w:pPr>
        <w:pStyle w:val="949"/>
        <w:spacing w:after="0"/>
        <w:rPr>
          <w:sz w:val="28"/>
          <w:szCs w:val="28"/>
          <w:lang w:eastAsia="ru-RU"/>
        </w:rPr>
      </w:pPr>
      <w:r>
        <w:rPr>
          <w:sz w:val="28"/>
          <w:szCs w:val="28"/>
          <w:lang w:eastAsia="ru-RU"/>
        </w:rPr>
        <w:t xml:space="preserve">Проведены испытания: </w:t>
      </w:r>
      <w:r>
        <w:rPr>
          <w:sz w:val="28"/>
          <w:szCs w:val="28"/>
          <w:lang w:eastAsia="ru-RU"/>
        </w:rPr>
        <w:t xml:space="preserve">«</w:t>
      </w:r>
      <w:r>
        <w:rPr>
          <w:sz w:val="28"/>
          <w:szCs w:val="28"/>
          <w:lang w:eastAsia="ru-RU"/>
        </w:rPr>
        <w:t xml:space="preserve">___</w:t>
      </w:r>
      <w:r>
        <w:rPr>
          <w:sz w:val="28"/>
          <w:szCs w:val="28"/>
          <w:lang w:eastAsia="ru-RU"/>
        </w:rPr>
        <w:t xml:space="preserve">»</w:t>
      </w:r>
      <w:r>
        <w:rPr>
          <w:sz w:val="28"/>
          <w:szCs w:val="28"/>
          <w:lang w:eastAsia="ru-RU"/>
        </w:rPr>
        <w:t xml:space="preserve"> __________ 20__г.</w:t>
      </w:r>
      <w:r>
        <w:rPr>
          <w:sz w:val="28"/>
          <w:szCs w:val="28"/>
          <w:lang w:eastAsia="ru-RU"/>
        </w:rPr>
      </w:r>
    </w:p>
    <w:p>
      <w:pPr>
        <w:pStyle w:val="949"/>
        <w:spacing w:after="0"/>
        <w:rPr>
          <w:sz w:val="28"/>
          <w:szCs w:val="28"/>
          <w:lang w:eastAsia="ru-RU"/>
        </w:rPr>
      </w:pPr>
      <w:r>
        <w:rPr>
          <w:sz w:val="28"/>
          <w:szCs w:val="28"/>
          <w:lang w:eastAsia="ru-RU"/>
        </w:rPr>
        <w:t xml:space="preserve">Представители:</w:t>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организации____________________________________________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w:t>
      </w:r>
      <w:r>
        <w:rPr>
          <w:sz w:val="20"/>
          <w:szCs w:val="20"/>
          <w:lang w:eastAsia="ru-RU"/>
        </w:rPr>
      </w:r>
    </w:p>
    <w:p>
      <w:pPr>
        <w:pStyle w:val="949"/>
        <w:spacing w:after="0"/>
        <w:rPr>
          <w:sz w:val="28"/>
          <w:szCs w:val="28"/>
          <w:lang w:eastAsia="ru-RU"/>
        </w:rPr>
      </w:pPr>
      <w:r>
        <w:rPr>
          <w:sz w:val="28"/>
          <w:szCs w:val="28"/>
          <w:lang w:eastAsia="ru-RU"/>
        </w:rPr>
        <w:t xml:space="preserve">Пусконаладочной организации ______________________________________</w:t>
      </w:r>
      <w:r>
        <w:rPr>
          <w:sz w:val="28"/>
          <w:szCs w:val="28"/>
          <w:lang w:eastAsia="ru-RU"/>
        </w:rPr>
      </w:r>
    </w:p>
    <w:p>
      <w:pPr>
        <w:pStyle w:val="949"/>
        <w:ind w:firstLine="4111"/>
        <w:spacing w:after="0"/>
        <w:rPr>
          <w:sz w:val="24"/>
          <w:szCs w:val="24"/>
          <w:lang w:eastAsia="ru-RU"/>
        </w:rPr>
      </w:pPr>
      <w:r>
        <w:rPr>
          <w:sz w:val="20"/>
          <w:szCs w:val="20"/>
          <w:lang w:eastAsia="ru-RU"/>
        </w:rPr>
        <w:t xml:space="preserve">(должность, фамилия и.о.)</w:t>
        <w:br w:type="page" w:clear="all"/>
      </w:r>
      <w:r>
        <w:rPr>
          <w:sz w:val="20"/>
          <w:szCs w:val="20"/>
          <w:lang w:eastAsia="ru-RU"/>
        </w:rPr>
        <w:t xml:space="preserve">                                                                                                                                                        </w:t>
      </w:r>
      <w:r>
        <w:rPr>
          <w:bCs/>
          <w:sz w:val="24"/>
          <w:szCs w:val="24"/>
          <w:lang w:eastAsia="ru-RU"/>
        </w:rPr>
        <w:t xml:space="preserve">Приложение </w:t>
      </w:r>
      <w:r>
        <w:rPr>
          <w:sz w:val="24"/>
          <w:szCs w:val="24"/>
          <w:lang w:eastAsia="ru-RU"/>
        </w:rPr>
        <w:t xml:space="preserve">Б19</w:t>
      </w:r>
      <w:r>
        <w:rPr>
          <w:sz w:val="24"/>
          <w:szCs w:val="24"/>
          <w:lang w:eastAsia="ru-RU"/>
        </w:rPr>
      </w:r>
      <w:r>
        <w:rPr>
          <w:sz w:val="24"/>
          <w:szCs w:val="24"/>
          <w:lang w:eastAsia="ru-RU"/>
        </w:rPr>
      </w:r>
    </w:p>
    <w:p>
      <w:pPr>
        <w:pStyle w:val="949"/>
        <w:ind w:firstLine="4111"/>
        <w:spacing w:after="0"/>
        <w:rPr>
          <w:bCs/>
          <w:sz w:val="24"/>
          <w:szCs w:val="24"/>
          <w:lang w:eastAsia="ru-RU"/>
        </w:rPr>
      </w:pPr>
      <w:r>
        <w:rPr>
          <w:sz w:val="24"/>
          <w:szCs w:val="24"/>
          <w:lang w:eastAsia="ru-RU"/>
        </w:rPr>
        <w:t xml:space="preserve">                                                                    к Перечню</w:t>
      </w:r>
      <w:r>
        <w:rPr>
          <w:bCs/>
          <w:sz w:val="24"/>
          <w:szCs w:val="24"/>
          <w:lang w:eastAsia="ru-RU"/>
        </w:rPr>
      </w:r>
      <w:r>
        <w:rPr>
          <w:bCs/>
          <w:sz w:val="24"/>
          <w:szCs w:val="24"/>
          <w:lang w:eastAsia="ru-RU"/>
        </w:rPr>
      </w:r>
    </w:p>
    <w:p>
      <w:pPr>
        <w:pStyle w:val="949"/>
        <w:ind w:left="-567" w:right="424" w:firstLine="567"/>
        <w:spacing w:after="0"/>
        <w:widowControl w:val="off"/>
        <w:tabs>
          <w:tab w:val="center" w:pos="4536" w:leader="none"/>
          <w:tab w:val="left" w:pos="5827" w:leader="none"/>
        </w:tabs>
        <w:rPr>
          <w:bCs/>
          <w:color w:val="000001"/>
          <w:sz w:val="28"/>
          <w:szCs w:val="28"/>
          <w:lang w:eastAsia="ru-RU"/>
        </w:rPr>
      </w:pPr>
      <w:r>
        <w:rPr>
          <w:bCs/>
          <w:color w:val="000001"/>
          <w:sz w:val="28"/>
          <w:szCs w:val="28"/>
          <w:lang w:eastAsia="ru-RU"/>
        </w:rPr>
        <w:tab/>
      </w:r>
      <w:r>
        <w:rPr>
          <w:bCs/>
          <w:color w:val="000001"/>
          <w:sz w:val="28"/>
          <w:szCs w:val="28"/>
          <w:lang w:eastAsia="ru-RU"/>
        </w:rPr>
        <w:t xml:space="preserve"> </w:t>
      </w:r>
      <w:r>
        <w:rPr>
          <w:bCs/>
          <w:color w:val="000001"/>
          <w:sz w:val="28"/>
          <w:szCs w:val="28"/>
          <w:lang w:eastAsia="ru-RU"/>
        </w:rPr>
      </w:r>
      <w:r>
        <w:rPr>
          <w:bCs/>
          <w:color w:val="000001"/>
          <w:sz w:val="28"/>
          <w:szCs w:val="28"/>
          <w:lang w:eastAsia="ru-RU"/>
        </w:rPr>
      </w:r>
    </w:p>
    <w:p>
      <w:pPr>
        <w:pStyle w:val="949"/>
        <w:ind w:left="-567" w:right="424" w:firstLine="567"/>
        <w:jc w:val="center"/>
        <w:spacing w:after="0"/>
        <w:widowControl w:val="off"/>
        <w:tabs>
          <w:tab w:val="center" w:pos="4536" w:leader="none"/>
          <w:tab w:val="left" w:pos="5827" w:leader="none"/>
        </w:tabs>
        <w:rPr>
          <w:bCs/>
          <w:color w:val="000001"/>
          <w:sz w:val="28"/>
          <w:szCs w:val="28"/>
          <w:lang w:eastAsia="ru-RU"/>
        </w:rPr>
      </w:pPr>
      <w:r>
        <w:rPr>
          <w:bCs/>
          <w:color w:val="000001"/>
          <w:sz w:val="28"/>
          <w:szCs w:val="28"/>
          <w:lang w:eastAsia="ru-RU"/>
        </w:rPr>
        <w:t xml:space="preserve">ПРОТОКОЛ</w:t>
      </w:r>
      <w:r>
        <w:rPr>
          <w:bCs/>
          <w:color w:val="000001"/>
          <w:sz w:val="28"/>
          <w:szCs w:val="28"/>
          <w:lang w:eastAsia="ru-RU"/>
        </w:rPr>
      </w:r>
    </w:p>
    <w:p>
      <w:pPr>
        <w:pStyle w:val="949"/>
        <w:ind w:left="-567" w:right="424" w:firstLine="567"/>
        <w:jc w:val="center"/>
        <w:spacing w:after="0"/>
        <w:widowControl w:val="off"/>
        <w:rPr>
          <w:bCs/>
          <w:color w:val="000001"/>
          <w:sz w:val="28"/>
          <w:szCs w:val="28"/>
          <w:lang w:eastAsia="ru-RU"/>
        </w:rPr>
      </w:pPr>
      <w:r>
        <w:rPr>
          <w:bCs/>
          <w:color w:val="000001"/>
          <w:sz w:val="28"/>
          <w:szCs w:val="28"/>
          <w:lang w:eastAsia="ru-RU"/>
        </w:rPr>
        <w:t xml:space="preserve">приемосдаточных (периодических) аэродинамических испытаний</w:t>
      </w:r>
      <w:r>
        <w:rPr>
          <w:bCs/>
          <w:color w:val="000001"/>
          <w:sz w:val="28"/>
          <w:szCs w:val="28"/>
          <w:lang w:eastAsia="ru-RU"/>
        </w:rPr>
      </w:r>
    </w:p>
    <w:p>
      <w:pPr>
        <w:pStyle w:val="949"/>
        <w:ind w:left="-567" w:right="424" w:firstLine="567"/>
        <w:spacing w:after="0"/>
        <w:widowControl w:val="off"/>
        <w:rPr>
          <w:color w:val="000001"/>
          <w:sz w:val="28"/>
          <w:szCs w:val="28"/>
          <w:lang w:eastAsia="ru-RU"/>
        </w:rPr>
      </w:pPr>
      <w:r>
        <w:rPr>
          <w:color w:val="000001"/>
          <w:sz w:val="28"/>
          <w:szCs w:val="28"/>
          <w:lang w:eastAsia="ru-RU"/>
        </w:rPr>
      </w:r>
      <w:r>
        <w:rPr>
          <w:color w:val="000001"/>
          <w:sz w:val="28"/>
          <w:szCs w:val="28"/>
          <w:lang w:eastAsia="ru-RU"/>
        </w:rPr>
      </w:r>
    </w:p>
    <w:p>
      <w:pPr>
        <w:pStyle w:val="949"/>
        <w:spacing w:after="0"/>
        <w:widowControl w:val="off"/>
        <w:rPr>
          <w:color w:val="000001"/>
          <w:sz w:val="28"/>
          <w:szCs w:val="28"/>
          <w:lang w:eastAsia="ru-RU"/>
        </w:rPr>
      </w:pPr>
      <w:r>
        <w:rPr>
          <w:color w:val="000001"/>
          <w:sz w:val="28"/>
          <w:szCs w:val="28"/>
          <w:lang w:eastAsia="ru-RU"/>
        </w:rPr>
        <w:t xml:space="preserve">1 Объект приемки ___________________________________________</w:t>
      </w:r>
      <w:r>
        <w:rPr>
          <w:color w:val="000001"/>
          <w:sz w:val="28"/>
          <w:szCs w:val="28"/>
          <w:lang w:eastAsia="ru-RU"/>
        </w:rPr>
      </w:r>
    </w:p>
    <w:p>
      <w:pPr>
        <w:pStyle w:val="949"/>
        <w:spacing w:after="0"/>
        <w:widowControl w:val="off"/>
        <w:rPr>
          <w:color w:val="000001"/>
          <w:sz w:val="28"/>
          <w:szCs w:val="28"/>
          <w:lang w:eastAsia="ru-RU"/>
        </w:rPr>
      </w:pPr>
      <w:r>
        <w:rPr>
          <w:color w:val="000001"/>
          <w:sz w:val="28"/>
          <w:szCs w:val="28"/>
          <w:lang w:eastAsia="ru-RU"/>
        </w:rPr>
        <w:t xml:space="preserve">2 Цель приемки _____________________________________________ </w:t>
      </w:r>
      <w:r>
        <w:rPr>
          <w:color w:val="000001"/>
          <w:sz w:val="28"/>
          <w:szCs w:val="28"/>
          <w:lang w:eastAsia="ru-RU"/>
        </w:rPr>
      </w:r>
    </w:p>
    <w:p>
      <w:pPr>
        <w:pStyle w:val="949"/>
        <w:spacing w:after="0"/>
        <w:widowControl w:val="off"/>
        <w:rPr>
          <w:color w:val="000001"/>
          <w:sz w:val="28"/>
          <w:szCs w:val="28"/>
          <w:lang w:eastAsia="ru-RU"/>
        </w:rPr>
      </w:pPr>
      <w:r>
        <w:rPr>
          <w:color w:val="000001"/>
          <w:sz w:val="28"/>
          <w:szCs w:val="28"/>
          <w:lang w:eastAsia="ru-RU"/>
        </w:rPr>
        <w:t xml:space="preserve">3 Метод приемки ____________________________________________</w:t>
      </w:r>
      <w:r>
        <w:rPr>
          <w:color w:val="000001"/>
          <w:sz w:val="28"/>
          <w:szCs w:val="28"/>
          <w:lang w:eastAsia="ru-RU"/>
        </w:rPr>
      </w:r>
    </w:p>
    <w:p>
      <w:pPr>
        <w:pStyle w:val="949"/>
        <w:spacing w:after="0"/>
        <w:widowControl w:val="off"/>
        <w:rPr>
          <w:color w:val="000001"/>
          <w:sz w:val="28"/>
          <w:szCs w:val="28"/>
          <w:lang w:eastAsia="ru-RU"/>
        </w:rPr>
      </w:pPr>
      <w:r>
        <w:rPr>
          <w:color w:val="000001"/>
          <w:sz w:val="28"/>
          <w:szCs w:val="28"/>
          <w:lang w:eastAsia="ru-RU"/>
        </w:rPr>
        <w:t xml:space="preserve">4 Процедура приемки ________________________________________</w:t>
      </w:r>
      <w:r>
        <w:rPr>
          <w:color w:val="000001"/>
          <w:sz w:val="28"/>
          <w:szCs w:val="28"/>
          <w:lang w:eastAsia="ru-RU"/>
        </w:rPr>
      </w:r>
    </w:p>
    <w:p>
      <w:pPr>
        <w:pStyle w:val="949"/>
        <w:spacing w:after="0"/>
        <w:widowControl w:val="off"/>
        <w:rPr>
          <w:color w:val="000001"/>
          <w:sz w:val="28"/>
          <w:szCs w:val="28"/>
          <w:lang w:eastAsia="ru-RU"/>
        </w:rPr>
      </w:pPr>
      <w:r>
        <w:rPr>
          <w:color w:val="000001"/>
          <w:sz w:val="28"/>
          <w:szCs w:val="28"/>
          <w:lang w:eastAsia="ru-RU"/>
        </w:rPr>
        <w:t xml:space="preserve">5 Результаты приемки </w:t>
      </w:r>
      <w:r>
        <w:rPr>
          <w:color w:val="000001"/>
          <w:sz w:val="28"/>
          <w:szCs w:val="28"/>
          <w:lang w:eastAsia="ru-RU"/>
        </w:rPr>
      </w:r>
    </w:p>
    <w:p>
      <w:pPr>
        <w:pStyle w:val="949"/>
        <w:ind w:right="424"/>
        <w:spacing w:after="0"/>
        <w:widowControl w:val="off"/>
        <w:rPr>
          <w:color w:val="000001"/>
          <w:sz w:val="28"/>
          <w:szCs w:val="28"/>
          <w:lang w:eastAsia="ru-RU"/>
        </w:rPr>
      </w:pPr>
      <w:r>
        <w:rPr>
          <w:color w:val="000001"/>
          <w:sz w:val="28"/>
          <w:szCs w:val="28"/>
          <w:lang w:eastAsia="ru-RU"/>
        </w:rPr>
      </w:r>
      <w:r>
        <w:rPr>
          <w:color w:val="000001"/>
          <w:sz w:val="28"/>
          <w:szCs w:val="28"/>
          <w:lang w:eastAsia="ru-RU"/>
        </w:rPr>
      </w:r>
    </w:p>
    <w:p>
      <w:pPr>
        <w:pStyle w:val="949"/>
        <w:ind w:right="424" w:firstLine="567"/>
        <w:spacing w:after="0"/>
        <w:widowControl w:val="off"/>
        <w:rPr>
          <w:color w:val="000001"/>
          <w:sz w:val="28"/>
          <w:szCs w:val="28"/>
          <w:lang w:eastAsia="ru-RU"/>
        </w:rPr>
      </w:pPr>
      <w:r>
        <w:rPr>
          <w:color w:val="000001"/>
          <w:sz w:val="28"/>
          <w:szCs w:val="28"/>
          <w:lang w:eastAsia="ru-RU"/>
        </w:rPr>
        <w:t xml:space="preserve">5.1 Перечень показателей, подлежащих оценке, и результаты оценки (таблица 1).</w:t>
      </w:r>
      <w:r>
        <w:rPr>
          <w:color w:val="000001"/>
          <w:sz w:val="28"/>
          <w:szCs w:val="28"/>
          <w:lang w:eastAsia="ru-RU"/>
        </w:rPr>
      </w:r>
      <w:r>
        <w:rPr>
          <w:color w:val="000001"/>
          <w:sz w:val="28"/>
          <w:szCs w:val="28"/>
          <w:lang w:eastAsia="ru-RU"/>
        </w:rPr>
      </w:r>
    </w:p>
    <w:p>
      <w:pPr>
        <w:pStyle w:val="949"/>
        <w:ind w:right="424" w:firstLine="568"/>
        <w:jc w:val="right"/>
        <w:spacing w:after="0"/>
        <w:widowControl w:val="off"/>
        <w:rPr>
          <w:color w:val="000001"/>
          <w:sz w:val="28"/>
          <w:szCs w:val="28"/>
          <w:lang w:eastAsia="ru-RU"/>
        </w:rPr>
      </w:pPr>
      <w:r>
        <w:rPr>
          <w:color w:val="000001"/>
          <w:sz w:val="28"/>
          <w:szCs w:val="28"/>
          <w:lang w:eastAsia="ru-RU"/>
        </w:rPr>
        <w:t xml:space="preserve">Таблица 1</w:t>
      </w:r>
      <w:r>
        <w:rPr>
          <w:color w:val="000001"/>
          <w:sz w:val="28"/>
          <w:szCs w:val="28"/>
          <w:lang w:eastAsia="ru-RU"/>
        </w:rPr>
      </w:r>
    </w:p>
    <w:tbl>
      <w:tblPr>
        <w:tblW w:w="0" w:type="auto"/>
        <w:tblInd w:w="90" w:type="dxa"/>
        <w:tblLayout w:type="fixed"/>
        <w:tblCellMar>
          <w:left w:w="90" w:type="dxa"/>
          <w:top w:w="0" w:type="dxa"/>
          <w:right w:w="90" w:type="dxa"/>
          <w:bottom w:w="0" w:type="dxa"/>
        </w:tblCellMar>
        <w:tblLook w:val="04A0" w:firstRow="1" w:lastRow="0" w:firstColumn="1" w:lastColumn="0" w:noHBand="0" w:noVBand="1"/>
      </w:tblPr>
      <w:tblGrid>
        <w:gridCol w:w="709"/>
        <w:gridCol w:w="1276"/>
        <w:gridCol w:w="2652"/>
        <w:gridCol w:w="2064"/>
        <w:gridCol w:w="2309"/>
      </w:tblGrid>
      <w:tr>
        <w:tblPrEx/>
        <w:trPr/>
        <w:tc>
          <w:tcPr>
            <w:tcBorders>
              <w:top w:val="single" w:color="000000" w:sz="6" w:space="0"/>
              <w:left w:val="single" w:color="000000" w:sz="6" w:space="0"/>
              <w:bottom w:val="single" w:color="000000" w:sz="6" w:space="0"/>
              <w:right w:val="single" w:color="000000" w:sz="6" w:space="0"/>
            </w:tcBorders>
            <w:tcW w:w="709"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t xml:space="preserve"> п/п </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276"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Параметр оценки </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2652"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Методика контроля параметра</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t xml:space="preserve"> </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2064"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Допустимое значение </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2309"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Заключение о соответствии </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r>
      <w:tr>
        <w:tblPrEx/>
        <w:trPr>
          <w:trHeight w:val="502"/>
        </w:trPr>
        <w:tc>
          <w:tcPr>
            <w:tcBorders>
              <w:top w:val="single" w:color="000000" w:sz="6" w:space="0"/>
              <w:left w:val="single" w:color="000000" w:sz="6" w:space="0"/>
              <w:bottom w:val="single" w:color="000000" w:sz="6" w:space="0"/>
              <w:right w:val="single" w:color="000000" w:sz="6" w:space="0"/>
            </w:tcBorders>
            <w:tcW w:w="709"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276"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2652"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2064"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2309"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r>
    </w:tbl>
    <w:p>
      <w:pPr>
        <w:pStyle w:val="949"/>
        <w:ind w:firstLine="568"/>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ind w:right="424" w:firstLine="567"/>
        <w:spacing w:after="0"/>
        <w:widowControl w:val="off"/>
        <w:rPr>
          <w:color w:val="000001"/>
          <w:sz w:val="28"/>
          <w:szCs w:val="28"/>
          <w:lang w:eastAsia="ru-RU"/>
        </w:rPr>
      </w:pPr>
      <w:r>
        <w:rPr>
          <w:color w:val="000001"/>
          <w:sz w:val="28"/>
          <w:szCs w:val="28"/>
          <w:lang w:eastAsia="ru-RU"/>
        </w:rPr>
        <w:t xml:space="preserve">5.2 Основные результаты испытаний систем вытяжной противодымной вентиляции (таблица 2). </w:t>
      </w:r>
      <w:r>
        <w:rPr>
          <w:color w:val="000001"/>
          <w:sz w:val="28"/>
          <w:szCs w:val="28"/>
          <w:lang w:eastAsia="ru-RU"/>
        </w:rPr>
      </w:r>
      <w:r>
        <w:rPr>
          <w:color w:val="000001"/>
          <w:sz w:val="28"/>
          <w:szCs w:val="28"/>
          <w:lang w:eastAsia="ru-RU"/>
        </w:rPr>
      </w:r>
    </w:p>
    <w:p>
      <w:pPr>
        <w:pStyle w:val="949"/>
        <w:ind w:right="424" w:firstLine="568"/>
        <w:jc w:val="right"/>
        <w:spacing w:after="0"/>
        <w:widowControl w:val="off"/>
        <w:rPr>
          <w:color w:val="000001"/>
          <w:sz w:val="28"/>
          <w:szCs w:val="28"/>
          <w:lang w:eastAsia="ru-RU"/>
        </w:rPr>
      </w:pPr>
      <w:r>
        <w:rPr>
          <w:color w:val="000001"/>
          <w:sz w:val="28"/>
          <w:szCs w:val="28"/>
          <w:lang w:eastAsia="ru-RU"/>
        </w:rPr>
        <w:t xml:space="preserve">Таблица 2</w:t>
      </w:r>
      <w:r>
        <w:rPr>
          <w:color w:val="000001"/>
          <w:sz w:val="28"/>
          <w:szCs w:val="28"/>
          <w:lang w:eastAsia="ru-RU"/>
        </w:rPr>
      </w:r>
    </w:p>
    <w:tbl>
      <w:tblPr>
        <w:tblW w:w="0" w:type="auto"/>
        <w:tblInd w:w="90" w:type="dxa"/>
        <w:tblLayout w:type="fixed"/>
        <w:tblCellMar>
          <w:left w:w="90" w:type="dxa"/>
          <w:top w:w="0" w:type="dxa"/>
          <w:right w:w="90" w:type="dxa"/>
          <w:bottom w:w="0" w:type="dxa"/>
        </w:tblCellMar>
        <w:tblLook w:val="04A0" w:firstRow="1" w:lastRow="0" w:firstColumn="1" w:lastColumn="0" w:noHBand="0" w:noVBand="1"/>
      </w:tblPr>
      <w:tblGrid>
        <w:gridCol w:w="567"/>
        <w:gridCol w:w="1276"/>
        <w:gridCol w:w="732"/>
        <w:gridCol w:w="1961"/>
        <w:gridCol w:w="1476"/>
        <w:gridCol w:w="1764"/>
        <w:gridCol w:w="1296"/>
      </w:tblGrid>
      <w:tr>
        <w:tblPrEx/>
        <w:trPr/>
        <w:tc>
          <w:tcPr>
            <w:tcBorders>
              <w:top w:val="single" w:color="000000" w:sz="6" w:space="0"/>
              <w:left w:val="single" w:color="000000" w:sz="6" w:space="0"/>
              <w:bottom w:val="none" w:color="000000" w:sz="4" w:space="0"/>
              <w:right w:val="single" w:color="000000" w:sz="6" w:space="0"/>
            </w:tcBorders>
            <w:tcW w:w="567"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t xml:space="preserve"> п/п </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none" w:color="000000" w:sz="4" w:space="0"/>
              <w:right w:val="single" w:color="000000" w:sz="6" w:space="0"/>
            </w:tcBorders>
            <w:tcW w:w="1276"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Проектн. обознач.</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t xml:space="preserve"> </w:t>
            </w:r>
            <w:r>
              <w:rPr>
                <w:color w:val="000001"/>
                <w:sz w:val="24"/>
                <w:szCs w:val="24"/>
                <w:lang w:eastAsia="ru-RU"/>
              </w:rPr>
            </w:r>
          </w:p>
        </w:tc>
        <w:tc>
          <w:tcPr>
            <w:tcBorders>
              <w:top w:val="single" w:color="000000" w:sz="6" w:space="0"/>
              <w:left w:val="single" w:color="000000" w:sz="6" w:space="0"/>
              <w:bottom w:val="none" w:color="000000" w:sz="4" w:space="0"/>
              <w:right w:val="single" w:color="000000" w:sz="6" w:space="0"/>
            </w:tcBorders>
            <w:tcW w:w="732"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Тип </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none" w:color="000000" w:sz="4" w:space="0"/>
              <w:right w:val="single" w:color="000000" w:sz="6" w:space="0"/>
            </w:tcBorders>
            <w:tcW w:w="1961"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Функциональное назначение </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gridSpan w:val="2"/>
            <w:tcBorders>
              <w:top w:val="single" w:color="000000" w:sz="6" w:space="0"/>
              <w:left w:val="single" w:color="000000" w:sz="6" w:space="0"/>
              <w:bottom w:val="single" w:color="000000" w:sz="6" w:space="0"/>
              <w:right w:val="single" w:color="000000" w:sz="6" w:space="0"/>
            </w:tcBorders>
            <w:tcW w:w="3240"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Основные параметры</w:t>
            </w:r>
            <w:r>
              <w:rPr>
                <w:color w:val="000001"/>
                <w:sz w:val="24"/>
                <w:szCs w:val="24"/>
                <w:lang w:eastAsia="ru-RU"/>
              </w:rPr>
            </w:r>
          </w:p>
        </w:tc>
        <w:tc>
          <w:tcPr>
            <w:tcBorders>
              <w:top w:val="single" w:color="000000" w:sz="6" w:space="0"/>
              <w:left w:val="single" w:color="000000" w:sz="6" w:space="0"/>
              <w:bottom w:val="none" w:color="000000" w:sz="4" w:space="0"/>
              <w:right w:val="single" w:color="000000" w:sz="6" w:space="0"/>
            </w:tcBorders>
            <w:tcW w:w="1296"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Невязка, %</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t xml:space="preserve"> </w:t>
            </w:r>
            <w:r>
              <w:rPr>
                <w:color w:val="000001"/>
                <w:sz w:val="24"/>
                <w:szCs w:val="24"/>
                <w:lang w:eastAsia="ru-RU"/>
              </w:rPr>
            </w:r>
          </w:p>
        </w:tc>
      </w:tr>
      <w:tr>
        <w:tblPrEx/>
        <w:trPr/>
        <w:tc>
          <w:tcPr>
            <w:tcBorders>
              <w:top w:val="none" w:color="000000" w:sz="4" w:space="0"/>
              <w:left w:val="single" w:color="000000" w:sz="6" w:space="0"/>
              <w:right w:val="single" w:color="000000" w:sz="6" w:space="0"/>
            </w:tcBorders>
            <w:tcW w:w="567" w:type="dxa"/>
            <w:vAlign w:val="top"/>
            <w:vMerge w:val="restart"/>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none" w:color="000000" w:sz="4" w:space="0"/>
              <w:left w:val="single" w:color="000000" w:sz="6" w:space="0"/>
              <w:right w:val="single" w:color="000000" w:sz="6" w:space="0"/>
            </w:tcBorders>
            <w:tcW w:w="1276" w:type="dxa"/>
            <w:vAlign w:val="top"/>
            <w:vMerge w:val="restart"/>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none" w:color="000000" w:sz="4" w:space="0"/>
              <w:left w:val="single" w:color="000000" w:sz="6" w:space="0"/>
              <w:right w:val="single" w:color="000000" w:sz="6" w:space="0"/>
            </w:tcBorders>
            <w:tcW w:w="732" w:type="dxa"/>
            <w:vAlign w:val="top"/>
            <w:vMerge w:val="restart"/>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none" w:color="000000" w:sz="4" w:space="0"/>
              <w:left w:val="single" w:color="000000" w:sz="6" w:space="0"/>
              <w:right w:val="single" w:color="000000" w:sz="6" w:space="0"/>
            </w:tcBorders>
            <w:tcW w:w="1961" w:type="dxa"/>
            <w:vAlign w:val="top"/>
            <w:vMerge w:val="restart"/>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476"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проектные</w:t>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764"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фактические </w:t>
            </w:r>
            <w:r>
              <w:rPr>
                <w:color w:val="000001"/>
                <w:sz w:val="24"/>
                <w:szCs w:val="24"/>
                <w:lang w:eastAsia="ru-RU"/>
              </w:rPr>
            </w:r>
          </w:p>
        </w:tc>
        <w:tc>
          <w:tcPr>
            <w:tcBorders>
              <w:top w:val="none" w:color="000000" w:sz="4" w:space="0"/>
              <w:left w:val="single" w:color="000000" w:sz="6" w:space="0"/>
              <w:right w:val="single" w:color="000000" w:sz="6" w:space="0"/>
            </w:tcBorders>
            <w:tcW w:w="1296" w:type="dxa"/>
            <w:vAlign w:val="top"/>
            <w:vMerge w:val="restart"/>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r>
      <w:tr>
        <w:tblPrEx/>
        <w:trPr/>
        <w:tc>
          <w:tcPr>
            <w:tcBorders>
              <w:left w:val="single" w:color="000000" w:sz="6" w:space="0"/>
              <w:bottom w:val="single" w:color="000000" w:sz="6" w:space="0"/>
              <w:right w:val="single" w:color="000000" w:sz="6" w:space="0"/>
            </w:tcBorders>
            <w:tcW w:w="567" w:type="dxa"/>
            <w:vAlign w:val="top"/>
            <w:vMerge w:val="continue"/>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left w:val="single" w:color="000000" w:sz="6" w:space="0"/>
              <w:bottom w:val="single" w:color="000000" w:sz="6" w:space="0"/>
              <w:right w:val="single" w:color="000000" w:sz="6" w:space="0"/>
            </w:tcBorders>
            <w:tcW w:w="1276" w:type="dxa"/>
            <w:vAlign w:val="top"/>
            <w:vMerge w:val="continue"/>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left w:val="single" w:color="000000" w:sz="6" w:space="0"/>
              <w:bottom w:val="single" w:color="000000" w:sz="6" w:space="0"/>
              <w:right w:val="single" w:color="000000" w:sz="6" w:space="0"/>
            </w:tcBorders>
            <w:tcW w:w="732" w:type="dxa"/>
            <w:vAlign w:val="top"/>
            <w:vMerge w:val="continue"/>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left w:val="single" w:color="000000" w:sz="6" w:space="0"/>
              <w:bottom w:val="single" w:color="000000" w:sz="6" w:space="0"/>
              <w:right w:val="single" w:color="000000" w:sz="6" w:space="0"/>
            </w:tcBorders>
            <w:tcW w:w="1961" w:type="dxa"/>
            <w:vAlign w:val="top"/>
            <w:vMerge w:val="continue"/>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476"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расход, </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t xml:space="preserve">м</w:t>
            </w:r>
            <w:r>
              <w:rPr>
                <w:color w:val="000001"/>
                <w:sz w:val="24"/>
                <w:szCs w:val="24"/>
                <w:lang w:eastAsia="ru-RU"/>
              </w:rPr>
              <mc:AlternateContent>
                <mc:Choice Requires="wpg">
                  <w:drawing>
                    <wp:inline xmlns:wp="http://schemas.openxmlformats.org/drawingml/2006/wordprocessingDrawing" distT="0" distB="0" distL="0" distR="0">
                      <wp:extent cx="104775" cy="219075"/>
                      <wp:effectExtent l="0" t="0" r="0" b="0"/>
                      <wp:docPr id="7" name="_x0000_i103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8"/>
                              <a:stretch/>
                            </pic:blipFill>
                            <pic:spPr bwMode="auto">
                              <a:xfrm>
                                <a:off x="0" y="0"/>
                                <a:ext cx="104775" cy="219074"/>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 o:spid="_x0000_s6" type="#_x0000_t75" style="width:8.25pt;height:17.25pt;mso-wrap-distance-left:0.00pt;mso-wrap-distance-top:0.00pt;mso-wrap-distance-right:0.00pt;mso-wrap-distance-bottom:0.00pt;" stroked="f">
                      <v:path textboxrect="0,0,0,0"/>
                      <v:imagedata r:id="rId18" o:title=""/>
                    </v:shape>
                  </w:pict>
                </mc:Fallback>
              </mc:AlternateContent>
            </w:r>
            <w:r>
              <w:rPr>
                <w:color w:val="000001"/>
                <w:sz w:val="24"/>
                <w:szCs w:val="24"/>
                <w:lang w:eastAsia="ru-RU"/>
              </w:rPr>
              <w:t xml:space="preserve">·ч</w:t>
            </w:r>
            <w:r>
              <w:rPr>
                <w:color w:val="000001"/>
                <w:sz w:val="24"/>
                <w:szCs w:val="24"/>
                <w:lang w:eastAsia="ru-RU"/>
              </w:rPr>
              <mc:AlternateContent>
                <mc:Choice Requires="wpg">
                  <w:drawing>
                    <wp:inline xmlns:wp="http://schemas.openxmlformats.org/drawingml/2006/wordprocessingDrawing" distT="0" distB="0" distL="0" distR="0">
                      <wp:extent cx="161925" cy="219075"/>
                      <wp:effectExtent l="0" t="0" r="0" b="0"/>
                      <wp:docPr id="8" name="_x0000_i103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9"/>
                              <a:stretch/>
                            </pic:blipFill>
                            <pic:spPr bwMode="auto">
                              <a:xfrm>
                                <a:off x="0" y="0"/>
                                <a:ext cx="161925" cy="219074"/>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 o:spid="_x0000_s7" type="#_x0000_t75" style="width:12.75pt;height:17.25pt;mso-wrap-distance-left:0.00pt;mso-wrap-distance-top:0.00pt;mso-wrap-distance-right:0.00pt;mso-wrap-distance-bottom:0.00pt;" stroked="f">
                      <v:path textboxrect="0,0,0,0"/>
                      <v:imagedata r:id="rId19" o:title=""/>
                    </v:shape>
                  </w:pict>
                </mc:Fallback>
              </mc:AlternateContent>
            </w: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764"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расход,</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t xml:space="preserve"> м</w:t>
            </w:r>
            <w:r>
              <w:rPr>
                <w:color w:val="000001"/>
                <w:sz w:val="24"/>
                <w:szCs w:val="24"/>
                <w:lang w:eastAsia="ru-RU"/>
              </w:rPr>
              <mc:AlternateContent>
                <mc:Choice Requires="wpg">
                  <w:drawing>
                    <wp:inline xmlns:wp="http://schemas.openxmlformats.org/drawingml/2006/wordprocessingDrawing" distT="0" distB="0" distL="0" distR="0">
                      <wp:extent cx="104775" cy="219075"/>
                      <wp:effectExtent l="0" t="0" r="0" b="0"/>
                      <wp:docPr id="9" name="_x0000_i103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stretch/>
                            </pic:blipFill>
                            <pic:spPr bwMode="auto">
                              <a:xfrm>
                                <a:off x="0" y="0"/>
                                <a:ext cx="104775" cy="219074"/>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8" o:spid="_x0000_s8" type="#_x0000_t75" style="width:8.25pt;height:17.25pt;mso-wrap-distance-left:0.00pt;mso-wrap-distance-top:0.00pt;mso-wrap-distance-right:0.00pt;mso-wrap-distance-bottom:0.00pt;" stroked="f">
                      <v:path textboxrect="0,0,0,0"/>
                      <v:imagedata r:id="rId20" o:title=""/>
                    </v:shape>
                  </w:pict>
                </mc:Fallback>
              </mc:AlternateContent>
            </w:r>
            <w:r>
              <w:rPr>
                <w:color w:val="000001"/>
                <w:sz w:val="24"/>
                <w:szCs w:val="24"/>
                <w:lang w:eastAsia="ru-RU"/>
              </w:rPr>
              <w:t xml:space="preserve">·ч</w:t>
            </w:r>
            <w:r>
              <w:rPr>
                <w:color w:val="000001"/>
                <w:sz w:val="24"/>
                <w:szCs w:val="24"/>
                <w:lang w:eastAsia="ru-RU"/>
              </w:rPr>
              <mc:AlternateContent>
                <mc:Choice Requires="wpg">
                  <w:drawing>
                    <wp:inline xmlns:wp="http://schemas.openxmlformats.org/drawingml/2006/wordprocessingDrawing" distT="0" distB="0" distL="0" distR="0">
                      <wp:extent cx="161925" cy="219075"/>
                      <wp:effectExtent l="0" t="0" r="0" b="0"/>
                      <wp:docPr id="10" name="_x0000_i1035"/>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1"/>
                              <a:stretch/>
                            </pic:blipFill>
                            <pic:spPr bwMode="auto">
                              <a:xfrm>
                                <a:off x="0" y="0"/>
                                <a:ext cx="161925" cy="219074"/>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9" o:spid="_x0000_s9" type="#_x0000_t75" style="width:12.75pt;height:17.25pt;mso-wrap-distance-left:0.00pt;mso-wrap-distance-top:0.00pt;mso-wrap-distance-right:0.00pt;mso-wrap-distance-bottom:0.00pt;" stroked="f">
                      <v:path textboxrect="0,0,0,0"/>
                      <v:imagedata r:id="rId21" o:title=""/>
                    </v:shape>
                  </w:pict>
                </mc:Fallback>
              </mc:AlternateContent>
            </w:r>
            <w:r>
              <w:rPr>
                <w:color w:val="000001"/>
                <w:sz w:val="24"/>
                <w:szCs w:val="24"/>
                <w:lang w:eastAsia="ru-RU"/>
              </w:rPr>
              <w:t xml:space="preserve"> </w:t>
            </w:r>
            <w:r>
              <w:rPr>
                <w:color w:val="000001"/>
                <w:sz w:val="24"/>
                <w:szCs w:val="24"/>
                <w:lang w:eastAsia="ru-RU"/>
              </w:rPr>
            </w:r>
          </w:p>
        </w:tc>
        <w:tc>
          <w:tcPr>
            <w:tcBorders>
              <w:left w:val="single" w:color="000000" w:sz="6" w:space="0"/>
              <w:bottom w:val="single" w:color="000000" w:sz="6" w:space="0"/>
              <w:right w:val="single" w:color="000000" w:sz="6" w:space="0"/>
            </w:tcBorders>
            <w:tcW w:w="1296" w:type="dxa"/>
            <w:vAlign w:val="top"/>
            <w:vMerge w:val="continue"/>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r>
      <w:tr>
        <w:tblPrEx/>
        <w:trPr>
          <w:trHeight w:val="572"/>
        </w:trPr>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276"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732"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961"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476"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764"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296"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r>
    </w:tbl>
    <w:p>
      <w:pPr>
        <w:pStyle w:val="949"/>
        <w:ind w:right="424"/>
        <w:spacing w:after="0"/>
        <w:widowControl w:val="off"/>
        <w:rPr>
          <w:color w:val="000001"/>
          <w:sz w:val="28"/>
          <w:szCs w:val="28"/>
          <w:lang w:eastAsia="ru-RU"/>
        </w:rPr>
      </w:pPr>
      <w:r>
        <w:rPr>
          <w:color w:val="000001"/>
          <w:sz w:val="28"/>
          <w:szCs w:val="28"/>
          <w:lang w:eastAsia="ru-RU"/>
        </w:rPr>
      </w:r>
      <w:r>
        <w:rPr>
          <w:color w:val="000001"/>
          <w:sz w:val="28"/>
          <w:szCs w:val="28"/>
          <w:lang w:eastAsia="ru-RU"/>
        </w:rPr>
      </w:r>
    </w:p>
    <w:p>
      <w:pPr>
        <w:pStyle w:val="949"/>
        <w:ind w:right="425" w:firstLine="568"/>
        <w:spacing w:after="0"/>
        <w:widowControl w:val="off"/>
        <w:rPr>
          <w:color w:val="000001"/>
          <w:sz w:val="28"/>
          <w:szCs w:val="28"/>
          <w:lang w:eastAsia="ru-RU"/>
        </w:rPr>
      </w:pPr>
      <w:r>
        <w:rPr>
          <w:color w:val="000001"/>
          <w:sz w:val="28"/>
          <w:szCs w:val="28"/>
          <w:lang w:eastAsia="ru-RU"/>
        </w:rPr>
        <w:t xml:space="preserve">5.3 Основные результаты испытаний системы приточной противодымной вентиляции (таблица 3).</w:t>
      </w:r>
      <w:r>
        <w:rPr>
          <w:color w:val="000001"/>
          <w:sz w:val="28"/>
          <w:szCs w:val="28"/>
          <w:lang w:eastAsia="ru-RU"/>
        </w:rPr>
      </w:r>
      <w:r>
        <w:rPr>
          <w:color w:val="000001"/>
          <w:sz w:val="28"/>
          <w:szCs w:val="28"/>
          <w:lang w:eastAsia="ru-RU"/>
        </w:rPr>
      </w:r>
    </w:p>
    <w:p>
      <w:pPr>
        <w:pStyle w:val="949"/>
        <w:ind w:right="424" w:firstLine="568"/>
        <w:jc w:val="right"/>
        <w:spacing w:after="0"/>
        <w:widowControl w:val="off"/>
        <w:rPr>
          <w:color w:val="000001"/>
          <w:sz w:val="28"/>
          <w:szCs w:val="28"/>
          <w:lang w:eastAsia="ru-RU"/>
        </w:rPr>
      </w:pPr>
      <w:r>
        <w:rPr>
          <w:color w:val="000001"/>
          <w:sz w:val="28"/>
          <w:szCs w:val="28"/>
          <w:lang w:eastAsia="ru-RU"/>
        </w:rPr>
        <w:t xml:space="preserve">Таблица 3</w:t>
      </w:r>
      <w:r>
        <w:rPr>
          <w:color w:val="000001"/>
          <w:sz w:val="28"/>
          <w:szCs w:val="28"/>
          <w:lang w:eastAsia="ru-RU"/>
        </w:rPr>
      </w:r>
    </w:p>
    <w:tbl>
      <w:tblPr>
        <w:tblW w:w="0" w:type="auto"/>
        <w:tblInd w:w="90" w:type="dxa"/>
        <w:tblLayout w:type="fixed"/>
        <w:tblCellMar>
          <w:left w:w="90" w:type="dxa"/>
          <w:top w:w="0" w:type="dxa"/>
          <w:right w:w="90" w:type="dxa"/>
          <w:bottom w:w="0" w:type="dxa"/>
        </w:tblCellMar>
        <w:tblLook w:val="04A0" w:firstRow="1" w:lastRow="0" w:firstColumn="1" w:lastColumn="0" w:noHBand="0" w:noVBand="1"/>
      </w:tblPr>
      <w:tblGrid>
        <w:gridCol w:w="1134"/>
        <w:gridCol w:w="709"/>
        <w:gridCol w:w="1593"/>
        <w:gridCol w:w="1014"/>
        <w:gridCol w:w="1015"/>
        <w:gridCol w:w="1198"/>
        <w:gridCol w:w="1015"/>
        <w:gridCol w:w="1394"/>
      </w:tblGrid>
      <w:tr>
        <w:tblPrEx/>
        <w:trPr>
          <w:trHeight w:val="383"/>
        </w:trPr>
        <w:tc>
          <w:tcPr>
            <w:tcBorders>
              <w:top w:val="single" w:color="000000" w:sz="6" w:space="0"/>
              <w:left w:val="single" w:color="000000" w:sz="6" w:space="0"/>
              <w:right w:val="single" w:color="000000" w:sz="6" w:space="0"/>
            </w:tcBorders>
            <w:tcW w:w="1134" w:type="dxa"/>
            <w:vAlign w:val="top"/>
            <w:vMerge w:val="restart"/>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Проектн. обознач.</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t xml:space="preserve"> </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right w:val="single" w:color="000000" w:sz="6" w:space="0"/>
            </w:tcBorders>
            <w:tcW w:w="709" w:type="dxa"/>
            <w:vAlign w:val="top"/>
            <w:vMerge w:val="restart"/>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Тип </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right w:val="single" w:color="000000" w:sz="6" w:space="0"/>
            </w:tcBorders>
            <w:tcW w:w="1593" w:type="dxa"/>
            <w:vAlign w:val="top"/>
            <w:vMerge w:val="restart"/>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Функциональное назначение </w:t>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gridSpan w:val="4"/>
            <w:tcBorders>
              <w:top w:val="single" w:color="000000" w:sz="6" w:space="0"/>
              <w:left w:val="single" w:color="000000" w:sz="6" w:space="0"/>
              <w:bottom w:val="single" w:color="000000" w:sz="6" w:space="0"/>
              <w:right w:val="single" w:color="000000" w:sz="6" w:space="0"/>
            </w:tcBorders>
            <w:tcW w:w="4242"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Основные параметры </w:t>
            </w:r>
            <w:r>
              <w:rPr>
                <w:color w:val="000001"/>
                <w:sz w:val="24"/>
                <w:szCs w:val="24"/>
                <w:lang w:eastAsia="ru-RU"/>
              </w:rPr>
            </w:r>
          </w:p>
        </w:tc>
        <w:tc>
          <w:tcPr>
            <w:tcBorders>
              <w:top w:val="single" w:color="000000" w:sz="6" w:space="0"/>
              <w:left w:val="single" w:color="000000" w:sz="6" w:space="0"/>
              <w:bottom w:val="none" w:color="000000" w:sz="4" w:space="0"/>
              <w:right w:val="single" w:color="000000" w:sz="6" w:space="0"/>
            </w:tcBorders>
            <w:tcW w:w="1394" w:type="dxa"/>
            <w:vAlign w:val="top"/>
            <w:textDirection w:val="lrTb"/>
            <w:noWrap w:val="false"/>
          </w:tcPr>
          <w:p>
            <w:pPr>
              <w:pStyle w:val="949"/>
              <w:jc w:val="center"/>
              <w:spacing w:after="0"/>
              <w:widowControl w:val="off"/>
              <w:rPr>
                <w:color w:val="000001"/>
                <w:sz w:val="24"/>
                <w:szCs w:val="24"/>
                <w:lang w:eastAsia="ru-RU"/>
              </w:rPr>
            </w:pPr>
            <w:r>
              <w:rPr>
                <w:color w:val="000001"/>
                <w:sz w:val="28"/>
                <w:szCs w:val="24"/>
                <w:lang w:eastAsia="ru-RU"/>
              </w:rPr>
              <w:t xml:space="preserve">Заклю-чение о соответс-вии</w:t>
            </w:r>
            <w:r>
              <w:rPr>
                <w:color w:val="000001"/>
                <w:sz w:val="24"/>
                <w:szCs w:val="24"/>
                <w:lang w:eastAsia="ru-RU"/>
              </w:rPr>
            </w:r>
            <w:r>
              <w:rPr>
                <w:color w:val="000001"/>
                <w:sz w:val="24"/>
                <w:szCs w:val="24"/>
                <w:lang w:eastAsia="ru-RU"/>
              </w:rPr>
            </w:r>
          </w:p>
        </w:tc>
      </w:tr>
      <w:tr>
        <w:tblPrEx/>
        <w:trPr>
          <w:trHeight w:val="276"/>
        </w:trPr>
        <w:tc>
          <w:tcPr>
            <w:tcBorders>
              <w:left w:val="single" w:color="000000" w:sz="6" w:space="0"/>
              <w:right w:val="single" w:color="000000" w:sz="6" w:space="0"/>
            </w:tcBorders>
            <w:tcW w:w="1134" w:type="dxa"/>
            <w:vAlign w:val="top"/>
            <w:vMerge w:val="continue"/>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left w:val="single" w:color="000000" w:sz="6" w:space="0"/>
              <w:right w:val="single" w:color="000000" w:sz="6" w:space="0"/>
            </w:tcBorders>
            <w:tcW w:w="709" w:type="dxa"/>
            <w:vAlign w:val="top"/>
            <w:vMerge w:val="continue"/>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left w:val="single" w:color="000000" w:sz="6" w:space="0"/>
              <w:right w:val="single" w:color="000000" w:sz="6" w:space="0"/>
            </w:tcBorders>
            <w:tcW w:w="1593" w:type="dxa"/>
            <w:vAlign w:val="top"/>
            <w:vMerge w:val="continue"/>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gridSpan w:val="2"/>
            <w:tcBorders>
              <w:top w:val="single" w:color="000000" w:sz="6" w:space="0"/>
              <w:left w:val="single" w:color="000000" w:sz="6" w:space="0"/>
              <w:bottom w:val="single" w:color="000000" w:sz="6" w:space="0"/>
              <w:right w:val="single" w:color="000000" w:sz="6" w:space="0"/>
            </w:tcBorders>
            <w:tcW w:w="2029"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проектные</w:t>
            </w:r>
            <w:r>
              <w:rPr>
                <w:color w:val="000001"/>
                <w:sz w:val="24"/>
                <w:szCs w:val="24"/>
                <w:lang w:eastAsia="ru-RU"/>
              </w:rPr>
            </w:r>
          </w:p>
        </w:tc>
        <w:tc>
          <w:tcPr>
            <w:gridSpan w:val="2"/>
            <w:tcBorders>
              <w:top w:val="single" w:color="000000" w:sz="6" w:space="0"/>
              <w:left w:val="single" w:color="000000" w:sz="6" w:space="0"/>
              <w:bottom w:val="single" w:color="000000" w:sz="6" w:space="0"/>
              <w:right w:val="single" w:color="000000" w:sz="6" w:space="0"/>
            </w:tcBorders>
            <w:tcW w:w="2213"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фактические </w:t>
            </w:r>
            <w:r>
              <w:rPr>
                <w:color w:val="000001"/>
                <w:sz w:val="24"/>
                <w:szCs w:val="24"/>
                <w:lang w:eastAsia="ru-RU"/>
              </w:rPr>
            </w:r>
          </w:p>
        </w:tc>
        <w:tc>
          <w:tcPr>
            <w:tcBorders>
              <w:top w:val="none" w:color="000000" w:sz="4" w:space="0"/>
              <w:left w:val="single" w:color="000000" w:sz="6" w:space="0"/>
              <w:right w:val="single" w:color="000000" w:sz="6" w:space="0"/>
            </w:tcBorders>
            <w:tcW w:w="1394" w:type="dxa"/>
            <w:vAlign w:val="top"/>
            <w:vMerge w:val="restart"/>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r>
      <w:tr>
        <w:tblPrEx/>
        <w:trPr>
          <w:trHeight w:val="810"/>
        </w:trPr>
        <w:tc>
          <w:tcPr>
            <w:tcBorders>
              <w:left w:val="single" w:color="000000" w:sz="6" w:space="0"/>
              <w:bottom w:val="single" w:color="000000" w:sz="6" w:space="0"/>
              <w:right w:val="single" w:color="000000" w:sz="6" w:space="0"/>
            </w:tcBorders>
            <w:tcW w:w="1134" w:type="dxa"/>
            <w:vAlign w:val="top"/>
            <w:vMerge w:val="continue"/>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left w:val="single" w:color="000000" w:sz="6" w:space="0"/>
              <w:bottom w:val="single" w:color="000000" w:sz="6" w:space="0"/>
              <w:right w:val="single" w:color="000000" w:sz="6" w:space="0"/>
            </w:tcBorders>
            <w:tcW w:w="709" w:type="dxa"/>
            <w:vAlign w:val="top"/>
            <w:vMerge w:val="continue"/>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left w:val="single" w:color="000000" w:sz="6" w:space="0"/>
              <w:bottom w:val="single" w:color="000000" w:sz="6" w:space="0"/>
              <w:right w:val="single" w:color="000000" w:sz="6" w:space="0"/>
            </w:tcBorders>
            <w:tcW w:w="1593" w:type="dxa"/>
            <w:vAlign w:val="top"/>
            <w:vMerge w:val="continue"/>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014"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давление, Па </w:t>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015"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скорость, м·с</w:t>
            </w:r>
            <w:r>
              <w:rPr>
                <w:color w:val="000001"/>
                <w:sz w:val="24"/>
                <w:szCs w:val="24"/>
                <w:lang w:eastAsia="ru-RU"/>
              </w:rPr>
              <mc:AlternateContent>
                <mc:Choice Requires="wpg">
                  <w:drawing>
                    <wp:inline xmlns:wp="http://schemas.openxmlformats.org/drawingml/2006/wordprocessingDrawing" distT="0" distB="0" distL="0" distR="0">
                      <wp:extent cx="161925" cy="219075"/>
                      <wp:effectExtent l="0" t="0" r="0" b="0"/>
                      <wp:docPr id="11" name="_x0000_i103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stretch/>
                            </pic:blipFill>
                            <pic:spPr bwMode="auto">
                              <a:xfrm>
                                <a:off x="0" y="0"/>
                                <a:ext cx="161925" cy="219074"/>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0" o:spid="_x0000_s10" type="#_x0000_t75" style="width:12.75pt;height:17.25pt;mso-wrap-distance-left:0.00pt;mso-wrap-distance-top:0.00pt;mso-wrap-distance-right:0.00pt;mso-wrap-distance-bottom:0.00pt;" stroked="f">
                      <v:path textboxrect="0,0,0,0"/>
                      <v:imagedata r:id="rId22" o:title=""/>
                    </v:shape>
                  </w:pict>
                </mc:Fallback>
              </mc:AlternateContent>
            </w: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198"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давление, Па </w:t>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015" w:type="dxa"/>
            <w:vAlign w:val="top"/>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t xml:space="preserve">скорость, м·с</w:t>
            </w:r>
            <w:r>
              <w:rPr>
                <w:color w:val="000001"/>
                <w:sz w:val="24"/>
                <w:szCs w:val="24"/>
                <w:lang w:eastAsia="ru-RU"/>
              </w:rPr>
              <mc:AlternateContent>
                <mc:Choice Requires="wpg">
                  <w:drawing>
                    <wp:inline xmlns:wp="http://schemas.openxmlformats.org/drawingml/2006/wordprocessingDrawing" distT="0" distB="0" distL="0" distR="0">
                      <wp:extent cx="161925" cy="219075"/>
                      <wp:effectExtent l="0" t="0" r="0" b="0"/>
                      <wp:docPr id="12" name="_x0000_i1037"/>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3"/>
                              <a:stretch/>
                            </pic:blipFill>
                            <pic:spPr bwMode="auto">
                              <a:xfrm>
                                <a:off x="0" y="0"/>
                                <a:ext cx="161925" cy="219074"/>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1" o:spid="_x0000_s11" type="#_x0000_t75" style="width:12.75pt;height:17.25pt;mso-wrap-distance-left:0.00pt;mso-wrap-distance-top:0.00pt;mso-wrap-distance-right:0.00pt;mso-wrap-distance-bottom:0.00pt;" stroked="f">
                      <v:path textboxrect="0,0,0,0"/>
                      <v:imagedata r:id="rId23" o:title=""/>
                    </v:shape>
                  </w:pict>
                </mc:Fallback>
              </mc:AlternateContent>
            </w:r>
            <w:r>
              <w:rPr>
                <w:color w:val="000001"/>
                <w:sz w:val="24"/>
                <w:szCs w:val="24"/>
                <w:lang w:eastAsia="ru-RU"/>
              </w:rPr>
              <w:t xml:space="preserve"> </w:t>
            </w:r>
            <w:r>
              <w:rPr>
                <w:color w:val="000001"/>
                <w:sz w:val="24"/>
                <w:szCs w:val="24"/>
                <w:lang w:eastAsia="ru-RU"/>
              </w:rPr>
            </w:r>
          </w:p>
        </w:tc>
        <w:tc>
          <w:tcPr>
            <w:tcBorders>
              <w:left w:val="single" w:color="000000" w:sz="6" w:space="0"/>
              <w:bottom w:val="single" w:color="000000" w:sz="6" w:space="0"/>
              <w:right w:val="single" w:color="000000" w:sz="6" w:space="0"/>
            </w:tcBorders>
            <w:tcW w:w="1394" w:type="dxa"/>
            <w:vAlign w:val="top"/>
            <w:vMerge w:val="continue"/>
            <w:textDirection w:val="lrTb"/>
            <w:noWrap w:val="false"/>
          </w:tcPr>
          <w:p>
            <w:pPr>
              <w:pStyle w:val="949"/>
              <w:jc w:val="center"/>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r>
      <w:tr>
        <w:tblPrEx/>
        <w:trPr>
          <w:trHeight w:val="369"/>
        </w:trPr>
        <w:tc>
          <w:tcPr>
            <w:tcBorders>
              <w:top w:val="single" w:color="000000" w:sz="6" w:space="0"/>
              <w:left w:val="single" w:color="000000" w:sz="6" w:space="0"/>
              <w:bottom w:val="single" w:color="000000" w:sz="6" w:space="0"/>
              <w:right w:val="single" w:color="000000" w:sz="6" w:space="0"/>
            </w:tcBorders>
            <w:tcW w:w="1134"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709"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593"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014"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015"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198"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015"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c>
          <w:tcPr>
            <w:tcBorders>
              <w:top w:val="single" w:color="000000" w:sz="6" w:space="0"/>
              <w:left w:val="single" w:color="000000" w:sz="6" w:space="0"/>
              <w:bottom w:val="single" w:color="000000" w:sz="6" w:space="0"/>
              <w:right w:val="single" w:color="000000" w:sz="6" w:space="0"/>
            </w:tcBorders>
            <w:tcW w:w="1394" w:type="dxa"/>
            <w:vAlign w:val="top"/>
            <w:textDirection w:val="lrTb"/>
            <w:noWrap w:val="false"/>
          </w:tcPr>
          <w:p>
            <w:pPr>
              <w:pStyle w:val="949"/>
              <w:spacing w:after="0"/>
              <w:widowControl w:val="off"/>
              <w:rPr>
                <w:color w:val="000001"/>
                <w:sz w:val="24"/>
                <w:szCs w:val="24"/>
                <w:lang w:eastAsia="ru-RU"/>
              </w:rPr>
            </w:pPr>
            <w:r>
              <w:rPr>
                <w:color w:val="000001"/>
                <w:sz w:val="24"/>
                <w:szCs w:val="24"/>
                <w:lang w:eastAsia="ru-RU"/>
              </w:rPr>
            </w:r>
            <w:r>
              <w:rPr>
                <w:color w:val="000001"/>
                <w:sz w:val="24"/>
                <w:szCs w:val="24"/>
                <w:lang w:eastAsia="ru-RU"/>
              </w:rPr>
            </w:r>
          </w:p>
        </w:tc>
      </w:tr>
    </w:tbl>
    <w:p>
      <w:pPr>
        <w:pStyle w:val="949"/>
        <w:spacing w:after="0"/>
        <w:widowControl w:val="off"/>
        <w:rPr>
          <w:color w:val="000001"/>
          <w:sz w:val="28"/>
          <w:szCs w:val="28"/>
          <w:lang w:eastAsia="ru-RU"/>
        </w:rPr>
      </w:pPr>
      <w:r>
        <w:rPr>
          <w:color w:val="000001"/>
          <w:sz w:val="28"/>
          <w:szCs w:val="28"/>
          <w:lang w:eastAsia="ru-RU"/>
        </w:rPr>
      </w:r>
      <w:r>
        <w:rPr>
          <w:color w:val="000001"/>
          <w:sz w:val="28"/>
          <w:szCs w:val="28"/>
          <w:lang w:eastAsia="ru-RU"/>
        </w:rPr>
      </w:r>
    </w:p>
    <w:p>
      <w:pPr>
        <w:pStyle w:val="949"/>
        <w:ind w:left="-567" w:firstLine="568"/>
        <w:spacing w:after="0"/>
        <w:widowControl w:val="off"/>
        <w:rPr>
          <w:color w:val="000001"/>
          <w:sz w:val="28"/>
          <w:szCs w:val="28"/>
          <w:lang w:eastAsia="ru-RU"/>
        </w:rPr>
      </w:pPr>
      <w:r>
        <w:rPr>
          <w:color w:val="000001"/>
          <w:sz w:val="28"/>
          <w:szCs w:val="28"/>
          <w:lang w:eastAsia="ru-RU"/>
        </w:rPr>
        <w:t xml:space="preserve">6 Выводы _______________________________________</w:t>
      </w:r>
      <w:r>
        <w:rPr>
          <w:color w:val="000001"/>
          <w:sz w:val="28"/>
          <w:szCs w:val="28"/>
          <w:lang w:eastAsia="ru-RU"/>
        </w:rPr>
      </w:r>
    </w:p>
    <w:p>
      <w:pPr>
        <w:pStyle w:val="949"/>
        <w:spacing w:after="0"/>
        <w:rPr>
          <w:b/>
          <w:bCs/>
          <w:sz w:val="28"/>
          <w:szCs w:val="28"/>
          <w:lang w:eastAsia="ru-RU"/>
        </w:rPr>
      </w:pPr>
      <w:r>
        <w:rPr>
          <w:b/>
          <w:bCs/>
          <w:sz w:val="28"/>
          <w:szCs w:val="28"/>
          <w:lang w:eastAsia="ru-RU"/>
        </w:rPr>
      </w:r>
      <w:r>
        <w:rPr>
          <w:b/>
          <w:bCs/>
          <w:sz w:val="28"/>
          <w:szCs w:val="28"/>
          <w:lang w:eastAsia="ru-RU"/>
        </w:rPr>
      </w:r>
    </w:p>
    <w:p>
      <w:pPr>
        <w:pStyle w:val="949"/>
        <w:spacing w:after="0"/>
        <w:rPr>
          <w:sz w:val="28"/>
          <w:szCs w:val="28"/>
          <w:lang w:eastAsia="ru-RU"/>
        </w:rPr>
      </w:pPr>
      <w:r>
        <w:rPr>
          <w:bCs/>
          <w:sz w:val="28"/>
          <w:szCs w:val="28"/>
          <w:lang w:eastAsia="ru-RU"/>
        </w:rPr>
        <w:t xml:space="preserve">7</w:t>
      </w:r>
      <w:r>
        <w:rPr>
          <w:b/>
          <w:bCs/>
          <w:sz w:val="28"/>
          <w:szCs w:val="28"/>
          <w:lang w:eastAsia="ru-RU"/>
        </w:rPr>
        <w:t xml:space="preserve"> </w:t>
      </w:r>
      <w:r>
        <w:rPr>
          <w:sz w:val="28"/>
          <w:szCs w:val="28"/>
          <w:lang w:eastAsia="ru-RU"/>
        </w:rPr>
        <w:t xml:space="preserve">Представители:</w:t>
      </w:r>
      <w:r>
        <w:rPr>
          <w:sz w:val="28"/>
          <w:szCs w:val="28"/>
          <w:lang w:eastAsia="ru-RU"/>
        </w:rPr>
      </w:r>
    </w:p>
    <w:p>
      <w:pPr>
        <w:pStyle w:val="949"/>
        <w:spacing w:after="0"/>
        <w:rPr>
          <w:sz w:val="28"/>
          <w:szCs w:val="28"/>
          <w:lang w:eastAsia="ru-RU"/>
        </w:rPr>
      </w:pPr>
      <w:r>
        <w:rPr>
          <w:sz w:val="28"/>
          <w:szCs w:val="28"/>
          <w:lang w:eastAsia="ru-RU"/>
        </w:rPr>
      </w:r>
      <w:r>
        <w:rPr>
          <w:sz w:val="28"/>
          <w:szCs w:val="28"/>
          <w:lang w:eastAsia="ru-RU"/>
        </w:rPr>
      </w:r>
    </w:p>
    <w:p>
      <w:pPr>
        <w:pStyle w:val="949"/>
        <w:spacing w:after="0"/>
        <w:rPr>
          <w:sz w:val="28"/>
          <w:szCs w:val="28"/>
          <w:lang w:eastAsia="ru-RU"/>
        </w:rPr>
      </w:pPr>
      <w:r>
        <w:rPr>
          <w:sz w:val="28"/>
          <w:szCs w:val="28"/>
          <w:lang w:eastAsia="ru-RU"/>
        </w:rPr>
        <w:t xml:space="preserve">Заказчика __________________________________________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spacing w:after="0"/>
        <w:rPr>
          <w:sz w:val="28"/>
          <w:szCs w:val="28"/>
          <w:lang w:eastAsia="ru-RU"/>
        </w:rPr>
      </w:pPr>
      <w:r>
        <w:rPr>
          <w:sz w:val="28"/>
          <w:szCs w:val="28"/>
          <w:lang w:eastAsia="ru-RU"/>
        </w:rPr>
        <w:t xml:space="preserve">Монтажной организации_____________________________</w:t>
      </w:r>
      <w:r>
        <w:rPr>
          <w:sz w:val="28"/>
          <w:szCs w:val="28"/>
          <w:lang w:eastAsia="ru-RU"/>
        </w:rPr>
      </w:r>
    </w:p>
    <w:p>
      <w:pPr>
        <w:pStyle w:val="949"/>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spacing w:after="0"/>
        <w:rPr>
          <w:sz w:val="28"/>
          <w:szCs w:val="28"/>
          <w:lang w:eastAsia="ru-RU"/>
        </w:rPr>
      </w:pPr>
      <w:r>
        <w:rPr>
          <w:sz w:val="28"/>
          <w:szCs w:val="28"/>
          <w:lang w:eastAsia="ru-RU"/>
        </w:rPr>
        <w:t xml:space="preserve">Пусконаладочной организации _______________________</w:t>
      </w:r>
      <w:r>
        <w:rPr>
          <w:sz w:val="28"/>
          <w:szCs w:val="28"/>
          <w:lang w:eastAsia="ru-RU"/>
        </w:rPr>
      </w:r>
    </w:p>
    <w:p>
      <w:pPr>
        <w:pStyle w:val="949"/>
        <w:ind w:left="3828" w:right="2267"/>
        <w:jc w:val="center"/>
        <w:spacing w:after="0"/>
        <w:rPr>
          <w:sz w:val="20"/>
          <w:szCs w:val="20"/>
          <w:lang w:eastAsia="ru-RU"/>
        </w:rPr>
      </w:pPr>
      <w:r>
        <w:rPr>
          <w:sz w:val="20"/>
          <w:szCs w:val="20"/>
          <w:lang w:eastAsia="ru-RU"/>
        </w:rPr>
        <w:t xml:space="preserve">(должность, фамилия и.о., подпись)</w:t>
      </w:r>
      <w:r>
        <w:rPr>
          <w:sz w:val="20"/>
          <w:szCs w:val="20"/>
          <w:lang w:eastAsia="ru-RU"/>
        </w:rPr>
      </w:r>
    </w:p>
    <w:p>
      <w:pPr>
        <w:pStyle w:val="949"/>
        <w:spacing w:after="0"/>
        <w:rPr>
          <w:sz w:val="24"/>
          <w:szCs w:val="24"/>
          <w:lang w:eastAsia="ru-RU"/>
        </w:rPr>
      </w:pPr>
      <w:r>
        <w:rPr>
          <w:sz w:val="24"/>
          <w:szCs w:val="24"/>
          <w:lang w:eastAsia="ru-RU"/>
        </w:rPr>
        <w:br w:type="page" w:clear="all"/>
      </w:r>
      <w:r>
        <w:rPr>
          <w:sz w:val="24"/>
          <w:szCs w:val="24"/>
          <w:lang w:eastAsia="ru-RU"/>
        </w:rPr>
      </w:r>
    </w:p>
    <w:p>
      <w:pPr>
        <w:pStyle w:val="949"/>
        <w:ind w:left="5954"/>
        <w:spacing w:after="0"/>
        <w:rPr>
          <w:sz w:val="24"/>
          <w:szCs w:val="24"/>
          <w:lang w:eastAsia="ru-RU"/>
        </w:rPr>
      </w:pPr>
      <w:r>
        <w:rPr>
          <w:sz w:val="24"/>
          <w:szCs w:val="24"/>
          <w:lang w:eastAsia="ru-RU"/>
        </w:rPr>
        <w:t xml:space="preserve">Приложение</w:t>
      </w:r>
      <w:r>
        <w:rPr>
          <w:sz w:val="24"/>
          <w:szCs w:val="24"/>
          <w:lang w:eastAsia="ru-RU"/>
        </w:rPr>
      </w:r>
    </w:p>
    <w:p>
      <w:pPr>
        <w:pStyle w:val="949"/>
        <w:ind w:left="5954"/>
        <w:spacing w:after="0"/>
        <w:rPr>
          <w:sz w:val="24"/>
          <w:szCs w:val="24"/>
          <w:lang w:eastAsia="ru-RU"/>
        </w:rPr>
      </w:pPr>
      <w:r>
        <w:rPr>
          <w:sz w:val="24"/>
          <w:szCs w:val="24"/>
          <w:lang w:eastAsia="ru-RU"/>
        </w:rPr>
        <w:t xml:space="preserve">к </w:t>
      </w:r>
      <w:r>
        <w:rPr>
          <w:sz w:val="24"/>
          <w:szCs w:val="24"/>
          <w:lang w:eastAsia="ru-RU"/>
        </w:rPr>
        <w:t xml:space="preserve">Руководящим указаниям</w:t>
      </w:r>
      <w:r>
        <w:rPr>
          <w:sz w:val="24"/>
          <w:szCs w:val="24"/>
          <w:lang w:eastAsia="ru-RU"/>
        </w:rPr>
      </w:r>
      <w:r>
        <w:rPr>
          <w:sz w:val="24"/>
          <w:szCs w:val="24"/>
          <w:lang w:eastAsia="ru-RU"/>
        </w:rPr>
      </w:r>
    </w:p>
    <w:p>
      <w:pPr>
        <w:pStyle w:val="949"/>
        <w:ind w:left="5954"/>
        <w:spacing w:after="0"/>
        <w:rPr>
          <w:sz w:val="24"/>
          <w:szCs w:val="24"/>
          <w:lang w:eastAsia="ru-RU"/>
        </w:rPr>
      </w:pPr>
      <w:r>
        <w:rPr>
          <w:sz w:val="24"/>
          <w:szCs w:val="24"/>
          <w:lang w:eastAsia="ru-RU"/>
        </w:rPr>
        <w:t xml:space="preserve">(</w:t>
      </w:r>
      <w:r>
        <w:rPr>
          <w:sz w:val="24"/>
          <w:szCs w:val="24"/>
          <w:lang w:eastAsia="ru-RU"/>
        </w:rPr>
        <w:t xml:space="preserve">к п.</w:t>
      </w:r>
      <w:r>
        <w:rPr>
          <w:sz w:val="24"/>
          <w:szCs w:val="24"/>
          <w:lang w:eastAsia="ru-RU"/>
        </w:rPr>
        <w:t xml:space="preserve">6.4.4 и п.</w:t>
      </w:r>
      <w:r>
        <w:rPr>
          <w:sz w:val="24"/>
          <w:szCs w:val="24"/>
          <w:lang w:eastAsia="ru-RU"/>
        </w:rPr>
        <w:t xml:space="preserve">15.19 </w:t>
      </w:r>
      <w:r>
        <w:rPr>
          <w:sz w:val="24"/>
          <w:szCs w:val="24"/>
          <w:lang w:eastAsia="ru-RU"/>
        </w:rPr>
        <w:t xml:space="preserve">справочн</w:t>
      </w:r>
      <w:r>
        <w:rPr>
          <w:sz w:val="24"/>
          <w:szCs w:val="24"/>
          <w:lang w:eastAsia="ru-RU"/>
        </w:rPr>
        <w:t xml:space="preserve">ое)</w:t>
      </w:r>
      <w:r>
        <w:rPr>
          <w:sz w:val="24"/>
          <w:szCs w:val="24"/>
          <w:lang w:eastAsia="ru-RU"/>
        </w:rPr>
        <w:t xml:space="preserve"> </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r>
      <w:r>
        <w:rPr>
          <w:sz w:val="24"/>
          <w:szCs w:val="24"/>
          <w:lang w:eastAsia="ru-RU"/>
        </w:rPr>
      </w:r>
    </w:p>
    <w:p>
      <w:pPr>
        <w:pStyle w:val="949"/>
        <w:ind w:left="-142" w:firstLine="142"/>
        <w:jc w:val="center"/>
        <w:spacing w:after="0"/>
        <w:rPr>
          <w:sz w:val="28"/>
          <w:szCs w:val="28"/>
          <w:lang w:eastAsia="ru-RU"/>
        </w:rPr>
      </w:pPr>
      <w:r>
        <w:rPr>
          <w:sz w:val="28"/>
          <w:szCs w:val="28"/>
          <w:lang w:eastAsia="ru-RU"/>
        </w:rPr>
        <w:t xml:space="preserve">Типовой регламент</w:t>
      </w:r>
      <w:r>
        <w:rPr>
          <w:sz w:val="28"/>
          <w:szCs w:val="28"/>
          <w:lang w:eastAsia="ru-RU"/>
        </w:rPr>
      </w:r>
    </w:p>
    <w:p>
      <w:pPr>
        <w:pStyle w:val="949"/>
        <w:ind w:left="-142" w:firstLine="142"/>
        <w:jc w:val="center"/>
        <w:spacing w:after="0"/>
        <w:rPr>
          <w:sz w:val="28"/>
          <w:szCs w:val="28"/>
          <w:lang w:eastAsia="ru-RU"/>
        </w:rPr>
      </w:pPr>
      <w:r>
        <w:rPr>
          <w:sz w:val="28"/>
          <w:szCs w:val="28"/>
          <w:lang w:eastAsia="ru-RU"/>
        </w:rPr>
        <w:t xml:space="preserve">технического обслуживания автоматических установок </w:t>
      </w:r>
      <w:r>
        <w:rPr>
          <w:sz w:val="28"/>
          <w:szCs w:val="28"/>
          <w:lang w:eastAsia="ru-RU"/>
        </w:rPr>
      </w:r>
    </w:p>
    <w:p>
      <w:pPr>
        <w:pStyle w:val="949"/>
        <w:jc w:val="center"/>
        <w:spacing w:after="0"/>
        <w:rPr>
          <w:sz w:val="28"/>
          <w:szCs w:val="28"/>
          <w:lang w:eastAsia="ru-RU"/>
        </w:rPr>
      </w:pPr>
      <w:r>
        <w:rPr>
          <w:sz w:val="28"/>
          <w:szCs w:val="28"/>
          <w:lang w:eastAsia="ru-RU"/>
        </w:rPr>
        <w:t xml:space="preserve">водяного пожаротушения</w:t>
      </w:r>
      <w:r>
        <w:rPr>
          <w:sz w:val="28"/>
          <w:szCs w:val="28"/>
          <w:lang w:eastAsia="ru-RU"/>
        </w:rPr>
      </w:r>
    </w:p>
    <w:p>
      <w:pPr>
        <w:pStyle w:val="949"/>
        <w:spacing w:after="0"/>
        <w:rPr>
          <w:lang w:eastAsia="ru-RU"/>
        </w:rPr>
      </w:pPr>
      <w:r>
        <w:rPr>
          <w:lang w:eastAsia="ru-RU"/>
        </w:rPr>
      </w:r>
      <w:r>
        <w:rPr>
          <w:lang w:eastAsia="ru-RU"/>
        </w:rPr>
      </w:r>
    </w:p>
    <w:tbl>
      <w:tblPr>
        <w:tblW w:w="9840" w:type="dxa"/>
        <w:tblInd w:w="-176" w:type="dxa"/>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Layout w:type="fixed"/>
        <w:tblCellMar>
          <w:left w:w="108" w:type="dxa"/>
          <w:top w:w="0" w:type="dxa"/>
          <w:right w:w="108" w:type="dxa"/>
          <w:bottom w:w="0" w:type="dxa"/>
        </w:tblCellMar>
        <w:tblLook w:val="04A0" w:firstRow="1" w:lastRow="0" w:firstColumn="1" w:lastColumn="0" w:noHBand="0" w:noVBand="1"/>
      </w:tblPr>
      <w:tblGrid>
        <w:gridCol w:w="710"/>
        <w:gridCol w:w="4136"/>
        <w:gridCol w:w="1534"/>
        <w:gridCol w:w="25"/>
        <w:gridCol w:w="1819"/>
        <w:gridCol w:w="1616"/>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rHeight w:val="448"/>
          <w:tblHeader/>
        </w:trPr>
        <w:tc>
          <w:tcPr>
            <w:tcBorders>
              <w:top w:val="single" w:color="000000" w:sz="6" w:space="0"/>
              <w:right w:val="single" w:color="000000" w:sz="6" w:space="0"/>
            </w:tcBorders>
            <w:tcW w:w="710" w:type="dxa"/>
            <w:vAlign w:val="center"/>
            <w:vMerge w:val="restart"/>
            <w:textDirection w:val="lrTb"/>
            <w:noWrap w:val="false"/>
          </w:tcPr>
          <w:p>
            <w:pPr>
              <w:pStyle w:val="949"/>
              <w:jc w:val="center"/>
              <w:spacing w:after="0"/>
              <w:rPr>
                <w:szCs w:val="24"/>
                <w:lang w:eastAsia="ru-RU"/>
              </w:rPr>
            </w:pPr>
            <w:r>
              <w:rPr>
                <w:szCs w:val="24"/>
                <w:lang w:eastAsia="ru-RU"/>
              </w:rPr>
              <w:t xml:space="preserve">№</w:t>
            </w:r>
            <w:r>
              <w:rPr>
                <w:szCs w:val="24"/>
                <w:lang w:eastAsia="ru-RU"/>
              </w:rPr>
            </w:r>
          </w:p>
          <w:p>
            <w:pPr>
              <w:pStyle w:val="949"/>
              <w:jc w:val="center"/>
              <w:spacing w:after="0"/>
              <w:rPr>
                <w:szCs w:val="24"/>
                <w:lang w:eastAsia="ru-RU"/>
              </w:rPr>
            </w:pPr>
            <w:r>
              <w:rPr>
                <w:szCs w:val="24"/>
                <w:lang w:eastAsia="ru-RU"/>
              </w:rPr>
              <w:t xml:space="preserve">п/п</w:t>
            </w:r>
            <w:r>
              <w:rPr>
                <w:szCs w:val="24"/>
                <w:lang w:eastAsia="ru-RU"/>
              </w:rPr>
            </w:r>
          </w:p>
        </w:tc>
        <w:tc>
          <w:tcPr>
            <w:tcBorders>
              <w:top w:val="single" w:color="000000" w:sz="6" w:space="0"/>
              <w:right w:val="single" w:color="000000" w:sz="6" w:space="0"/>
            </w:tcBorders>
            <w:tcW w:w="4136" w:type="dxa"/>
            <w:vAlign w:val="center"/>
            <w:vMerge w:val="restart"/>
            <w:textDirection w:val="lrTb"/>
            <w:noWrap w:val="false"/>
          </w:tcPr>
          <w:p>
            <w:pPr>
              <w:pStyle w:val="949"/>
              <w:jc w:val="center"/>
              <w:spacing w:after="0"/>
              <w:rPr>
                <w:szCs w:val="24"/>
                <w:lang w:eastAsia="ru-RU"/>
              </w:rPr>
            </w:pPr>
            <w:r>
              <w:rPr>
                <w:szCs w:val="24"/>
                <w:lang w:eastAsia="ru-RU"/>
              </w:rPr>
              <w:t xml:space="preserve">Перечень работ</w:t>
            </w:r>
            <w:r>
              <w:rPr>
                <w:szCs w:val="24"/>
                <w:lang w:eastAsia="ru-RU"/>
              </w:rPr>
            </w:r>
          </w:p>
        </w:tc>
        <w:tc>
          <w:tcPr>
            <w:gridSpan w:val="3"/>
            <w:tcBorders>
              <w:top w:val="single" w:color="000000" w:sz="6" w:space="0"/>
              <w:left w:val="none" w:color="000000" w:sz="4" w:space="0"/>
              <w:bottom w:val="none" w:color="000000" w:sz="4" w:space="0"/>
              <w:right w:val="single" w:color="000000" w:sz="6" w:space="0"/>
            </w:tcBorders>
            <w:tcW w:w="3378" w:type="dxa"/>
            <w:vAlign w:val="center"/>
            <w:textDirection w:val="lrTb"/>
            <w:noWrap w:val="false"/>
          </w:tcPr>
          <w:p>
            <w:pPr>
              <w:pStyle w:val="949"/>
              <w:jc w:val="center"/>
              <w:spacing w:after="0"/>
              <w:rPr>
                <w:szCs w:val="24"/>
                <w:lang w:eastAsia="ru-RU"/>
              </w:rPr>
            </w:pPr>
            <w:r>
              <w:rPr>
                <w:szCs w:val="24"/>
                <w:lang w:eastAsia="ru-RU"/>
              </w:rPr>
              <w:t xml:space="preserve">Периодичность обслуживания</w:t>
            </w:r>
            <w:r>
              <w:rPr>
                <w:szCs w:val="24"/>
                <w:lang w:eastAsia="ru-RU"/>
              </w:rPr>
            </w:r>
          </w:p>
        </w:tc>
        <w:tc>
          <w:tcPr>
            <w:tcBorders>
              <w:top w:val="single" w:color="000000" w:sz="6" w:space="0"/>
              <w:left w:val="single" w:color="000000" w:sz="6" w:space="0"/>
            </w:tcBorders>
            <w:tcW w:w="1616" w:type="dxa"/>
            <w:vAlign w:val="center"/>
            <w:vMerge w:val="restart"/>
            <w:textDirection w:val="lrTb"/>
            <w:noWrap w:val="false"/>
          </w:tcPr>
          <w:p>
            <w:pPr>
              <w:pStyle w:val="949"/>
              <w:jc w:val="center"/>
              <w:spacing w:after="0"/>
              <w:rPr>
                <w:szCs w:val="24"/>
                <w:lang w:eastAsia="ru-RU"/>
              </w:rPr>
            </w:pPr>
            <w:r>
              <w:rPr>
                <w:szCs w:val="24"/>
                <w:lang w:eastAsia="ru-RU"/>
              </w:rPr>
              <w:t xml:space="preserve">Оформление документов</w:t>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rHeight w:val="546"/>
          <w:tblHeader/>
        </w:trPr>
        <w:tc>
          <w:tcPr>
            <w:tcBorders>
              <w:bottom w:val="none" w:color="000000" w:sz="4" w:space="0"/>
              <w:right w:val="single" w:color="000000" w:sz="6" w:space="0"/>
            </w:tcBorders>
            <w:tcW w:w="710" w:type="dxa"/>
            <w:vAlign w:val="center"/>
            <w:vMerge w:val="continue"/>
            <w:textDirection w:val="lrTb"/>
            <w:noWrap w:val="false"/>
          </w:tcPr>
          <w:p>
            <w:pPr>
              <w:pStyle w:val="949"/>
              <w:jc w:val="center"/>
              <w:spacing w:after="0"/>
              <w:rPr>
                <w:szCs w:val="24"/>
                <w:lang w:eastAsia="ru-RU"/>
              </w:rPr>
            </w:pPr>
            <w:r>
              <w:rPr>
                <w:szCs w:val="24"/>
                <w:lang w:eastAsia="ru-RU"/>
              </w:rPr>
            </w:r>
            <w:r>
              <w:rPr>
                <w:szCs w:val="24"/>
                <w:lang w:eastAsia="ru-RU"/>
              </w:rPr>
            </w:r>
          </w:p>
        </w:tc>
        <w:tc>
          <w:tcPr>
            <w:tcBorders>
              <w:bottom w:val="none" w:color="000000" w:sz="4" w:space="0"/>
              <w:right w:val="single" w:color="000000" w:sz="6" w:space="0"/>
            </w:tcBorders>
            <w:tcW w:w="4136" w:type="dxa"/>
            <w:vAlign w:val="center"/>
            <w:vMerge w:val="continue"/>
            <w:textDirection w:val="lrTb"/>
            <w:noWrap w:val="false"/>
          </w:tcPr>
          <w:p>
            <w:pPr>
              <w:pStyle w:val="949"/>
              <w:jc w:val="center"/>
              <w:spacing w:after="0"/>
              <w:rPr>
                <w:szCs w:val="24"/>
                <w:lang w:eastAsia="ru-RU"/>
              </w:rPr>
            </w:pPr>
            <w:r>
              <w:rPr>
                <w:szCs w:val="24"/>
                <w:lang w:eastAsia="ru-RU"/>
              </w:rPr>
            </w:r>
            <w:r>
              <w:rPr>
                <w:szCs w:val="24"/>
                <w:lang w:eastAsia="ru-RU"/>
              </w:rPr>
            </w:r>
          </w:p>
        </w:tc>
        <w:tc>
          <w:tcPr>
            <w:tcBorders>
              <w:top w:val="single" w:color="000000" w:sz="6" w:space="0"/>
              <w:left w:val="none" w:color="000000" w:sz="4" w:space="0"/>
              <w:bottom w:val="none" w:color="000000" w:sz="4" w:space="0"/>
              <w:right w:val="single" w:color="000000" w:sz="6" w:space="0"/>
            </w:tcBorders>
            <w:tcW w:w="1534" w:type="dxa"/>
            <w:vAlign w:val="center"/>
            <w:textDirection w:val="lrTb"/>
            <w:noWrap w:val="false"/>
          </w:tcPr>
          <w:p>
            <w:pPr>
              <w:pStyle w:val="949"/>
              <w:jc w:val="center"/>
              <w:spacing w:after="0"/>
              <w:rPr>
                <w:lang w:eastAsia="ru-RU"/>
              </w:rPr>
            </w:pPr>
            <w:r>
              <w:rPr>
                <w:lang w:eastAsia="ru-RU"/>
              </w:rPr>
              <w:t xml:space="preserve">Оператив</w:t>
            </w:r>
            <w:r>
              <w:rPr>
                <w:lang w:eastAsia="ru-RU"/>
              </w:rPr>
              <w:t xml:space="preserve">ный персонал объекта</w:t>
            </w:r>
            <w:r>
              <w:rPr>
                <w:lang w:eastAsia="ru-RU"/>
              </w:rPr>
            </w:r>
          </w:p>
        </w:tc>
        <w:tc>
          <w:tcPr>
            <w:gridSpan w:val="2"/>
            <w:tcBorders>
              <w:top w:val="single" w:color="000000" w:sz="6" w:space="0"/>
              <w:left w:val="none" w:color="000000" w:sz="4" w:space="0"/>
              <w:bottom w:val="none" w:color="000000" w:sz="4" w:space="0"/>
              <w:right w:val="single" w:color="000000" w:sz="6" w:space="0"/>
            </w:tcBorders>
            <w:tcW w:w="1844" w:type="dxa"/>
            <w:vAlign w:val="center"/>
            <w:textDirection w:val="lrTb"/>
            <w:noWrap w:val="false"/>
          </w:tcPr>
          <w:p>
            <w:pPr>
              <w:pStyle w:val="949"/>
              <w:jc w:val="center"/>
              <w:spacing w:after="0"/>
              <w:rPr>
                <w:lang w:eastAsia="ru-RU"/>
              </w:rPr>
            </w:pPr>
            <w:r>
              <w:rPr>
                <w:lang w:eastAsia="ru-RU"/>
              </w:rPr>
              <w:t xml:space="preserve">Исполнител</w:t>
            </w:r>
            <w:r>
              <w:rPr>
                <w:lang w:eastAsia="ru-RU"/>
              </w:rPr>
              <w:t xml:space="preserve">ь</w:t>
            </w:r>
            <w:r>
              <w:rPr>
                <w:lang w:eastAsia="ru-RU"/>
              </w:rPr>
            </w:r>
            <w:r>
              <w:rPr>
                <w:lang w:eastAsia="ru-RU"/>
              </w:rPr>
            </w:r>
          </w:p>
          <w:p>
            <w:pPr>
              <w:pStyle w:val="949"/>
              <w:jc w:val="center"/>
              <w:spacing w:after="0"/>
              <w:rPr>
                <w:lang w:eastAsia="ru-RU"/>
              </w:rPr>
            </w:pPr>
            <w:r>
              <w:rPr>
                <w:lang w:eastAsia="ru-RU"/>
              </w:rPr>
              <w:t xml:space="preserve">(по договору или специально обученный персонал организации)</w:t>
            </w:r>
            <w:r>
              <w:rPr>
                <w:lang w:eastAsia="ru-RU"/>
              </w:rPr>
            </w:r>
          </w:p>
        </w:tc>
        <w:tc>
          <w:tcPr>
            <w:tcBorders>
              <w:left w:val="single" w:color="000000" w:sz="6" w:space="0"/>
              <w:bottom w:val="none" w:color="000000" w:sz="4" w:space="0"/>
            </w:tcBorders>
            <w:tcW w:w="1616" w:type="dxa"/>
            <w:vAlign w:val="center"/>
            <w:vMerge w:val="continue"/>
            <w:textDirection w:val="lrTb"/>
            <w:noWrap w:val="false"/>
          </w:tcPr>
          <w:p>
            <w:pPr>
              <w:pStyle w:val="949"/>
              <w:jc w:val="center"/>
              <w:spacing w:after="0"/>
              <w:rPr>
                <w:szCs w:val="24"/>
                <w:lang w:eastAsia="ru-RU"/>
              </w:rPr>
            </w:pP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gridSpan w:val="6"/>
            <w:tcBorders>
              <w:top w:val="single" w:color="000000" w:sz="6" w:space="0"/>
              <w:bottom w:val="none" w:color="000000" w:sz="4" w:space="0"/>
              <w:right w:val="single" w:color="000000" w:sz="4" w:space="0"/>
            </w:tcBorders>
            <w:tcW w:w="9840" w:type="dxa"/>
            <w:vAlign w:val="top"/>
            <w:textDirection w:val="lrTb"/>
            <w:noWrap w:val="false"/>
          </w:tcPr>
          <w:p>
            <w:pPr>
              <w:pStyle w:val="949"/>
              <w:spacing w:after="0"/>
              <w:rPr>
                <w:b/>
                <w:szCs w:val="24"/>
                <w:lang w:eastAsia="ru-RU"/>
              </w:rPr>
            </w:pPr>
            <w:r>
              <w:rPr>
                <w:b/>
                <w:szCs w:val="24"/>
                <w:lang w:eastAsia="ru-RU"/>
              </w:rPr>
              <w:t xml:space="preserve">1. Внешний осмотр установки, проверки работоспособности путем контроля определенных значений</w:t>
            </w:r>
            <w:r>
              <w:rPr>
                <w:b/>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4" w:space="0"/>
              <w:bottom w:val="none" w:color="000000" w:sz="4" w:space="0"/>
              <w:right w:val="single" w:color="000000" w:sz="6" w:space="0"/>
            </w:tcBorders>
            <w:tcW w:w="710" w:type="dxa"/>
            <w:vAlign w:val="top"/>
            <w:textDirection w:val="lrTb"/>
            <w:noWrap w:val="false"/>
          </w:tcPr>
          <w:p>
            <w:pPr>
              <w:pStyle w:val="949"/>
              <w:spacing w:after="0"/>
              <w:rPr>
                <w:szCs w:val="24"/>
                <w:lang w:eastAsia="ru-RU"/>
              </w:rPr>
            </w:pPr>
            <w:r>
              <w:rPr>
                <w:szCs w:val="24"/>
                <w:lang w:eastAsia="ru-RU"/>
              </w:rPr>
              <w:t xml:space="preserve">1.1</w:t>
            </w:r>
            <w:r>
              <w:rPr>
                <w:szCs w:val="24"/>
                <w:lang w:eastAsia="ru-RU"/>
              </w:rPr>
            </w:r>
          </w:p>
        </w:tc>
        <w:tc>
          <w:tcPr>
            <w:tcBorders>
              <w:top w:val="single" w:color="000000" w:sz="4" w:space="0"/>
              <w:bottom w:val="none" w:color="000000" w:sz="4" w:space="0"/>
              <w:right w:val="single" w:color="000000" w:sz="6" w:space="0"/>
            </w:tcBorders>
            <w:tcW w:w="4136" w:type="dxa"/>
            <w:vAlign w:val="top"/>
            <w:textDirection w:val="lrTb"/>
            <w:noWrap w:val="false"/>
          </w:tcPr>
          <w:p>
            <w:pPr>
              <w:pStyle w:val="949"/>
              <w:spacing w:after="0"/>
              <w:rPr>
                <w:color w:val="000000"/>
                <w:szCs w:val="24"/>
                <w:lang w:eastAsia="ru-RU"/>
              </w:rPr>
            </w:pPr>
            <w:r>
              <w:rPr>
                <w:szCs w:val="24"/>
                <w:lang w:eastAsia="ru-RU"/>
              </w:rPr>
              <w:t xml:space="preserve">Проверяется:</w:t>
            </w:r>
            <w:r>
              <w:rPr>
                <w:color w:val="000000"/>
                <w:szCs w:val="24"/>
                <w:lang w:eastAsia="ru-RU"/>
              </w:rPr>
              <w:t xml:space="preserve"> отсутствие повреждений, коррозии, грязи, течи, прочность крепления, наличие пломб и т. п.:</w:t>
            </w:r>
            <w:r>
              <w:rPr>
                <w:color w:val="000000"/>
                <w:szCs w:val="24"/>
                <w:lang w:eastAsia="ru-RU"/>
              </w:rPr>
            </w:r>
          </w:p>
          <w:p>
            <w:pPr>
              <w:pStyle w:val="949"/>
              <w:spacing w:after="0"/>
              <w:rPr>
                <w:color w:val="000000"/>
                <w:szCs w:val="24"/>
                <w:lang w:eastAsia="ru-RU"/>
              </w:rPr>
            </w:pPr>
            <w:r>
              <w:rPr>
                <w:i/>
                <w:color w:val="000000"/>
                <w:szCs w:val="24"/>
                <w:lang w:eastAsia="ru-RU"/>
              </w:rPr>
              <w:t xml:space="preserve">технологическая часть</w:t>
            </w:r>
            <w:r>
              <w:rPr>
                <w:color w:val="000000"/>
                <w:szCs w:val="24"/>
                <w:lang w:eastAsia="ru-RU"/>
              </w:rPr>
              <w:t xml:space="preserve"> – емкости (резервуары), трубопров</w:t>
            </w:r>
            <w:r>
              <w:rPr>
                <w:color w:val="000000"/>
                <w:szCs w:val="24"/>
                <w:lang w:eastAsia="ru-RU"/>
              </w:rPr>
              <w:t xml:space="preserve">оды, оросители, обратные </w:t>
            </w:r>
            <w:r>
              <w:rPr>
                <w:color w:val="000000"/>
                <w:szCs w:val="24"/>
                <w:lang w:eastAsia="ru-RU"/>
              </w:rPr>
              <w:t xml:space="preserve">клапаны, запорная</w:t>
            </w:r>
            <w:r>
              <w:rPr>
                <w:color w:val="000000"/>
                <w:szCs w:val="24"/>
                <w:lang w:eastAsia="ru-RU"/>
              </w:rPr>
              <w:t xml:space="preserve"> арматура, </w:t>
            </w:r>
            <w:r>
              <w:rPr>
                <w:color w:val="000000"/>
                <w:szCs w:val="24"/>
                <w:lang w:eastAsia="ru-RU"/>
              </w:rPr>
              <w:t xml:space="preserve">манометры, насосы</w:t>
            </w:r>
            <w:r>
              <w:rPr>
                <w:color w:val="000000"/>
                <w:szCs w:val="24"/>
                <w:lang w:eastAsia="ru-RU"/>
              </w:rPr>
              <w:t xml:space="preserve"> и т. д.;</w:t>
            </w:r>
            <w:r>
              <w:rPr>
                <w:color w:val="000000"/>
                <w:szCs w:val="24"/>
                <w:lang w:eastAsia="ru-RU"/>
              </w:rPr>
            </w:r>
          </w:p>
          <w:p>
            <w:pPr>
              <w:pStyle w:val="949"/>
              <w:spacing w:after="0"/>
              <w:rPr>
                <w:color w:val="000000"/>
                <w:szCs w:val="24"/>
                <w:lang w:eastAsia="ru-RU"/>
              </w:rPr>
            </w:pPr>
            <w:r>
              <w:rPr>
                <w:i/>
                <w:color w:val="000000"/>
                <w:szCs w:val="24"/>
                <w:lang w:eastAsia="ru-RU"/>
              </w:rPr>
              <w:t xml:space="preserve">электротехническая часть</w:t>
            </w:r>
            <w:r>
              <w:rPr>
                <w:color w:val="000000"/>
                <w:szCs w:val="24"/>
                <w:lang w:eastAsia="ru-RU"/>
              </w:rPr>
              <w:t xml:space="preserve"> – шкафы управления;</w:t>
            </w:r>
            <w:r>
              <w:rPr>
                <w:color w:val="000000"/>
                <w:szCs w:val="24"/>
                <w:lang w:eastAsia="ru-RU"/>
              </w:rPr>
            </w:r>
          </w:p>
          <w:p>
            <w:pPr>
              <w:pStyle w:val="949"/>
              <w:spacing w:after="0"/>
              <w:rPr>
                <w:color w:val="000000"/>
                <w:szCs w:val="24"/>
                <w:lang w:eastAsia="ru-RU"/>
              </w:rPr>
            </w:pPr>
            <w:r>
              <w:rPr>
                <w:i/>
                <w:color w:val="000000"/>
                <w:szCs w:val="24"/>
                <w:lang w:eastAsia="ru-RU"/>
              </w:rPr>
              <w:t xml:space="preserve">сигнализационная часть</w:t>
            </w:r>
            <w:r>
              <w:rPr>
                <w:color w:val="000000"/>
                <w:szCs w:val="24"/>
                <w:lang w:eastAsia="ru-RU"/>
              </w:rPr>
              <w:t xml:space="preserve"> – приемно-контрольного прибора, извещателей, оповещателей, шлейфов сигнализации и других средств.</w:t>
            </w:r>
            <w:r>
              <w:rPr>
                <w:color w:val="000000"/>
                <w:szCs w:val="24"/>
                <w:lang w:eastAsia="ru-RU"/>
              </w:rPr>
            </w:r>
          </w:p>
          <w:p>
            <w:pPr>
              <w:pStyle w:val="949"/>
              <w:spacing w:after="0"/>
              <w:rPr>
                <w:szCs w:val="24"/>
                <w:lang w:eastAsia="ru-RU"/>
              </w:rPr>
            </w:pPr>
            <w:r>
              <w:rPr>
                <w:color w:val="000000"/>
                <w:szCs w:val="24"/>
                <w:lang w:eastAsia="ru-RU"/>
              </w:rPr>
              <w:t xml:space="preserve">Контроль рабочего давления, положения выключателей и переключателей, исправности световой индикации, наличия пломб</w:t>
            </w:r>
            <w:r>
              <w:rPr>
                <w:szCs w:val="24"/>
                <w:lang w:eastAsia="ru-RU"/>
              </w:rPr>
            </w:r>
            <w:r>
              <w:rPr>
                <w:szCs w:val="24"/>
                <w:lang w:eastAsia="ru-RU"/>
              </w:rPr>
            </w:r>
          </w:p>
        </w:tc>
        <w:tc>
          <w:tcPr>
            <w:gridSpan w:val="2"/>
            <w:tcBorders>
              <w:top w:val="single" w:color="000000" w:sz="4" w:space="0"/>
              <w:left w:val="none" w:color="000000" w:sz="4" w:space="0"/>
              <w:bottom w:val="none" w:color="000000" w:sz="4" w:space="0"/>
              <w:right w:val="none" w:color="000000" w:sz="4" w:space="0"/>
            </w:tcBorders>
            <w:tcW w:w="1559" w:type="dxa"/>
            <w:vAlign w:val="top"/>
            <w:textDirection w:val="lrTb"/>
            <w:noWrap w:val="false"/>
          </w:tcPr>
          <w:p>
            <w:pPr>
              <w:pStyle w:val="949"/>
              <w:jc w:val="center"/>
              <w:spacing w:after="0"/>
              <w:rPr>
                <w:lang w:eastAsia="ru-RU"/>
              </w:rPr>
            </w:pPr>
            <w:r>
              <w:rPr>
                <w:lang w:eastAsia="ru-RU"/>
              </w:rPr>
              <w:t xml:space="preserve">ежедневно, при обходе </w:t>
            </w:r>
            <w:r>
              <w:rPr>
                <w:lang w:eastAsia="ru-RU"/>
              </w:rPr>
              <w:t xml:space="preserve">оборудования</w:t>
            </w:r>
            <w:r>
              <w:rPr>
                <w:lang w:eastAsia="ru-RU"/>
              </w:rPr>
            </w:r>
            <w:r>
              <w:rPr>
                <w:lang w:eastAsia="ru-RU"/>
              </w:rPr>
            </w:r>
          </w:p>
        </w:tc>
        <w:tc>
          <w:tcPr>
            <w:tcBorders>
              <w:top w:val="single" w:color="000000" w:sz="4" w:space="0"/>
              <w:left w:val="single" w:color="000000" w:sz="6" w:space="0"/>
              <w:bottom w:val="none" w:color="000000" w:sz="4" w:space="0"/>
              <w:right w:val="single" w:color="000000" w:sz="6" w:space="0"/>
            </w:tcBorders>
            <w:tcW w:w="1819" w:type="dxa"/>
            <w:vAlign w:val="top"/>
            <w:textDirection w:val="lrTb"/>
            <w:noWrap w:val="false"/>
          </w:tcPr>
          <w:p>
            <w:pPr>
              <w:pStyle w:val="949"/>
              <w:jc w:val="center"/>
              <w:spacing w:after="0"/>
              <w:rPr>
                <w:lang w:eastAsia="ru-RU"/>
              </w:rPr>
            </w:pPr>
            <w:r>
              <w:rPr>
                <w:lang w:eastAsia="ru-RU"/>
              </w:rPr>
              <w:t xml:space="preserve">ежеквартально</w:t>
            </w:r>
            <w:r>
              <w:rPr>
                <w:lang w:eastAsia="ru-RU"/>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4" w:space="0"/>
              <w:bottom w:val="none" w:color="000000" w:sz="4" w:space="0"/>
              <w:right w:val="single" w:color="000000" w:sz="6" w:space="0"/>
            </w:tcBorders>
            <w:tcW w:w="710" w:type="dxa"/>
            <w:vAlign w:val="top"/>
            <w:textDirection w:val="lrTb"/>
            <w:noWrap w:val="false"/>
          </w:tcPr>
          <w:p>
            <w:pPr>
              <w:pStyle w:val="949"/>
              <w:spacing w:after="0"/>
              <w:rPr>
                <w:szCs w:val="24"/>
                <w:lang w:eastAsia="ru-RU"/>
              </w:rPr>
            </w:pPr>
            <w:r>
              <w:rPr>
                <w:szCs w:val="24"/>
                <w:lang w:eastAsia="ru-RU"/>
              </w:rPr>
              <w:t xml:space="preserve">1.2</w:t>
            </w:r>
            <w:r>
              <w:rPr>
                <w:szCs w:val="24"/>
                <w:lang w:eastAsia="ru-RU"/>
              </w:rPr>
            </w:r>
          </w:p>
        </w:tc>
        <w:tc>
          <w:tcPr>
            <w:tcBorders>
              <w:top w:val="single" w:color="000000" w:sz="4" w:space="0"/>
              <w:bottom w:val="none" w:color="000000" w:sz="4" w:space="0"/>
              <w:right w:val="single" w:color="000000" w:sz="6" w:space="0"/>
            </w:tcBorders>
            <w:tcW w:w="4136" w:type="dxa"/>
            <w:vAlign w:val="top"/>
            <w:textDirection w:val="lrTb"/>
            <w:noWrap w:val="false"/>
          </w:tcPr>
          <w:p>
            <w:pPr>
              <w:pStyle w:val="949"/>
              <w:spacing w:after="0"/>
              <w:rPr>
                <w:szCs w:val="24"/>
                <w:lang w:eastAsia="ru-RU"/>
              </w:rPr>
            </w:pPr>
            <w:r>
              <w:rPr>
                <w:szCs w:val="24"/>
                <w:lang w:eastAsia="ru-RU"/>
              </w:rPr>
              <w:t xml:space="preserve">Проверка температуры в насосной пожаротушения, уровня воды в резервуарах, исправной работы автоматических уровнемеров, целостности пломб на резервуарах</w:t>
            </w:r>
            <w:r>
              <w:rPr>
                <w:szCs w:val="24"/>
                <w:lang w:eastAsia="ru-RU"/>
              </w:rPr>
            </w:r>
          </w:p>
        </w:tc>
        <w:tc>
          <w:tcPr>
            <w:gridSpan w:val="2"/>
            <w:tcBorders>
              <w:top w:val="single" w:color="000000" w:sz="4" w:space="0"/>
              <w:left w:val="none" w:color="000000" w:sz="4" w:space="0"/>
              <w:bottom w:val="none" w:color="000000" w:sz="4" w:space="0"/>
              <w:right w:val="none" w:color="000000" w:sz="4" w:space="0"/>
            </w:tcBorders>
            <w:tcW w:w="1559" w:type="dxa"/>
            <w:vAlign w:val="top"/>
            <w:textDirection w:val="lrTb"/>
            <w:noWrap w:val="false"/>
          </w:tcPr>
          <w:p>
            <w:pPr>
              <w:pStyle w:val="949"/>
              <w:jc w:val="center"/>
              <w:spacing w:after="0"/>
              <w:rPr>
                <w:szCs w:val="24"/>
                <w:lang w:eastAsia="ru-RU"/>
              </w:rPr>
            </w:pPr>
            <w:r>
              <w:rPr>
                <w:szCs w:val="24"/>
                <w:lang w:eastAsia="ru-RU"/>
              </w:rPr>
              <w:t xml:space="preserve">ежедневно</w:t>
            </w:r>
            <w:r>
              <w:rPr>
                <w:szCs w:val="24"/>
                <w:lang w:eastAsia="ru-RU"/>
              </w:rPr>
            </w:r>
          </w:p>
        </w:tc>
        <w:tc>
          <w:tcPr>
            <w:tcBorders>
              <w:top w:val="single" w:color="000000" w:sz="4" w:space="0"/>
              <w:left w:val="single" w:color="000000" w:sz="6" w:space="0"/>
              <w:bottom w:val="none" w:color="000000" w:sz="4" w:space="0"/>
              <w:right w:val="single" w:color="000000" w:sz="6" w:space="0"/>
            </w:tcBorders>
            <w:tcW w:w="1819" w:type="dxa"/>
            <w:vAlign w:val="top"/>
            <w:textDirection w:val="lrTb"/>
            <w:noWrap w:val="false"/>
          </w:tcPr>
          <w:p>
            <w:pPr>
              <w:pStyle w:val="949"/>
              <w:jc w:val="center"/>
              <w:spacing w:after="0"/>
              <w:rPr>
                <w:lang w:eastAsia="ru-RU"/>
              </w:rPr>
            </w:pPr>
            <w:r>
              <w:rPr>
                <w:lang w:eastAsia="ru-RU"/>
              </w:rPr>
              <w:t xml:space="preserve">ежеквартально</w:t>
            </w:r>
            <w:r>
              <w:rPr>
                <w:lang w:eastAsia="ru-RU"/>
              </w:rPr>
            </w:r>
          </w:p>
        </w:tc>
        <w:tc>
          <w:tcPr>
            <w:tcBorders>
              <w:top w:val="single" w:color="000000" w:sz="4" w:space="0"/>
              <w:left w:val="single" w:color="000000" w:sz="6" w:space="0"/>
              <w:bottom w:val="non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Оперативный журнал</w:t>
            </w:r>
            <w:r>
              <w:rPr>
                <w:szCs w:val="24"/>
                <w:lang w:eastAsia="ru-RU"/>
              </w:rPr>
            </w:r>
          </w:p>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gridSpan w:val="6"/>
            <w:tcBorders>
              <w:top w:val="single" w:color="000000" w:sz="6" w:space="0"/>
              <w:bottom w:val="single" w:color="000000" w:sz="4" w:space="0"/>
            </w:tcBorders>
            <w:tcW w:w="9840" w:type="dxa"/>
            <w:vAlign w:val="top"/>
            <w:textDirection w:val="lrTb"/>
            <w:noWrap w:val="false"/>
          </w:tcPr>
          <w:p>
            <w:pPr>
              <w:pStyle w:val="949"/>
              <w:spacing w:after="0"/>
              <w:rPr>
                <w:b/>
                <w:szCs w:val="24"/>
                <w:lang w:eastAsia="ru-RU"/>
              </w:rPr>
            </w:pPr>
            <w:r>
              <w:rPr>
                <w:b/>
                <w:szCs w:val="24"/>
                <w:lang w:eastAsia="ru-RU"/>
              </w:rPr>
              <w:t xml:space="preserve">2. Профилактические работы</w:t>
            </w:r>
            <w:r>
              <w:rPr>
                <w:szCs w:val="24"/>
                <w:lang w:eastAsia="ru-RU"/>
              </w:rPr>
              <w:t xml:space="preserve"> - </w:t>
            </w:r>
            <w:r>
              <w:rPr>
                <w:b/>
                <w:szCs w:val="24"/>
                <w:lang w:eastAsia="ru-RU"/>
              </w:rPr>
              <w:t xml:space="preserve">работы планово-предупредительного характера для поддерживания установок в работоспособном состоянии</w:t>
            </w:r>
            <w:r>
              <w:rPr>
                <w:b/>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4" w:space="0"/>
              <w:left w:val="single" w:color="000000" w:sz="4" w:space="0"/>
              <w:bottom w:val="single" w:color="000000" w:sz="4" w:space="0"/>
              <w:right w:val="single" w:color="000000" w:sz="6" w:space="0"/>
            </w:tcBorders>
            <w:tcW w:w="710" w:type="dxa"/>
            <w:vAlign w:val="top"/>
            <w:textDirection w:val="lrTb"/>
            <w:noWrap w:val="false"/>
          </w:tcPr>
          <w:p>
            <w:pPr>
              <w:pStyle w:val="949"/>
              <w:spacing w:after="0"/>
              <w:rPr>
                <w:szCs w:val="24"/>
                <w:lang w:eastAsia="ru-RU"/>
              </w:rPr>
            </w:pPr>
            <w:r>
              <w:rPr>
                <w:szCs w:val="24"/>
                <w:lang w:eastAsia="ru-RU"/>
              </w:rPr>
              <w:t xml:space="preserve">2.1</w:t>
            </w:r>
            <w:r>
              <w:rPr>
                <w:szCs w:val="24"/>
                <w:lang w:eastAsia="ru-RU"/>
              </w:rPr>
            </w:r>
          </w:p>
        </w:tc>
        <w:tc>
          <w:tcPr>
            <w:tcBorders>
              <w:top w:val="single" w:color="000000" w:sz="4" w:space="0"/>
              <w:bottom w:val="single" w:color="000000" w:sz="4" w:space="0"/>
              <w:right w:val="single" w:color="000000" w:sz="6" w:space="0"/>
            </w:tcBorders>
            <w:tcW w:w="4136" w:type="dxa"/>
            <w:vAlign w:val="top"/>
            <w:textDirection w:val="lrTb"/>
            <w:noWrap w:val="false"/>
          </w:tcPr>
          <w:p>
            <w:pPr>
              <w:pStyle w:val="949"/>
              <w:spacing w:after="0"/>
              <w:rPr>
                <w:szCs w:val="24"/>
                <w:lang w:eastAsia="ru-RU"/>
              </w:rPr>
            </w:pPr>
            <w:r>
              <w:rPr>
                <w:szCs w:val="24"/>
                <w:lang w:eastAsia="ru-RU"/>
              </w:rPr>
              <w:t xml:space="preserve">Очистка от пыли и грязи насосов и другого оборудования насосной станции</w:t>
            </w:r>
            <w:r>
              <w:rPr>
                <w:szCs w:val="24"/>
                <w:lang w:eastAsia="ru-RU"/>
              </w:rPr>
            </w:r>
          </w:p>
        </w:tc>
        <w:tc>
          <w:tcPr>
            <w:tcBorders>
              <w:top w:val="single" w:color="000000" w:sz="4" w:space="0"/>
              <w:left w:val="none" w:color="000000" w:sz="4" w:space="0"/>
              <w:bottom w:val="single" w:color="000000" w:sz="4" w:space="0"/>
              <w:right w:val="none" w:color="000000" w:sz="4" w:space="0"/>
            </w:tcBorders>
            <w:tcW w:w="1534" w:type="dxa"/>
            <w:vAlign w:val="top"/>
            <w:textDirection w:val="lrTb"/>
            <w:noWrap w:val="false"/>
          </w:tcPr>
          <w:p>
            <w:pPr>
              <w:pStyle w:val="949"/>
              <w:jc w:val="center"/>
              <w:spacing w:after="0"/>
              <w:rPr>
                <w:lang w:eastAsia="ru-RU"/>
              </w:rPr>
            </w:pPr>
            <w:r>
              <w:rPr>
                <w:lang w:eastAsia="ru-RU"/>
              </w:rPr>
              <w:t xml:space="preserve">ежемесячно</w:t>
            </w:r>
            <w:r>
              <w:rPr>
                <w:lang w:eastAsia="ru-RU"/>
              </w:rPr>
            </w:r>
          </w:p>
        </w:tc>
        <w:tc>
          <w:tcPr>
            <w:gridSpan w:val="2"/>
            <w:tcBorders>
              <w:top w:val="single" w:color="000000" w:sz="4" w:space="0"/>
              <w:left w:val="single" w:color="000000" w:sz="6" w:space="0"/>
              <w:bottom w:val="single" w:color="000000" w:sz="4" w:space="0"/>
              <w:right w:val="single" w:color="000000" w:sz="6" w:space="0"/>
            </w:tcBorders>
            <w:tcW w:w="1844" w:type="dxa"/>
            <w:vAlign w:val="top"/>
            <w:textDirection w:val="lrTb"/>
            <w:noWrap w:val="false"/>
          </w:tcPr>
          <w:p>
            <w:pPr>
              <w:pStyle w:val="949"/>
              <w:jc w:val="center"/>
              <w:spacing w:after="0"/>
              <w:rPr>
                <w:lang w:eastAsia="ru-RU"/>
              </w:rPr>
            </w:pPr>
            <w:r>
              <w:rPr>
                <w:lang w:eastAsia="ru-RU"/>
              </w:rPr>
              <w:t xml:space="preserve">ежеквартально</w:t>
            </w:r>
            <w:r>
              <w:rPr>
                <w:lang w:eastAsia="ru-RU"/>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rHeight w:val="345"/>
        </w:trPr>
        <w:tc>
          <w:tcPr>
            <w:tcBorders>
              <w:top w:val="single" w:color="000000" w:sz="4" w:space="0"/>
              <w:bottom w:val="single" w:color="000000" w:sz="4" w:space="0"/>
              <w:right w:val="single" w:color="000000" w:sz="6" w:space="0"/>
            </w:tcBorders>
            <w:tcW w:w="710" w:type="dxa"/>
            <w:vAlign w:val="top"/>
            <w:textDirection w:val="lrTb"/>
            <w:noWrap w:val="false"/>
          </w:tcPr>
          <w:p>
            <w:pPr>
              <w:pStyle w:val="949"/>
              <w:spacing w:after="0"/>
              <w:rPr>
                <w:szCs w:val="24"/>
                <w:lang w:eastAsia="ru-RU"/>
              </w:rPr>
            </w:pPr>
            <w:r>
              <w:rPr>
                <w:szCs w:val="24"/>
                <w:lang w:eastAsia="ru-RU"/>
              </w:rPr>
              <w:t xml:space="preserve">2.2</w:t>
            </w:r>
            <w:r>
              <w:rPr>
                <w:szCs w:val="24"/>
                <w:lang w:eastAsia="ru-RU"/>
              </w:rPr>
            </w:r>
          </w:p>
        </w:tc>
        <w:tc>
          <w:tcPr>
            <w:tcBorders>
              <w:top w:val="single" w:color="000000" w:sz="4" w:space="0"/>
              <w:bottom w:val="single" w:color="000000" w:sz="4" w:space="0"/>
              <w:right w:val="single" w:color="000000" w:sz="6" w:space="0"/>
            </w:tcBorders>
            <w:tcW w:w="4136" w:type="dxa"/>
            <w:vAlign w:val="top"/>
            <w:textDirection w:val="lrTb"/>
            <w:noWrap w:val="false"/>
          </w:tcPr>
          <w:p>
            <w:pPr>
              <w:pStyle w:val="949"/>
              <w:spacing w:after="0"/>
              <w:rPr>
                <w:szCs w:val="24"/>
                <w:lang w:eastAsia="ru-RU"/>
              </w:rPr>
            </w:pPr>
            <w:r>
              <w:rPr>
                <w:szCs w:val="24"/>
                <w:lang w:eastAsia="ru-RU"/>
              </w:rPr>
              <w:t xml:space="preserve">Контроль состояния узлов управления и запорной арматуры (задвижек, вентилей и обратных клапанов), наличия пломб, значения давления до и после узлов управления</w:t>
            </w:r>
            <w:r>
              <w:rPr>
                <w:szCs w:val="24"/>
                <w:lang w:eastAsia="ru-RU"/>
              </w:rPr>
              <w:t xml:space="preserve"> с включением (опробованием) на открытие/закрытие напорных и сливных электрозадвижек</w:t>
            </w:r>
            <w:r>
              <w:rPr>
                <w:szCs w:val="24"/>
                <w:lang w:eastAsia="ru-RU"/>
              </w:rPr>
            </w:r>
            <w:r>
              <w:rPr>
                <w:szCs w:val="24"/>
                <w:lang w:eastAsia="ru-RU"/>
              </w:rPr>
            </w:r>
          </w:p>
        </w:tc>
        <w:tc>
          <w:tcPr>
            <w:tcBorders>
              <w:top w:val="single" w:color="000000" w:sz="4" w:space="0"/>
              <w:left w:val="none" w:color="000000" w:sz="4" w:space="0"/>
              <w:bottom w:val="single" w:color="000000" w:sz="4" w:space="0"/>
              <w:right w:val="none" w:color="000000" w:sz="4" w:space="0"/>
            </w:tcBorders>
            <w:tcW w:w="1534"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gridSpan w:val="2"/>
            <w:tcBorders>
              <w:top w:val="single" w:color="000000" w:sz="4" w:space="0"/>
              <w:left w:val="single" w:color="000000" w:sz="6" w:space="0"/>
              <w:bottom w:val="single" w:color="000000" w:sz="4" w:space="0"/>
              <w:right w:val="single" w:color="000000" w:sz="6" w:space="0"/>
            </w:tcBorders>
            <w:tcW w:w="1844" w:type="dxa"/>
            <w:vAlign w:val="top"/>
            <w:textDirection w:val="lrTb"/>
            <w:noWrap w:val="false"/>
          </w:tcPr>
          <w:p>
            <w:pPr>
              <w:pStyle w:val="949"/>
              <w:jc w:val="center"/>
              <w:spacing w:after="0"/>
              <w:rPr>
                <w:szCs w:val="24"/>
                <w:lang w:eastAsia="ru-RU"/>
              </w:rPr>
            </w:pPr>
            <w:r>
              <w:rPr>
                <w:szCs w:val="24"/>
                <w:lang w:eastAsia="ru-RU"/>
              </w:rPr>
              <w:t xml:space="preserve">1 раз в полгода</w:t>
            </w:r>
            <w:r>
              <w:rPr>
                <w:szCs w:val="24"/>
                <w:lang w:eastAsia="ru-RU"/>
              </w:rPr>
            </w:r>
            <w:r>
              <w:rPr>
                <w:szCs w:val="24"/>
                <w:lang w:eastAsia="ru-RU"/>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4" w:space="0"/>
              <w:left w:val="single" w:color="000000" w:sz="4" w:space="0"/>
              <w:bottom w:val="single" w:color="000000" w:sz="4" w:space="0"/>
              <w:right w:val="single" w:color="000000" w:sz="4" w:space="0"/>
            </w:tcBorders>
            <w:tcW w:w="710" w:type="dxa"/>
            <w:vAlign w:val="top"/>
            <w:textDirection w:val="lrTb"/>
            <w:noWrap w:val="false"/>
          </w:tcPr>
          <w:p>
            <w:pPr>
              <w:pStyle w:val="949"/>
              <w:spacing w:after="0"/>
              <w:rPr>
                <w:szCs w:val="24"/>
                <w:lang w:eastAsia="ru-RU"/>
              </w:rPr>
            </w:pPr>
            <w:r>
              <w:rPr>
                <w:szCs w:val="24"/>
                <w:lang w:eastAsia="ru-RU"/>
              </w:rPr>
              <w:t xml:space="preserve">2.3</w:t>
            </w:r>
            <w:r>
              <w:rPr>
                <w:szCs w:val="24"/>
                <w:lang w:eastAsia="ru-RU"/>
              </w:rPr>
            </w:r>
          </w:p>
        </w:tc>
        <w:tc>
          <w:tcPr>
            <w:tcBorders>
              <w:top w:val="single" w:color="000000" w:sz="4" w:space="0"/>
              <w:left w:val="single" w:color="000000" w:sz="4" w:space="0"/>
              <w:bottom w:val="single" w:color="000000" w:sz="4" w:space="0"/>
              <w:right w:val="single" w:color="000000" w:sz="4" w:space="0"/>
            </w:tcBorders>
            <w:tcW w:w="4136" w:type="dxa"/>
            <w:vAlign w:val="top"/>
            <w:textDirection w:val="lrTb"/>
            <w:noWrap w:val="false"/>
          </w:tcPr>
          <w:p>
            <w:pPr>
              <w:pStyle w:val="949"/>
              <w:spacing w:after="0"/>
              <w:rPr>
                <w:szCs w:val="24"/>
                <w:lang w:eastAsia="ru-RU"/>
              </w:rPr>
            </w:pPr>
            <w:r>
              <w:rPr>
                <w:szCs w:val="24"/>
                <w:lang w:eastAsia="ru-RU"/>
              </w:rPr>
              <w:t xml:space="preserve">Осмотр и очистка оборудования распределительных устройств, оросителей от пыли и грязи</w:t>
            </w:r>
            <w:r>
              <w:rPr>
                <w:szCs w:val="24"/>
                <w:lang w:eastAsia="ru-RU"/>
              </w:rPr>
            </w:r>
          </w:p>
        </w:tc>
        <w:tc>
          <w:tcPr>
            <w:tcBorders>
              <w:top w:val="single" w:color="000000" w:sz="4" w:space="0"/>
              <w:left w:val="single" w:color="000000" w:sz="4" w:space="0"/>
              <w:bottom w:val="single" w:color="000000" w:sz="4" w:space="0"/>
              <w:right w:val="single" w:color="000000" w:sz="4" w:space="0"/>
            </w:tcBorders>
            <w:tcW w:w="1534"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gridSpan w:val="2"/>
            <w:tcBorders>
              <w:top w:val="single" w:color="000000" w:sz="4" w:space="0"/>
              <w:left w:val="single" w:color="000000" w:sz="4" w:space="0"/>
              <w:bottom w:val="single" w:color="000000" w:sz="4" w:space="0"/>
              <w:right w:val="single" w:color="000000" w:sz="4" w:space="0"/>
            </w:tcBorders>
            <w:tcW w:w="1844" w:type="dxa"/>
            <w:vAlign w:val="top"/>
            <w:textDirection w:val="lrTb"/>
            <w:noWrap w:val="false"/>
          </w:tcPr>
          <w:p>
            <w:pPr>
              <w:pStyle w:val="949"/>
              <w:jc w:val="center"/>
              <w:spacing w:after="0"/>
              <w:rPr>
                <w:lang w:eastAsia="ru-RU"/>
              </w:rPr>
            </w:pPr>
            <w:r>
              <w:rPr>
                <w:lang w:eastAsia="ru-RU"/>
              </w:rPr>
              <w:t xml:space="preserve">ежеквартально</w:t>
            </w:r>
            <w:r>
              <w:rPr>
                <w:lang w:eastAsia="ru-RU"/>
              </w:rPr>
            </w:r>
          </w:p>
        </w:tc>
        <w:tc>
          <w:tcPr>
            <w:tcBorders>
              <w:top w:val="single" w:color="000000" w:sz="4" w:space="0"/>
              <w:left w:val="single" w:color="000000" w:sz="4" w:space="0"/>
              <w:bottom w:val="single" w:color="000000" w:sz="4" w:space="0"/>
              <w:right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6" w:space="0"/>
              <w:bottom w:val="none" w:color="000000" w:sz="4" w:space="0"/>
              <w:right w:val="single" w:color="000000" w:sz="6" w:space="0"/>
            </w:tcBorders>
            <w:tcW w:w="710" w:type="dxa"/>
            <w:vAlign w:val="top"/>
            <w:textDirection w:val="lrTb"/>
            <w:noWrap w:val="false"/>
          </w:tcPr>
          <w:p>
            <w:pPr>
              <w:pStyle w:val="949"/>
              <w:spacing w:after="0"/>
              <w:rPr>
                <w:szCs w:val="24"/>
                <w:lang w:eastAsia="ru-RU"/>
              </w:rPr>
            </w:pPr>
            <w:r>
              <w:rPr>
                <w:szCs w:val="24"/>
                <w:lang w:eastAsia="ru-RU"/>
              </w:rPr>
              <w:t xml:space="preserve">2.4</w:t>
            </w:r>
            <w:r>
              <w:rPr>
                <w:szCs w:val="24"/>
                <w:lang w:eastAsia="ru-RU"/>
              </w:rPr>
            </w:r>
          </w:p>
        </w:tc>
        <w:tc>
          <w:tcPr>
            <w:tcBorders>
              <w:top w:val="single" w:color="000000" w:sz="6" w:space="0"/>
              <w:bottom w:val="none" w:color="000000" w:sz="4" w:space="0"/>
              <w:right w:val="single" w:color="000000" w:sz="6" w:space="0"/>
            </w:tcBorders>
            <w:tcW w:w="4136" w:type="dxa"/>
            <w:vAlign w:val="top"/>
            <w:textDirection w:val="lrTb"/>
            <w:noWrap w:val="false"/>
          </w:tcPr>
          <w:p>
            <w:pPr>
              <w:pStyle w:val="949"/>
              <w:spacing w:after="0"/>
              <w:rPr>
                <w:szCs w:val="24"/>
                <w:lang w:eastAsia="ru-RU"/>
              </w:rPr>
            </w:pPr>
            <w:r>
              <w:rPr>
                <w:szCs w:val="24"/>
                <w:lang w:eastAsia="ru-RU"/>
              </w:rPr>
              <w:t xml:space="preserve">Проверка и устранение замечаний по эксплуатации всасывающих, напорных и распределительных трубопроводов на отсутствие течей, прогибов; состояния креплений трубопроводов; состояния запорной арматуры; состояния окраски; отсутствие грязи</w:t>
            </w:r>
            <w:r>
              <w:rPr>
                <w:szCs w:val="24"/>
                <w:lang w:eastAsia="ru-RU"/>
              </w:rPr>
            </w:r>
          </w:p>
          <w:p>
            <w:pPr>
              <w:pStyle w:val="949"/>
              <w:spacing w:after="0"/>
              <w:rPr>
                <w:i/>
                <w:szCs w:val="24"/>
                <w:lang w:eastAsia="ru-RU"/>
              </w:rPr>
            </w:pPr>
            <w:r>
              <w:rPr>
                <w:i/>
                <w:szCs w:val="24"/>
                <w:lang w:eastAsia="ru-RU"/>
              </w:rPr>
              <w:t xml:space="preserve">При обнаружении недостатков, влияющих на надежность работы АУВП замечания устраняются немедленно.</w:t>
            </w:r>
            <w:r>
              <w:rPr>
                <w:i/>
                <w:szCs w:val="24"/>
                <w:lang w:eastAsia="ru-RU"/>
              </w:rPr>
            </w:r>
          </w:p>
        </w:tc>
        <w:tc>
          <w:tcPr>
            <w:tcBorders>
              <w:top w:val="single" w:color="000000" w:sz="6" w:space="0"/>
              <w:left w:val="none" w:color="000000" w:sz="4" w:space="0"/>
              <w:bottom w:val="none" w:color="000000" w:sz="4" w:space="0"/>
              <w:right w:val="none" w:color="000000" w:sz="4" w:space="0"/>
            </w:tcBorders>
            <w:tcW w:w="1534" w:type="dxa"/>
            <w:vAlign w:val="top"/>
            <w:textDirection w:val="lrTb"/>
            <w:noWrap w:val="false"/>
          </w:tcPr>
          <w:p>
            <w:pPr>
              <w:pStyle w:val="949"/>
              <w:jc w:val="center"/>
              <w:spacing w:after="0"/>
              <w:rPr>
                <w:lang w:eastAsia="ru-RU"/>
              </w:rPr>
            </w:pPr>
            <w:r>
              <w:rPr>
                <w:lang w:eastAsia="ru-RU"/>
              </w:rPr>
              <w:t xml:space="preserve">ежемесячно</w:t>
            </w:r>
            <w:r>
              <w:rPr>
                <w:lang w:eastAsia="ru-RU"/>
              </w:rPr>
            </w:r>
          </w:p>
        </w:tc>
        <w:tc>
          <w:tcPr>
            <w:gridSpan w:val="2"/>
            <w:tcBorders>
              <w:top w:val="single" w:color="000000" w:sz="6" w:space="0"/>
              <w:left w:val="single" w:color="000000" w:sz="6" w:space="0"/>
              <w:bottom w:val="none" w:color="000000" w:sz="4" w:space="0"/>
              <w:right w:val="single" w:color="000000" w:sz="6" w:space="0"/>
            </w:tcBorders>
            <w:tcW w:w="1844" w:type="dxa"/>
            <w:vAlign w:val="top"/>
            <w:textDirection w:val="lrTb"/>
            <w:noWrap w:val="false"/>
          </w:tcPr>
          <w:p>
            <w:pPr>
              <w:pStyle w:val="949"/>
              <w:jc w:val="center"/>
              <w:spacing w:after="0"/>
              <w:rPr>
                <w:szCs w:val="24"/>
                <w:lang w:eastAsia="ru-RU"/>
              </w:rPr>
            </w:pPr>
            <w:r>
              <w:rPr>
                <w:szCs w:val="24"/>
                <w:lang w:eastAsia="ru-RU"/>
              </w:rPr>
              <w:t xml:space="preserve">1 раз в </w:t>
            </w:r>
            <w:r>
              <w:rPr>
                <w:szCs w:val="24"/>
                <w:lang w:eastAsia="ru-RU"/>
              </w:rPr>
              <w:t xml:space="preserve">квартал</w:t>
            </w:r>
            <w:r>
              <w:rPr>
                <w:szCs w:val="24"/>
                <w:lang w:eastAsia="ru-RU"/>
              </w:rPr>
            </w:r>
            <w:r>
              <w:rPr>
                <w:szCs w:val="24"/>
                <w:lang w:eastAsia="ru-RU"/>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4" w:space="0"/>
              <w:left w:val="single" w:color="000000" w:sz="4" w:space="0"/>
              <w:bottom w:val="single" w:color="000000" w:sz="4" w:space="0"/>
              <w:right w:val="single" w:color="000000" w:sz="6" w:space="0"/>
            </w:tcBorders>
            <w:tcW w:w="710" w:type="dxa"/>
            <w:vAlign w:val="top"/>
            <w:textDirection w:val="lrTb"/>
            <w:noWrap w:val="false"/>
          </w:tcPr>
          <w:p>
            <w:pPr>
              <w:pStyle w:val="949"/>
              <w:spacing w:after="0"/>
              <w:rPr>
                <w:szCs w:val="24"/>
                <w:lang w:eastAsia="ru-RU"/>
              </w:rPr>
            </w:pPr>
            <w:r>
              <w:rPr>
                <w:szCs w:val="24"/>
                <w:lang w:eastAsia="ru-RU"/>
              </w:rPr>
              <w:t xml:space="preserve">2.5</w:t>
            </w:r>
            <w:r>
              <w:rPr>
                <w:szCs w:val="24"/>
                <w:lang w:eastAsia="ru-RU"/>
              </w:rPr>
            </w:r>
          </w:p>
        </w:tc>
        <w:tc>
          <w:tcPr>
            <w:tcBorders>
              <w:top w:val="single" w:color="000000" w:sz="4" w:space="0"/>
              <w:bottom w:val="single" w:color="000000" w:sz="4" w:space="0"/>
              <w:right w:val="single" w:color="000000" w:sz="6" w:space="0"/>
            </w:tcBorders>
            <w:tcW w:w="4136" w:type="dxa"/>
            <w:vAlign w:val="top"/>
            <w:textDirection w:val="lrTb"/>
            <w:noWrap w:val="false"/>
          </w:tcPr>
          <w:p>
            <w:pPr>
              <w:pStyle w:val="949"/>
              <w:spacing w:after="0"/>
              <w:rPr>
                <w:szCs w:val="24"/>
                <w:lang w:eastAsia="ru-RU"/>
              </w:rPr>
            </w:pPr>
            <w:r>
              <w:rPr>
                <w:szCs w:val="24"/>
                <w:lang w:eastAsia="ru-RU"/>
              </w:rPr>
              <w:t xml:space="preserve">Проверка работоспособности системы в ручном (местном, дистанционном) и автоматическом режимах</w:t>
            </w:r>
            <w:r>
              <w:rPr>
                <w:szCs w:val="24"/>
                <w:lang w:eastAsia="ru-RU"/>
              </w:rPr>
            </w:r>
          </w:p>
        </w:tc>
        <w:tc>
          <w:tcPr>
            <w:tcBorders>
              <w:top w:val="single" w:color="000000" w:sz="4" w:space="0"/>
              <w:left w:val="none" w:color="000000" w:sz="4" w:space="0"/>
              <w:bottom w:val="single" w:color="000000" w:sz="4" w:space="0"/>
              <w:right w:val="none" w:color="000000" w:sz="4" w:space="0"/>
            </w:tcBorders>
            <w:tcW w:w="1534"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gridSpan w:val="2"/>
            <w:tcBorders>
              <w:top w:val="single" w:color="000000" w:sz="4" w:space="0"/>
              <w:left w:val="single" w:color="000000" w:sz="6" w:space="0"/>
              <w:bottom w:val="single" w:color="000000" w:sz="4" w:space="0"/>
              <w:right w:val="single" w:color="000000" w:sz="4" w:space="0"/>
            </w:tcBorders>
            <w:tcW w:w="1844" w:type="dxa"/>
            <w:vAlign w:val="top"/>
            <w:textDirection w:val="lrTb"/>
            <w:noWrap w:val="false"/>
          </w:tcPr>
          <w:p>
            <w:pPr>
              <w:pStyle w:val="949"/>
              <w:jc w:val="center"/>
              <w:spacing w:after="0"/>
              <w:rPr>
                <w:szCs w:val="24"/>
                <w:lang w:eastAsia="ru-RU"/>
              </w:rPr>
            </w:pPr>
            <w:r>
              <w:rPr>
                <w:szCs w:val="24"/>
                <w:lang w:eastAsia="ru-RU"/>
              </w:rPr>
              <w:t xml:space="preserve">1 раз в </w:t>
            </w:r>
            <w:r>
              <w:rPr>
                <w:szCs w:val="24"/>
                <w:lang w:eastAsia="ru-RU"/>
              </w:rPr>
              <w:t xml:space="preserve">квартал</w:t>
            </w:r>
            <w:r>
              <w:rPr>
                <w:szCs w:val="24"/>
                <w:lang w:eastAsia="ru-RU"/>
              </w:rPr>
            </w:r>
            <w:r>
              <w:rPr>
                <w:szCs w:val="24"/>
                <w:lang w:eastAsia="ru-RU"/>
              </w:rPr>
            </w:r>
          </w:p>
        </w:tc>
        <w:tc>
          <w:tcPr>
            <w:tcBorders>
              <w:top w:val="single" w:color="000000" w:sz="4" w:space="0"/>
              <w:left w:val="single" w:color="000000" w:sz="4" w:space="0"/>
              <w:bottom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6" w:space="0"/>
              <w:bottom w:val="single" w:color="000000" w:sz="4" w:space="0"/>
              <w:right w:val="single" w:color="000000" w:sz="6" w:space="0"/>
            </w:tcBorders>
            <w:tcW w:w="710" w:type="dxa"/>
            <w:vAlign w:val="top"/>
            <w:textDirection w:val="lrTb"/>
            <w:noWrap w:val="false"/>
          </w:tcPr>
          <w:p>
            <w:pPr>
              <w:pStyle w:val="949"/>
              <w:spacing w:after="0"/>
              <w:rPr>
                <w:szCs w:val="24"/>
                <w:lang w:eastAsia="ru-RU"/>
              </w:rPr>
            </w:pPr>
            <w:r>
              <w:rPr>
                <w:szCs w:val="24"/>
                <w:lang w:eastAsia="ru-RU"/>
              </w:rPr>
              <w:t xml:space="preserve">2.6</w:t>
            </w:r>
            <w:r>
              <w:rPr>
                <w:szCs w:val="24"/>
                <w:lang w:eastAsia="ru-RU"/>
              </w:rPr>
            </w:r>
          </w:p>
        </w:tc>
        <w:tc>
          <w:tcPr>
            <w:tcBorders>
              <w:top w:val="single" w:color="000000" w:sz="6" w:space="0"/>
              <w:bottom w:val="single" w:color="000000" w:sz="4" w:space="0"/>
              <w:right w:val="single" w:color="000000" w:sz="6" w:space="0"/>
            </w:tcBorders>
            <w:tcW w:w="4136" w:type="dxa"/>
            <w:vAlign w:val="top"/>
            <w:textDirection w:val="lrTb"/>
            <w:noWrap w:val="false"/>
          </w:tcPr>
          <w:p>
            <w:pPr>
              <w:pStyle w:val="949"/>
              <w:spacing w:after="0"/>
              <w:rPr>
                <w:szCs w:val="24"/>
                <w:lang w:eastAsia="ru-RU"/>
              </w:rPr>
            </w:pPr>
            <w:r>
              <w:rPr>
                <w:szCs w:val="24"/>
                <w:lang w:eastAsia="ru-RU"/>
              </w:rPr>
              <w:t xml:space="preserve">Проверка электрической схемы срабатывания узла управления с автоматическим его включением от пожарных извещетелей при закрытой задвижке</w:t>
            </w:r>
            <w:r>
              <w:rPr>
                <w:szCs w:val="24"/>
                <w:lang w:eastAsia="ru-RU"/>
              </w:rPr>
            </w:r>
          </w:p>
        </w:tc>
        <w:tc>
          <w:tcPr>
            <w:tcBorders>
              <w:top w:val="single" w:color="000000" w:sz="6" w:space="0"/>
              <w:left w:val="none" w:color="000000" w:sz="4" w:space="0"/>
              <w:bottom w:val="single" w:color="000000" w:sz="4" w:space="0"/>
              <w:right w:val="none" w:color="000000" w:sz="4" w:space="0"/>
            </w:tcBorders>
            <w:tcW w:w="1534"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gridSpan w:val="2"/>
            <w:tcBorders>
              <w:top w:val="single" w:color="000000" w:sz="6" w:space="0"/>
              <w:left w:val="single" w:color="000000" w:sz="6" w:space="0"/>
              <w:bottom w:val="single" w:color="000000" w:sz="4" w:space="0"/>
              <w:right w:val="single" w:color="000000" w:sz="6" w:space="0"/>
            </w:tcBorders>
            <w:tcW w:w="1844" w:type="dxa"/>
            <w:vAlign w:val="top"/>
            <w:textDirection w:val="lrTb"/>
            <w:noWrap w:val="false"/>
          </w:tcPr>
          <w:p>
            <w:pPr>
              <w:pStyle w:val="949"/>
              <w:jc w:val="center"/>
              <w:spacing w:after="0"/>
              <w:rPr>
                <w:szCs w:val="24"/>
                <w:lang w:eastAsia="ru-RU"/>
              </w:rPr>
            </w:pPr>
            <w:r>
              <w:rPr>
                <w:szCs w:val="24"/>
                <w:lang w:eastAsia="ru-RU"/>
              </w:rPr>
              <w:t xml:space="preserve">1 раз в 6 месяцев</w:t>
            </w:r>
            <w:r>
              <w:rPr>
                <w:szCs w:val="24"/>
                <w:lang w:eastAsia="ru-RU"/>
              </w:rPr>
            </w:r>
          </w:p>
        </w:tc>
        <w:tc>
          <w:tcPr>
            <w:tcBorders>
              <w:top w:val="single" w:color="000000" w:sz="4" w:space="0"/>
              <w:left w:val="single" w:color="000000" w:sz="6" w:space="0"/>
              <w:bottom w:val="single" w:color="000000" w:sz="6" w:space="0"/>
            </w:tcBorders>
            <w:tcW w:w="1616"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4" w:space="0"/>
              <w:bottom w:val="none" w:color="000000" w:sz="4" w:space="0"/>
              <w:right w:val="single" w:color="000000" w:sz="6" w:space="0"/>
            </w:tcBorders>
            <w:tcW w:w="710" w:type="dxa"/>
            <w:vAlign w:val="top"/>
            <w:textDirection w:val="lrTb"/>
            <w:noWrap w:val="false"/>
          </w:tcPr>
          <w:p>
            <w:pPr>
              <w:pStyle w:val="949"/>
              <w:spacing w:after="0"/>
              <w:rPr>
                <w:szCs w:val="24"/>
                <w:lang w:eastAsia="ru-RU"/>
              </w:rPr>
            </w:pPr>
            <w:r>
              <w:rPr>
                <w:szCs w:val="24"/>
                <w:lang w:eastAsia="ru-RU"/>
              </w:rPr>
              <w:t xml:space="preserve">2.8</w:t>
            </w:r>
            <w:r>
              <w:rPr>
                <w:szCs w:val="24"/>
                <w:lang w:eastAsia="ru-RU"/>
              </w:rPr>
            </w:r>
          </w:p>
        </w:tc>
        <w:tc>
          <w:tcPr>
            <w:tcBorders>
              <w:top w:val="single" w:color="000000" w:sz="4" w:space="0"/>
              <w:bottom w:val="none" w:color="000000" w:sz="4" w:space="0"/>
              <w:right w:val="single" w:color="000000" w:sz="6" w:space="0"/>
            </w:tcBorders>
            <w:tcW w:w="4136" w:type="dxa"/>
            <w:vAlign w:val="top"/>
            <w:textDirection w:val="lrTb"/>
            <w:noWrap w:val="false"/>
          </w:tcPr>
          <w:p>
            <w:pPr>
              <w:pStyle w:val="949"/>
              <w:spacing w:after="0"/>
              <w:rPr>
                <w:szCs w:val="24"/>
                <w:lang w:eastAsia="ru-RU"/>
              </w:rPr>
            </w:pPr>
            <w:r>
              <w:rPr>
                <w:szCs w:val="24"/>
                <w:lang w:eastAsia="ru-RU"/>
              </w:rPr>
              <w:t xml:space="preserve">Проверка работы насосов для создания требуемого давления (на закрытую задвижку)</w:t>
            </w:r>
            <w:r>
              <w:rPr>
                <w:szCs w:val="24"/>
                <w:lang w:eastAsia="ru-RU"/>
              </w:rPr>
            </w:r>
          </w:p>
        </w:tc>
        <w:tc>
          <w:tcPr>
            <w:tcBorders>
              <w:top w:val="single" w:color="000000" w:sz="4" w:space="0"/>
              <w:left w:val="none" w:color="000000" w:sz="4" w:space="0"/>
              <w:bottom w:val="none" w:color="000000" w:sz="4" w:space="0"/>
              <w:right w:val="none" w:color="000000" w:sz="4" w:space="0"/>
            </w:tcBorders>
            <w:tcW w:w="1534" w:type="dxa"/>
            <w:vAlign w:val="top"/>
            <w:textDirection w:val="lrTb"/>
            <w:noWrap w:val="false"/>
          </w:tcPr>
          <w:p>
            <w:pPr>
              <w:pStyle w:val="949"/>
              <w:jc w:val="center"/>
              <w:spacing w:after="0"/>
              <w:rPr>
                <w:szCs w:val="24"/>
                <w:lang w:eastAsia="ru-RU"/>
              </w:rPr>
            </w:pPr>
            <w:r>
              <w:rPr>
                <w:szCs w:val="24"/>
                <w:lang w:eastAsia="ru-RU"/>
              </w:rPr>
              <w:t xml:space="preserve">1 </w:t>
            </w:r>
            <w:r>
              <w:rPr>
                <w:szCs w:val="24"/>
                <w:lang w:eastAsia="ru-RU"/>
              </w:rPr>
              <w:t xml:space="preserve">раз </w:t>
            </w:r>
            <w:r>
              <w:rPr>
                <w:szCs w:val="24"/>
                <w:lang w:eastAsia="ru-RU"/>
              </w:rPr>
              <w:t xml:space="preserve">в 2 месяца</w:t>
            </w:r>
            <w:r>
              <w:rPr>
                <w:szCs w:val="24"/>
                <w:lang w:eastAsia="ru-RU"/>
              </w:rPr>
            </w:r>
            <w:r>
              <w:rPr>
                <w:szCs w:val="24"/>
                <w:lang w:eastAsia="ru-RU"/>
              </w:rPr>
            </w:r>
          </w:p>
        </w:tc>
        <w:tc>
          <w:tcPr>
            <w:gridSpan w:val="2"/>
            <w:tcBorders>
              <w:top w:val="single" w:color="000000" w:sz="4" w:space="0"/>
              <w:left w:val="single" w:color="000000" w:sz="6" w:space="0"/>
              <w:bottom w:val="none" w:color="000000" w:sz="4" w:space="0"/>
              <w:right w:val="single" w:color="000000" w:sz="6" w:space="0"/>
            </w:tcBorders>
            <w:tcW w:w="1844" w:type="dxa"/>
            <w:vAlign w:val="top"/>
            <w:textDirection w:val="lrTb"/>
            <w:noWrap w:val="false"/>
          </w:tcPr>
          <w:p>
            <w:pPr>
              <w:pStyle w:val="949"/>
              <w:jc w:val="center"/>
              <w:spacing w:after="0"/>
              <w:rPr>
                <w:szCs w:val="20"/>
                <w:lang w:eastAsia="ru-RU"/>
              </w:rPr>
            </w:pPr>
            <w:r>
              <w:rPr>
                <w:szCs w:val="20"/>
                <w:lang w:eastAsia="ru-RU"/>
              </w:rPr>
            </w:r>
            <w:r>
              <w:rPr>
                <w:szCs w:val="20"/>
                <w:lang w:eastAsia="ru-RU"/>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Оперативный журнал</w:t>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6" w:space="0"/>
              <w:bottom w:val="single" w:color="000000" w:sz="6" w:space="0"/>
              <w:right w:val="single" w:color="000000" w:sz="6" w:space="0"/>
            </w:tcBorders>
            <w:tcW w:w="710" w:type="dxa"/>
            <w:vAlign w:val="top"/>
            <w:textDirection w:val="lrTb"/>
            <w:noWrap w:val="false"/>
          </w:tcPr>
          <w:p>
            <w:pPr>
              <w:pStyle w:val="949"/>
              <w:spacing w:after="0"/>
              <w:rPr>
                <w:szCs w:val="24"/>
                <w:lang w:eastAsia="ru-RU"/>
              </w:rPr>
            </w:pPr>
            <w:r>
              <w:rPr>
                <w:szCs w:val="24"/>
                <w:lang w:eastAsia="ru-RU"/>
              </w:rPr>
              <w:t xml:space="preserve">2.9</w:t>
            </w:r>
            <w:r>
              <w:rPr>
                <w:szCs w:val="24"/>
                <w:lang w:eastAsia="ru-RU"/>
              </w:rPr>
            </w:r>
          </w:p>
        </w:tc>
        <w:tc>
          <w:tcPr>
            <w:tcBorders>
              <w:top w:val="single" w:color="000000" w:sz="6" w:space="0"/>
              <w:bottom w:val="single" w:color="000000" w:sz="6" w:space="0"/>
              <w:right w:val="single" w:color="000000" w:sz="6" w:space="0"/>
            </w:tcBorders>
            <w:tcW w:w="4136" w:type="dxa"/>
            <w:vAlign w:val="top"/>
            <w:textDirection w:val="lrTb"/>
            <w:noWrap w:val="false"/>
          </w:tcPr>
          <w:p>
            <w:pPr>
              <w:pStyle w:val="949"/>
              <w:spacing w:after="0"/>
              <w:tabs>
                <w:tab w:val="left" w:pos="3150" w:leader="none"/>
              </w:tabs>
              <w:rPr>
                <w:szCs w:val="24"/>
                <w:lang w:eastAsia="ru-RU"/>
              </w:rPr>
            </w:pPr>
            <w:r>
              <w:rPr>
                <w:szCs w:val="24"/>
                <w:lang w:eastAsia="ru-RU"/>
              </w:rPr>
              <w:t xml:space="preserve">Проверка </w:t>
            </w:r>
            <w:r>
              <w:rPr>
                <w:szCs w:val="24"/>
                <w:lang w:eastAsia="ru-RU"/>
              </w:rPr>
              <w:t xml:space="preserve">автоматического переключения цепей питания с основного ввода на резервный</w:t>
            </w:r>
            <w:r>
              <w:rPr>
                <w:szCs w:val="24"/>
                <w:lang w:eastAsia="ru-RU"/>
              </w:rPr>
            </w:r>
            <w:r>
              <w:rPr>
                <w:szCs w:val="24"/>
                <w:lang w:eastAsia="ru-RU"/>
              </w:rPr>
            </w:r>
          </w:p>
        </w:tc>
        <w:tc>
          <w:tcPr>
            <w:tcBorders>
              <w:top w:val="single" w:color="000000" w:sz="6" w:space="0"/>
              <w:left w:val="none" w:color="000000" w:sz="4" w:space="0"/>
              <w:bottom w:val="single" w:color="000000" w:sz="6" w:space="0"/>
              <w:right w:val="none" w:color="000000" w:sz="4" w:space="0"/>
            </w:tcBorders>
            <w:tcW w:w="1534" w:type="dxa"/>
            <w:vAlign w:val="top"/>
            <w:textDirection w:val="lrTb"/>
            <w:noWrap w:val="false"/>
          </w:tcPr>
          <w:p>
            <w:pPr>
              <w:pStyle w:val="949"/>
              <w:jc w:val="center"/>
              <w:spacing w:after="0"/>
              <w:tabs>
                <w:tab w:val="left" w:pos="3150" w:leader="none"/>
              </w:tabs>
              <w:rPr>
                <w:szCs w:val="24"/>
                <w:lang w:eastAsia="ru-RU"/>
              </w:rPr>
            </w:pPr>
            <w:r>
              <w:rPr>
                <w:szCs w:val="24"/>
                <w:lang w:eastAsia="ru-RU"/>
              </w:rPr>
              <w:t xml:space="preserve">1 раз в месяц</w:t>
            </w:r>
            <w:r>
              <w:rPr>
                <w:szCs w:val="24"/>
                <w:lang w:eastAsia="ru-RU"/>
              </w:rPr>
            </w:r>
          </w:p>
        </w:tc>
        <w:tc>
          <w:tcPr>
            <w:gridSpan w:val="2"/>
            <w:tcBorders>
              <w:top w:val="single" w:color="000000" w:sz="6" w:space="0"/>
              <w:left w:val="single" w:color="000000" w:sz="6" w:space="0"/>
              <w:bottom w:val="single" w:color="000000" w:sz="6" w:space="0"/>
              <w:right w:val="single" w:color="000000" w:sz="6" w:space="0"/>
            </w:tcBorders>
            <w:tcW w:w="1844" w:type="dxa"/>
            <w:vAlign w:val="top"/>
            <w:textDirection w:val="lrTb"/>
            <w:noWrap w:val="false"/>
          </w:tcPr>
          <w:p>
            <w:pPr>
              <w:pStyle w:val="949"/>
              <w:spacing w:after="0"/>
              <w:tabs>
                <w:tab w:val="left" w:pos="3150" w:leader="none"/>
              </w:tabs>
              <w:rPr>
                <w:szCs w:val="24"/>
                <w:lang w:eastAsia="ru-RU"/>
              </w:rPr>
            </w:pPr>
            <w:r>
              <w:rPr>
                <w:szCs w:val="24"/>
                <w:lang w:eastAsia="ru-RU"/>
              </w:rPr>
            </w:r>
            <w:r>
              <w:rPr>
                <w:szCs w:val="24"/>
                <w:lang w:eastAsia="ru-RU"/>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Оперативный журнал</w:t>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4" w:space="0"/>
              <w:left w:val="single" w:color="000000" w:sz="4" w:space="0"/>
              <w:bottom w:val="single" w:color="000000" w:sz="4" w:space="0"/>
              <w:right w:val="single" w:color="000000" w:sz="4" w:space="0"/>
            </w:tcBorders>
            <w:tcW w:w="710" w:type="dxa"/>
            <w:vAlign w:val="top"/>
            <w:textDirection w:val="lrTb"/>
            <w:noWrap w:val="false"/>
          </w:tcPr>
          <w:p>
            <w:pPr>
              <w:pStyle w:val="949"/>
              <w:spacing w:after="0"/>
              <w:rPr>
                <w:szCs w:val="24"/>
                <w:lang w:eastAsia="ru-RU"/>
              </w:rPr>
            </w:pPr>
            <w:r>
              <w:rPr>
                <w:szCs w:val="24"/>
                <w:lang w:eastAsia="ru-RU"/>
              </w:rPr>
              <w:t xml:space="preserve">2.10</w:t>
            </w:r>
            <w:r>
              <w:rPr>
                <w:szCs w:val="24"/>
                <w:lang w:eastAsia="ru-RU"/>
              </w:rPr>
            </w:r>
          </w:p>
        </w:tc>
        <w:tc>
          <w:tcPr>
            <w:tcBorders>
              <w:top w:val="single" w:color="000000" w:sz="4" w:space="0"/>
              <w:left w:val="single" w:color="000000" w:sz="4" w:space="0"/>
              <w:bottom w:val="single" w:color="000000" w:sz="4" w:space="0"/>
              <w:right w:val="single" w:color="000000" w:sz="4" w:space="0"/>
            </w:tcBorders>
            <w:tcW w:w="4136" w:type="dxa"/>
            <w:vAlign w:val="top"/>
            <w:textDirection w:val="lrTb"/>
            <w:noWrap w:val="false"/>
          </w:tcPr>
          <w:p>
            <w:pPr>
              <w:pStyle w:val="949"/>
              <w:spacing w:after="0"/>
              <w:rPr>
                <w:szCs w:val="24"/>
                <w:lang w:eastAsia="ru-RU"/>
              </w:rPr>
            </w:pPr>
            <w:r>
              <w:rPr>
                <w:szCs w:val="24"/>
                <w:lang w:eastAsia="ru-RU"/>
              </w:rPr>
              <w:t xml:space="preserve">Метрологическая поверка всех манометров, установленных на АУП, их опломбирования или клеймения</w:t>
            </w:r>
            <w:r>
              <w:rPr>
                <w:szCs w:val="24"/>
                <w:lang w:eastAsia="ru-RU"/>
              </w:rPr>
            </w:r>
          </w:p>
        </w:tc>
        <w:tc>
          <w:tcPr>
            <w:tcBorders>
              <w:top w:val="single" w:color="000000" w:sz="4" w:space="0"/>
              <w:left w:val="single" w:color="000000" w:sz="4" w:space="0"/>
              <w:bottom w:val="single" w:color="000000" w:sz="4" w:space="0"/>
              <w:right w:val="single" w:color="000000" w:sz="4" w:space="0"/>
            </w:tcBorders>
            <w:tcW w:w="1534" w:type="dxa"/>
            <w:vAlign w:val="top"/>
            <w:textDirection w:val="lrTb"/>
            <w:noWrap w:val="false"/>
          </w:tcPr>
          <w:p>
            <w:pPr>
              <w:pStyle w:val="949"/>
              <w:jc w:val="center"/>
              <w:spacing w:after="0"/>
              <w:rPr>
                <w:szCs w:val="24"/>
                <w:lang w:eastAsia="ru-RU"/>
              </w:rPr>
            </w:pPr>
            <w:r>
              <w:rPr>
                <w:szCs w:val="24"/>
                <w:lang w:eastAsia="ru-RU"/>
              </w:rPr>
              <w:t xml:space="preserve">согласно межповерочного интервала</w:t>
            </w:r>
            <w:r>
              <w:rPr>
                <w:szCs w:val="24"/>
                <w:lang w:eastAsia="ru-RU"/>
              </w:rPr>
            </w:r>
            <w:r>
              <w:rPr>
                <w:szCs w:val="24"/>
                <w:lang w:eastAsia="ru-RU"/>
              </w:rPr>
            </w:r>
          </w:p>
        </w:tc>
        <w:tc>
          <w:tcPr>
            <w:gridSpan w:val="2"/>
            <w:tcBorders>
              <w:top w:val="single" w:color="000000" w:sz="4" w:space="0"/>
              <w:left w:val="single" w:color="000000" w:sz="4" w:space="0"/>
              <w:bottom w:val="single" w:color="000000" w:sz="4" w:space="0"/>
              <w:right w:val="single" w:color="000000" w:sz="4" w:space="0"/>
            </w:tcBorders>
            <w:tcW w:w="1844"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Borders>
              <w:top w:val="single" w:color="000000" w:sz="4" w:space="0"/>
              <w:left w:val="single" w:color="000000" w:sz="4" w:space="0"/>
              <w:bottom w:val="single" w:color="000000" w:sz="4" w:space="0"/>
              <w:right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t xml:space="preserve">. </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4" w:space="0"/>
              <w:bottom w:val="single" w:color="000000" w:sz="6" w:space="0"/>
              <w:right w:val="single" w:color="000000" w:sz="6" w:space="0"/>
            </w:tcBorders>
            <w:tcW w:w="710" w:type="dxa"/>
            <w:vAlign w:val="top"/>
            <w:textDirection w:val="lrTb"/>
            <w:noWrap w:val="false"/>
          </w:tcPr>
          <w:p>
            <w:pPr>
              <w:pStyle w:val="949"/>
              <w:spacing w:after="0"/>
              <w:rPr>
                <w:szCs w:val="24"/>
                <w:lang w:eastAsia="ru-RU"/>
              </w:rPr>
            </w:pPr>
            <w:r>
              <w:rPr>
                <w:szCs w:val="24"/>
                <w:lang w:eastAsia="ru-RU"/>
              </w:rPr>
              <w:t xml:space="preserve">2.11</w:t>
            </w:r>
            <w:r>
              <w:rPr>
                <w:szCs w:val="24"/>
                <w:lang w:eastAsia="ru-RU"/>
              </w:rPr>
            </w:r>
          </w:p>
        </w:tc>
        <w:tc>
          <w:tcPr>
            <w:tcBorders>
              <w:top w:val="single" w:color="000000" w:sz="4" w:space="0"/>
              <w:bottom w:val="single" w:color="000000" w:sz="6" w:space="0"/>
              <w:right w:val="single" w:color="000000" w:sz="6" w:space="0"/>
            </w:tcBorders>
            <w:tcW w:w="4136" w:type="dxa"/>
            <w:vAlign w:val="top"/>
            <w:textDirection w:val="lrTb"/>
            <w:noWrap w:val="false"/>
          </w:tcPr>
          <w:p>
            <w:pPr>
              <w:pStyle w:val="949"/>
              <w:spacing w:after="0"/>
              <w:rPr>
                <w:szCs w:val="24"/>
                <w:lang w:eastAsia="ru-RU"/>
              </w:rPr>
            </w:pPr>
            <w:r>
              <w:rPr>
                <w:szCs w:val="24"/>
                <w:lang w:eastAsia="ru-RU"/>
              </w:rPr>
              <w:t xml:space="preserve">Измерение сопротивления защитного и рабочего заземления</w:t>
            </w:r>
            <w:r>
              <w:rPr>
                <w:szCs w:val="24"/>
                <w:lang w:eastAsia="ru-RU"/>
              </w:rPr>
            </w:r>
          </w:p>
        </w:tc>
        <w:tc>
          <w:tcPr>
            <w:tcBorders>
              <w:top w:val="single" w:color="000000" w:sz="4" w:space="0"/>
              <w:left w:val="none" w:color="000000" w:sz="4" w:space="0"/>
              <w:bottom w:val="single" w:color="000000" w:sz="6" w:space="0"/>
              <w:right w:val="none" w:color="000000" w:sz="4" w:space="0"/>
            </w:tcBorders>
            <w:tcW w:w="1534"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gridSpan w:val="2"/>
            <w:tcBorders>
              <w:top w:val="single" w:color="000000" w:sz="4" w:space="0"/>
              <w:left w:val="single" w:color="000000" w:sz="6" w:space="0"/>
              <w:bottom w:val="single" w:color="000000" w:sz="6" w:space="0"/>
              <w:right w:val="single" w:color="000000" w:sz="6" w:space="0"/>
            </w:tcBorders>
            <w:tcW w:w="1844" w:type="dxa"/>
            <w:vAlign w:val="top"/>
            <w:textDirection w:val="lrTb"/>
            <w:noWrap w:val="false"/>
          </w:tcPr>
          <w:p>
            <w:pPr>
              <w:pStyle w:val="949"/>
              <w:jc w:val="center"/>
              <w:spacing w:after="0"/>
              <w:rPr>
                <w:szCs w:val="24"/>
                <w:lang w:eastAsia="ru-RU"/>
              </w:rPr>
            </w:pPr>
            <w:r>
              <w:rPr>
                <w:szCs w:val="24"/>
                <w:lang w:eastAsia="ru-RU"/>
              </w:rPr>
              <w:t xml:space="preserve">ежегодно</w:t>
            </w:r>
            <w:r>
              <w:rPr>
                <w:szCs w:val="24"/>
                <w:lang w:eastAsia="ru-RU"/>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Протокол,</w:t>
            </w:r>
            <w:r>
              <w:rPr>
                <w:szCs w:val="24"/>
                <w:lang w:eastAsia="ru-RU"/>
              </w:rPr>
            </w:r>
          </w:p>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t xml:space="preserve">. </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none" w:color="000000" w:sz="4" w:space="0"/>
              <w:bottom w:val="none" w:color="000000" w:sz="4" w:space="0"/>
              <w:right w:val="single" w:color="000000" w:sz="6" w:space="0"/>
            </w:tcBorders>
            <w:tcW w:w="710" w:type="dxa"/>
            <w:vAlign w:val="top"/>
            <w:textDirection w:val="lrTb"/>
            <w:noWrap w:val="false"/>
          </w:tcPr>
          <w:p>
            <w:pPr>
              <w:pStyle w:val="949"/>
              <w:spacing w:after="0"/>
              <w:rPr>
                <w:szCs w:val="24"/>
                <w:lang w:eastAsia="ru-RU"/>
              </w:rPr>
            </w:pPr>
            <w:r>
              <w:rPr>
                <w:szCs w:val="24"/>
                <w:lang w:eastAsia="ru-RU"/>
              </w:rPr>
              <w:t xml:space="preserve">2.12</w:t>
            </w:r>
            <w:r>
              <w:rPr>
                <w:szCs w:val="24"/>
                <w:lang w:eastAsia="ru-RU"/>
              </w:rPr>
            </w:r>
          </w:p>
        </w:tc>
        <w:tc>
          <w:tcPr>
            <w:tcBorders>
              <w:top w:val="none" w:color="000000" w:sz="4" w:space="0"/>
              <w:bottom w:val="none" w:color="000000" w:sz="4" w:space="0"/>
              <w:right w:val="single" w:color="000000" w:sz="6" w:space="0"/>
            </w:tcBorders>
            <w:tcW w:w="4136" w:type="dxa"/>
            <w:vAlign w:val="top"/>
            <w:textDirection w:val="lrTb"/>
            <w:noWrap w:val="false"/>
          </w:tcPr>
          <w:p>
            <w:pPr>
              <w:pStyle w:val="949"/>
              <w:spacing w:after="0"/>
              <w:rPr>
                <w:szCs w:val="24"/>
                <w:lang w:eastAsia="ru-RU"/>
              </w:rPr>
            </w:pPr>
            <w:r>
              <w:rPr>
                <w:szCs w:val="24"/>
                <w:lang w:eastAsia="ru-RU"/>
              </w:rPr>
              <w:t xml:space="preserve">Измерение сопротивления изоляции электрических цепей</w:t>
            </w:r>
            <w:r>
              <w:rPr>
                <w:szCs w:val="24"/>
                <w:lang w:eastAsia="ru-RU"/>
              </w:rPr>
            </w:r>
          </w:p>
        </w:tc>
        <w:tc>
          <w:tcPr>
            <w:tcBorders>
              <w:top w:val="none" w:color="000000" w:sz="4" w:space="0"/>
              <w:left w:val="none" w:color="000000" w:sz="4" w:space="0"/>
              <w:bottom w:val="none" w:color="000000" w:sz="4" w:space="0"/>
              <w:right w:val="none" w:color="000000" w:sz="4" w:space="0"/>
            </w:tcBorders>
            <w:tcW w:w="1534"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gridSpan w:val="2"/>
            <w:tcBorders>
              <w:top w:val="none" w:color="000000" w:sz="4" w:space="0"/>
              <w:left w:val="single" w:color="000000" w:sz="6" w:space="0"/>
              <w:bottom w:val="none" w:color="000000" w:sz="4" w:space="0"/>
              <w:right w:val="single" w:color="000000" w:sz="6" w:space="0"/>
            </w:tcBorders>
            <w:tcW w:w="1844" w:type="dxa"/>
            <w:vAlign w:val="top"/>
            <w:textDirection w:val="lrTb"/>
            <w:noWrap w:val="false"/>
          </w:tcPr>
          <w:p>
            <w:pPr>
              <w:pStyle w:val="949"/>
              <w:jc w:val="center"/>
              <w:spacing w:after="0"/>
              <w:rPr>
                <w:szCs w:val="24"/>
                <w:lang w:eastAsia="ru-RU"/>
              </w:rPr>
            </w:pPr>
            <w:r>
              <w:rPr>
                <w:szCs w:val="24"/>
                <w:lang w:eastAsia="ru-RU"/>
              </w:rPr>
              <w:t xml:space="preserve">1 раз в </w:t>
            </w:r>
            <w:r>
              <w:rPr>
                <w:szCs w:val="24"/>
                <w:lang w:eastAsia="ru-RU"/>
              </w:rPr>
              <w:t xml:space="preserve">5</w:t>
            </w:r>
            <w:r>
              <w:rPr>
                <w:szCs w:val="24"/>
                <w:lang w:eastAsia="ru-RU"/>
              </w:rPr>
              <w:t xml:space="preserve"> </w:t>
            </w:r>
            <w:r>
              <w:rPr>
                <w:szCs w:val="24"/>
                <w:lang w:eastAsia="ru-RU"/>
              </w:rPr>
              <w:t xml:space="preserve">лет</w:t>
            </w:r>
            <w:r>
              <w:rPr>
                <w:szCs w:val="24"/>
                <w:lang w:eastAsia="ru-RU"/>
              </w:rPr>
            </w:r>
            <w:r>
              <w:rPr>
                <w:szCs w:val="24"/>
                <w:lang w:eastAsia="ru-RU"/>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Протокол,</w:t>
            </w:r>
            <w:r>
              <w:rPr>
                <w:szCs w:val="24"/>
                <w:lang w:eastAsia="ru-RU"/>
              </w:rPr>
            </w:r>
          </w:p>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t xml:space="preserve">. </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6" w:space="0"/>
              <w:bottom w:val="single" w:color="000000" w:sz="6" w:space="0"/>
              <w:right w:val="single" w:color="000000" w:sz="6" w:space="0"/>
            </w:tcBorders>
            <w:tcW w:w="710" w:type="dxa"/>
            <w:vAlign w:val="top"/>
            <w:textDirection w:val="lrTb"/>
            <w:noWrap w:val="false"/>
          </w:tcPr>
          <w:p>
            <w:pPr>
              <w:pStyle w:val="949"/>
              <w:spacing w:after="0"/>
              <w:rPr>
                <w:szCs w:val="24"/>
                <w:lang w:eastAsia="ru-RU"/>
              </w:rPr>
            </w:pPr>
            <w:r>
              <w:rPr>
                <w:szCs w:val="24"/>
                <w:lang w:eastAsia="ru-RU"/>
              </w:rPr>
              <w:t xml:space="preserve">2.13</w:t>
            </w:r>
            <w:r>
              <w:rPr>
                <w:szCs w:val="24"/>
                <w:lang w:eastAsia="ru-RU"/>
              </w:rPr>
            </w:r>
          </w:p>
        </w:tc>
        <w:tc>
          <w:tcPr>
            <w:tcBorders>
              <w:top w:val="single" w:color="000000" w:sz="6" w:space="0"/>
              <w:bottom w:val="single" w:color="000000" w:sz="6" w:space="0"/>
              <w:right w:val="single" w:color="000000" w:sz="6" w:space="0"/>
            </w:tcBorders>
            <w:tcW w:w="4136" w:type="dxa"/>
            <w:vAlign w:val="top"/>
            <w:textDirection w:val="lrTb"/>
            <w:noWrap w:val="false"/>
          </w:tcPr>
          <w:p>
            <w:pPr>
              <w:pStyle w:val="949"/>
              <w:spacing w:after="0"/>
              <w:rPr>
                <w:szCs w:val="24"/>
                <w:lang w:eastAsia="ru-RU"/>
              </w:rPr>
            </w:pPr>
            <w:r>
              <w:rPr>
                <w:szCs w:val="24"/>
                <w:lang w:eastAsia="ru-RU"/>
              </w:rPr>
              <w:t xml:space="preserve">Проведение испытаний установки на одном из направлений с реальным пуском огнетушащего вещества.</w:t>
            </w:r>
            <w:r>
              <w:rPr>
                <w:szCs w:val="24"/>
                <w:lang w:eastAsia="ru-RU"/>
              </w:rPr>
            </w:r>
          </w:p>
          <w:p>
            <w:pPr>
              <w:pStyle w:val="949"/>
              <w:spacing w:after="0"/>
              <w:rPr>
                <w:szCs w:val="24"/>
                <w:lang w:eastAsia="ru-RU"/>
              </w:rPr>
            </w:pPr>
            <w:r>
              <w:rPr>
                <w:szCs w:val="24"/>
                <w:lang w:eastAsia="ru-RU"/>
              </w:rPr>
              <w:t xml:space="preserve">Во время испытаний на первом и последнем оросителях следует проверять давление воды и интенсивность орошения</w:t>
            </w:r>
            <w:r>
              <w:rPr>
                <w:szCs w:val="24"/>
                <w:lang w:eastAsia="ru-RU"/>
              </w:rPr>
            </w:r>
          </w:p>
        </w:tc>
        <w:tc>
          <w:tcPr>
            <w:tcBorders>
              <w:top w:val="single" w:color="000000" w:sz="6" w:space="0"/>
              <w:left w:val="none" w:color="000000" w:sz="4" w:space="0"/>
              <w:bottom w:val="single" w:color="000000" w:sz="6" w:space="0"/>
              <w:right w:val="none" w:color="000000" w:sz="4" w:space="0"/>
            </w:tcBorders>
            <w:tcW w:w="1534"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gridSpan w:val="2"/>
            <w:tcBorders>
              <w:top w:val="single" w:color="000000" w:sz="6" w:space="0"/>
              <w:left w:val="single" w:color="000000" w:sz="6" w:space="0"/>
              <w:bottom w:val="single" w:color="000000" w:sz="6" w:space="0"/>
              <w:right w:val="single" w:color="000000" w:sz="6" w:space="0"/>
            </w:tcBorders>
            <w:tcW w:w="1844" w:type="dxa"/>
            <w:vAlign w:val="top"/>
            <w:textDirection w:val="lrTb"/>
            <w:noWrap w:val="false"/>
          </w:tcPr>
          <w:p>
            <w:pPr>
              <w:pStyle w:val="949"/>
              <w:jc w:val="center"/>
              <w:spacing w:after="0"/>
              <w:rPr>
                <w:szCs w:val="24"/>
                <w:lang w:eastAsia="ru-RU"/>
              </w:rPr>
            </w:pPr>
            <w:r>
              <w:rPr>
                <w:szCs w:val="24"/>
                <w:lang w:eastAsia="ru-RU"/>
              </w:rPr>
              <w:t xml:space="preserve">1 раз в 3 года</w:t>
            </w:r>
            <w:r>
              <w:rPr>
                <w:szCs w:val="24"/>
                <w:lang w:eastAsia="ru-RU"/>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АКТ,</w:t>
            </w:r>
            <w:r>
              <w:rPr>
                <w:szCs w:val="24"/>
                <w:lang w:eastAsia="ru-RU"/>
              </w:rPr>
            </w:r>
          </w:p>
          <w:p>
            <w:pPr>
              <w:pStyle w:val="949"/>
              <w:jc w:val="center"/>
              <w:spacing w:after="0"/>
              <w:rPr>
                <w:szCs w:val="24"/>
                <w:lang w:eastAsia="ru-RU"/>
              </w:rPr>
            </w:pPr>
            <w:r>
              <w:rPr>
                <w:szCs w:val="24"/>
                <w:lang w:eastAsia="ru-RU"/>
              </w:rPr>
              <w:t xml:space="preserve">Протокол</w:t>
            </w:r>
            <w:r>
              <w:rPr>
                <w:szCs w:val="24"/>
                <w:lang w:eastAsia="ru-RU"/>
              </w:rPr>
            </w:r>
          </w:p>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t xml:space="preserve">. </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6" w:space="0"/>
              <w:bottom w:val="single" w:color="000000" w:sz="6" w:space="0"/>
              <w:right w:val="single" w:color="000000" w:sz="6" w:space="0"/>
            </w:tcBorders>
            <w:tcW w:w="710" w:type="dxa"/>
            <w:vAlign w:val="top"/>
            <w:textDirection w:val="lrTb"/>
            <w:noWrap w:val="false"/>
          </w:tcPr>
          <w:p>
            <w:pPr>
              <w:pStyle w:val="949"/>
              <w:spacing w:after="0"/>
              <w:rPr>
                <w:szCs w:val="24"/>
                <w:lang w:eastAsia="ru-RU"/>
              </w:rPr>
            </w:pPr>
            <w:r>
              <w:rPr>
                <w:szCs w:val="24"/>
                <w:lang w:eastAsia="ru-RU"/>
              </w:rPr>
              <w:t xml:space="preserve">2.14</w:t>
            </w:r>
            <w:r>
              <w:rPr>
                <w:szCs w:val="24"/>
                <w:lang w:eastAsia="ru-RU"/>
              </w:rPr>
            </w:r>
          </w:p>
        </w:tc>
        <w:tc>
          <w:tcPr>
            <w:tcBorders>
              <w:top w:val="single" w:color="000000" w:sz="6" w:space="0"/>
              <w:bottom w:val="single" w:color="000000" w:sz="6" w:space="0"/>
              <w:right w:val="single" w:color="000000" w:sz="6" w:space="0"/>
            </w:tcBorders>
            <w:tcW w:w="4136" w:type="dxa"/>
            <w:vAlign w:val="top"/>
            <w:textDirection w:val="lrTb"/>
            <w:noWrap w:val="false"/>
          </w:tcPr>
          <w:p>
            <w:pPr>
              <w:pStyle w:val="949"/>
              <w:spacing w:after="0"/>
              <w:rPr>
                <w:szCs w:val="24"/>
                <w:lang w:eastAsia="ru-RU"/>
              </w:rPr>
            </w:pPr>
            <w:r>
              <w:rPr>
                <w:szCs w:val="24"/>
                <w:lang w:eastAsia="ru-RU"/>
              </w:rPr>
              <w:t xml:space="preserve">Проверка качества пенообразователя (пенораствора) на кратность и стойкость пены</w:t>
            </w:r>
            <w:r>
              <w:rPr>
                <w:szCs w:val="24"/>
                <w:lang w:eastAsia="ru-RU"/>
              </w:rPr>
            </w:r>
          </w:p>
        </w:tc>
        <w:tc>
          <w:tcPr>
            <w:tcBorders>
              <w:top w:val="single" w:color="000000" w:sz="6" w:space="0"/>
              <w:left w:val="none" w:color="000000" w:sz="4" w:space="0"/>
              <w:bottom w:val="single" w:color="000000" w:sz="6" w:space="0"/>
              <w:right w:val="none" w:color="000000" w:sz="4" w:space="0"/>
            </w:tcBorders>
            <w:tcW w:w="1534"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gridSpan w:val="2"/>
            <w:tcBorders>
              <w:top w:val="single" w:color="000000" w:sz="6" w:space="0"/>
              <w:left w:val="single" w:color="000000" w:sz="6" w:space="0"/>
              <w:bottom w:val="single" w:color="000000" w:sz="6" w:space="0"/>
              <w:right w:val="single" w:color="000000" w:sz="6" w:space="0"/>
            </w:tcBorders>
            <w:tcW w:w="1844" w:type="dxa"/>
            <w:vAlign w:val="top"/>
            <w:textDirection w:val="lrTb"/>
            <w:noWrap w:val="false"/>
          </w:tcPr>
          <w:p>
            <w:pPr>
              <w:pStyle w:val="949"/>
              <w:jc w:val="center"/>
              <w:spacing w:after="0"/>
              <w:rPr>
                <w:szCs w:val="24"/>
                <w:lang w:eastAsia="ru-RU"/>
              </w:rPr>
            </w:pPr>
            <w:r>
              <w:rPr>
                <w:szCs w:val="24"/>
                <w:lang w:eastAsia="ru-RU"/>
              </w:rPr>
              <w:t xml:space="preserve">ежеквартально</w:t>
            </w:r>
            <w:r>
              <w:rPr>
                <w:szCs w:val="24"/>
                <w:lang w:eastAsia="ru-RU"/>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6" w:space="0"/>
              <w:bottom w:val="single" w:color="000000" w:sz="6" w:space="0"/>
              <w:right w:val="single" w:color="000000" w:sz="6" w:space="0"/>
            </w:tcBorders>
            <w:tcW w:w="710" w:type="dxa"/>
            <w:vAlign w:val="top"/>
            <w:textDirection w:val="lrTb"/>
            <w:noWrap w:val="false"/>
          </w:tcPr>
          <w:p>
            <w:pPr>
              <w:pStyle w:val="949"/>
              <w:spacing w:after="0"/>
              <w:rPr>
                <w:szCs w:val="24"/>
                <w:lang w:eastAsia="ru-RU"/>
              </w:rPr>
            </w:pPr>
            <w:r>
              <w:rPr>
                <w:szCs w:val="24"/>
                <w:lang w:eastAsia="ru-RU"/>
              </w:rPr>
              <w:t xml:space="preserve">2.15</w:t>
            </w:r>
            <w:r>
              <w:rPr>
                <w:szCs w:val="24"/>
                <w:lang w:eastAsia="ru-RU"/>
              </w:rPr>
            </w:r>
          </w:p>
        </w:tc>
        <w:tc>
          <w:tcPr>
            <w:tcBorders>
              <w:top w:val="single" w:color="000000" w:sz="6" w:space="0"/>
              <w:bottom w:val="single" w:color="000000" w:sz="6" w:space="0"/>
              <w:right w:val="single" w:color="000000" w:sz="6" w:space="0"/>
            </w:tcBorders>
            <w:tcW w:w="4136" w:type="dxa"/>
            <w:vAlign w:val="top"/>
            <w:textDirection w:val="lrTb"/>
            <w:noWrap w:val="false"/>
          </w:tcPr>
          <w:p>
            <w:pPr>
              <w:pStyle w:val="949"/>
              <w:spacing w:after="0"/>
              <w:rPr>
                <w:szCs w:val="24"/>
                <w:lang w:eastAsia="ru-RU"/>
              </w:rPr>
            </w:pPr>
            <w:r>
              <w:rPr>
                <w:szCs w:val="24"/>
                <w:lang w:eastAsia="ru-RU"/>
              </w:rPr>
              <w:t xml:space="preserve">Перемешивание пенораствора (с использованием ручного устройства перемешивания, не менее 30 оборотов)</w:t>
            </w:r>
            <w:r>
              <w:rPr>
                <w:szCs w:val="24"/>
                <w:lang w:eastAsia="ru-RU"/>
              </w:rPr>
            </w:r>
          </w:p>
        </w:tc>
        <w:tc>
          <w:tcPr>
            <w:tcBorders>
              <w:top w:val="single" w:color="000000" w:sz="6" w:space="0"/>
              <w:left w:val="none" w:color="000000" w:sz="4" w:space="0"/>
              <w:bottom w:val="single" w:color="000000" w:sz="6" w:space="0"/>
              <w:right w:val="none" w:color="000000" w:sz="4" w:space="0"/>
            </w:tcBorders>
            <w:tcW w:w="1534"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gridSpan w:val="2"/>
            <w:tcBorders>
              <w:top w:val="single" w:color="000000" w:sz="6" w:space="0"/>
              <w:left w:val="single" w:color="000000" w:sz="6" w:space="0"/>
              <w:bottom w:val="single" w:color="000000" w:sz="6" w:space="0"/>
              <w:right w:val="single" w:color="000000" w:sz="6" w:space="0"/>
            </w:tcBorders>
            <w:tcW w:w="1844" w:type="dxa"/>
            <w:vAlign w:val="top"/>
            <w:textDirection w:val="lrTb"/>
            <w:noWrap w:val="false"/>
          </w:tcPr>
          <w:p>
            <w:pPr>
              <w:pStyle w:val="949"/>
              <w:jc w:val="center"/>
              <w:spacing w:after="0"/>
              <w:rPr>
                <w:lang w:eastAsia="ru-RU"/>
              </w:rPr>
            </w:pPr>
            <w:r>
              <w:rPr>
                <w:lang w:eastAsia="ru-RU"/>
              </w:rPr>
              <w:t xml:space="preserve">ежеквартально</w:t>
            </w:r>
            <w:r>
              <w:rPr>
                <w:lang w:eastAsia="ru-RU"/>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gridSpan w:val="6"/>
            <w:tcBorders>
              <w:top w:val="single" w:color="000000" w:sz="6" w:space="0"/>
              <w:bottom w:val="single" w:color="000000" w:sz="6" w:space="0"/>
              <w:right w:val="single" w:color="000000" w:sz="4" w:space="0"/>
            </w:tcBorders>
            <w:tcW w:w="9840" w:type="dxa"/>
            <w:vAlign w:val="top"/>
            <w:textDirection w:val="lrTb"/>
            <w:noWrap w:val="false"/>
          </w:tcPr>
          <w:p>
            <w:pPr>
              <w:pStyle w:val="949"/>
              <w:spacing w:after="0"/>
              <w:rPr>
                <w:b/>
                <w:szCs w:val="24"/>
                <w:lang w:eastAsia="ru-RU"/>
              </w:rPr>
            </w:pPr>
            <w:r>
              <w:rPr>
                <w:b/>
                <w:szCs w:val="24"/>
                <w:lang w:eastAsia="ru-RU"/>
              </w:rPr>
              <w:t xml:space="preserve">3. Профилактические работы на пожарном </w:t>
            </w:r>
            <w:r>
              <w:rPr>
                <w:b/>
                <w:szCs w:val="24"/>
                <w:lang w:eastAsia="ru-RU"/>
              </w:rPr>
              <w:t xml:space="preserve">оборудовании водопроводной сети</w:t>
            </w:r>
            <w:r>
              <w:rPr>
                <w:b/>
                <w:szCs w:val="24"/>
                <w:lang w:eastAsia="ru-RU"/>
              </w:rPr>
            </w:r>
            <w:r>
              <w:rPr>
                <w:b/>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4" w:space="0"/>
              <w:bottom w:val="single" w:color="000000" w:sz="6" w:space="0"/>
              <w:right w:val="single" w:color="000000" w:sz="6" w:space="0"/>
            </w:tcBorders>
            <w:tcW w:w="710" w:type="dxa"/>
            <w:vAlign w:val="top"/>
            <w:textDirection w:val="lrTb"/>
            <w:noWrap w:val="false"/>
          </w:tcPr>
          <w:p>
            <w:pPr>
              <w:pStyle w:val="949"/>
              <w:jc w:val="center"/>
              <w:spacing w:after="0"/>
              <w:rPr>
                <w:szCs w:val="24"/>
                <w:lang w:eastAsia="ru-RU"/>
              </w:rPr>
            </w:pPr>
            <w:r>
              <w:rPr>
                <w:szCs w:val="24"/>
                <w:lang w:eastAsia="ru-RU"/>
              </w:rPr>
              <w:t xml:space="preserve">3.1</w:t>
            </w:r>
            <w:r>
              <w:rPr>
                <w:szCs w:val="24"/>
                <w:lang w:eastAsia="ru-RU"/>
              </w:rPr>
            </w:r>
          </w:p>
        </w:tc>
        <w:tc>
          <w:tcPr>
            <w:tcBorders>
              <w:top w:val="single" w:color="000000" w:sz="4" w:space="0"/>
              <w:bottom w:val="single" w:color="000000" w:sz="6" w:space="0"/>
              <w:right w:val="single" w:color="000000" w:sz="6" w:space="0"/>
            </w:tcBorders>
            <w:tcW w:w="4136" w:type="dxa"/>
            <w:vAlign w:val="top"/>
            <w:textDirection w:val="lrTb"/>
            <w:noWrap w:val="false"/>
          </w:tcPr>
          <w:p>
            <w:pPr>
              <w:pStyle w:val="949"/>
              <w:spacing w:after="0"/>
              <w:shd w:val="clear" w:color="auto" w:fill="ffffff"/>
              <w:rPr>
                <w:szCs w:val="24"/>
                <w:lang w:eastAsia="ru-RU"/>
              </w:rPr>
            </w:pPr>
            <w:r>
              <w:rPr>
                <w:szCs w:val="24"/>
                <w:lang w:eastAsia="ru-RU"/>
              </w:rPr>
              <w:t xml:space="preserve">Проведение ТО и испытания внутренних пожарных кранов:</w:t>
            </w:r>
            <w:r>
              <w:rPr>
                <w:szCs w:val="24"/>
                <w:lang w:eastAsia="ru-RU"/>
              </w:rPr>
            </w:r>
          </w:p>
          <w:p>
            <w:pPr>
              <w:pStyle w:val="949"/>
              <w:spacing w:after="0"/>
              <w:shd w:val="clear" w:color="auto" w:fill="ffffff"/>
              <w:rPr>
                <w:szCs w:val="24"/>
                <w:lang w:eastAsia="ru-RU"/>
              </w:rPr>
            </w:pPr>
            <w:r>
              <w:rPr>
                <w:szCs w:val="24"/>
                <w:lang w:eastAsia="ru-RU"/>
              </w:rPr>
              <w:t xml:space="preserve">– перекатка пожарного рукава для изменения места складки;</w:t>
            </w:r>
            <w:r>
              <w:rPr>
                <w:szCs w:val="24"/>
                <w:lang w:eastAsia="ru-RU"/>
              </w:rPr>
            </w:r>
          </w:p>
          <w:p>
            <w:pPr>
              <w:pStyle w:val="949"/>
              <w:spacing w:after="0"/>
              <w:shd w:val="clear" w:color="auto" w:fill="ffffff"/>
              <w:rPr>
                <w:szCs w:val="24"/>
                <w:lang w:eastAsia="ru-RU"/>
              </w:rPr>
            </w:pPr>
            <w:r>
              <w:rPr>
                <w:szCs w:val="24"/>
                <w:lang w:eastAsia="ru-RU"/>
              </w:rPr>
              <w:t xml:space="preserve">– испытание работоспособности пожарных кранов на водоотдачу (с пуском воды);</w:t>
            </w:r>
            <w:r>
              <w:rPr>
                <w:szCs w:val="24"/>
                <w:lang w:eastAsia="ru-RU"/>
              </w:rPr>
            </w:r>
          </w:p>
          <w:p>
            <w:pPr>
              <w:pStyle w:val="949"/>
              <w:spacing w:after="0"/>
              <w:shd w:val="clear" w:color="auto" w:fill="ffffff"/>
              <w:rPr>
                <w:szCs w:val="24"/>
                <w:lang w:eastAsia="ru-RU"/>
              </w:rPr>
            </w:pPr>
            <w:r>
              <w:rPr>
                <w:szCs w:val="24"/>
                <w:lang w:eastAsia="ru-RU"/>
              </w:rPr>
              <w:t xml:space="preserve">– проверка присоединений пожарного рукава к крану и стволу;</w:t>
            </w:r>
            <w:r>
              <w:rPr>
                <w:szCs w:val="24"/>
                <w:lang w:eastAsia="ru-RU"/>
              </w:rPr>
            </w:r>
          </w:p>
          <w:p>
            <w:pPr>
              <w:pStyle w:val="949"/>
              <w:spacing w:after="0"/>
              <w:shd w:val="clear" w:color="auto" w:fill="ffffff"/>
              <w:rPr>
                <w:szCs w:val="24"/>
                <w:lang w:eastAsia="ru-RU"/>
              </w:rPr>
            </w:pPr>
            <w:r>
              <w:rPr>
                <w:szCs w:val="24"/>
                <w:lang w:eastAsia="ru-RU"/>
              </w:rPr>
              <w:t xml:space="preserve">– в помещениях электроустановок проверка места крепления заземления пожарного ствола.</w:t>
            </w:r>
            <w:r>
              <w:rPr>
                <w:szCs w:val="24"/>
                <w:lang w:eastAsia="ru-RU"/>
              </w:rPr>
            </w:r>
          </w:p>
          <w:p>
            <w:pPr>
              <w:pStyle w:val="949"/>
              <w:spacing w:after="0"/>
              <w:shd w:val="clear" w:color="auto" w:fill="ffffff"/>
              <w:rPr>
                <w:szCs w:val="24"/>
                <w:lang w:eastAsia="ru-RU"/>
              </w:rPr>
            </w:pPr>
            <w:r>
              <w:rPr>
                <w:szCs w:val="24"/>
                <w:lang w:eastAsia="ru-RU"/>
              </w:rPr>
              <w:t xml:space="preserve">– проверка наличия свободного доступа к пожарному крану</w:t>
            </w:r>
            <w:r>
              <w:rPr>
                <w:szCs w:val="24"/>
                <w:lang w:eastAsia="ru-RU"/>
              </w:rPr>
            </w:r>
          </w:p>
        </w:tc>
        <w:tc>
          <w:tcPr>
            <w:tcBorders>
              <w:top w:val="single" w:color="000000" w:sz="4" w:space="0"/>
              <w:left w:val="none" w:color="000000" w:sz="4" w:space="0"/>
              <w:bottom w:val="single" w:color="000000" w:sz="6" w:space="0"/>
              <w:right w:val="none" w:color="000000" w:sz="4" w:space="0"/>
            </w:tcBorders>
            <w:tcW w:w="1534"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gridSpan w:val="2"/>
            <w:tcBorders>
              <w:top w:val="single" w:color="000000" w:sz="4" w:space="0"/>
              <w:left w:val="single" w:color="000000" w:sz="6" w:space="0"/>
              <w:bottom w:val="single" w:color="000000" w:sz="6" w:space="0"/>
              <w:right w:val="single" w:color="000000" w:sz="6" w:space="0"/>
            </w:tcBorders>
            <w:tcW w:w="1844" w:type="dxa"/>
            <w:vAlign w:val="top"/>
            <w:textDirection w:val="lrTb"/>
            <w:noWrap w:val="false"/>
          </w:tcPr>
          <w:p>
            <w:pPr>
              <w:pStyle w:val="949"/>
              <w:jc w:val="center"/>
              <w:spacing w:after="0"/>
              <w:rPr>
                <w:szCs w:val="24"/>
                <w:lang w:eastAsia="ru-RU"/>
              </w:rPr>
            </w:pPr>
            <w:r>
              <w:rPr>
                <w:szCs w:val="24"/>
                <w:lang w:eastAsia="ru-RU"/>
              </w:rPr>
              <w:t xml:space="preserve">ТО – 1 раз в год испытание –1 раз в 6 мес. </w:t>
            </w:r>
            <w:r>
              <w:rPr>
                <w:szCs w:val="24"/>
                <w:lang w:eastAsia="ru-RU"/>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t xml:space="preserve">;</w:t>
            </w:r>
            <w:r>
              <w:rPr>
                <w:szCs w:val="24"/>
                <w:lang w:eastAsia="ru-RU"/>
              </w:rPr>
            </w:r>
          </w:p>
          <w:p>
            <w:pPr>
              <w:pStyle w:val="949"/>
              <w:jc w:val="center"/>
              <w:spacing w:after="0"/>
              <w:rPr>
                <w:szCs w:val="24"/>
                <w:lang w:eastAsia="ru-RU"/>
              </w:rPr>
            </w:pPr>
            <w:r>
              <w:rPr>
                <w:szCs w:val="24"/>
                <w:lang w:eastAsia="ru-RU"/>
              </w:rPr>
              <w:t xml:space="preserve"> Акт испытания</w:t>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6" w:space="0"/>
              <w:bottom w:val="single" w:color="000000" w:sz="6" w:space="0"/>
              <w:right w:val="single" w:color="000000" w:sz="6" w:space="0"/>
            </w:tcBorders>
            <w:tcW w:w="710" w:type="dxa"/>
            <w:vAlign w:val="top"/>
            <w:textDirection w:val="lrTb"/>
            <w:noWrap w:val="false"/>
          </w:tcPr>
          <w:p>
            <w:pPr>
              <w:pStyle w:val="949"/>
              <w:spacing w:after="0"/>
              <w:rPr>
                <w:szCs w:val="24"/>
                <w:lang w:eastAsia="ru-RU"/>
              </w:rPr>
            </w:pPr>
            <w:r>
              <w:rPr>
                <w:szCs w:val="24"/>
                <w:lang w:eastAsia="ru-RU"/>
              </w:rPr>
              <w:t xml:space="preserve">3.2</w:t>
            </w:r>
            <w:r>
              <w:rPr>
                <w:szCs w:val="24"/>
                <w:lang w:eastAsia="ru-RU"/>
              </w:rPr>
            </w:r>
          </w:p>
        </w:tc>
        <w:tc>
          <w:tcPr>
            <w:tcBorders>
              <w:top w:val="single" w:color="000000" w:sz="6" w:space="0"/>
              <w:bottom w:val="single" w:color="000000" w:sz="6" w:space="0"/>
              <w:right w:val="single" w:color="000000" w:sz="6" w:space="0"/>
            </w:tcBorders>
            <w:tcW w:w="4136" w:type="dxa"/>
            <w:vAlign w:val="top"/>
            <w:textDirection w:val="lrTb"/>
            <w:noWrap w:val="false"/>
          </w:tcPr>
          <w:p>
            <w:pPr>
              <w:pStyle w:val="949"/>
              <w:spacing w:after="0"/>
              <w:shd w:val="clear" w:color="auto" w:fill="ffffff"/>
              <w:rPr>
                <w:b/>
                <w:szCs w:val="24"/>
                <w:lang w:eastAsia="ru-RU"/>
              </w:rPr>
            </w:pPr>
            <w:r>
              <w:rPr>
                <w:szCs w:val="24"/>
                <w:lang w:eastAsia="ru-RU"/>
              </w:rPr>
              <w:t xml:space="preserve">Проведение </w:t>
            </w:r>
            <w:r>
              <w:rPr>
                <w:szCs w:val="24"/>
                <w:lang w:eastAsia="ru-RU"/>
              </w:rPr>
              <w:t xml:space="preserve">очистки </w:t>
            </w:r>
            <w:r>
              <w:rPr>
                <w:szCs w:val="24"/>
                <w:lang w:eastAsia="ru-RU"/>
              </w:rPr>
              <w:t xml:space="preserve">крышек ПГ от снега, льда</w:t>
            </w:r>
            <w:r>
              <w:rPr>
                <w:b/>
                <w:szCs w:val="24"/>
                <w:lang w:eastAsia="ru-RU"/>
              </w:rPr>
            </w:r>
            <w:r>
              <w:rPr>
                <w:b/>
                <w:szCs w:val="24"/>
                <w:lang w:eastAsia="ru-RU"/>
              </w:rPr>
            </w:r>
          </w:p>
        </w:tc>
        <w:tc>
          <w:tcPr>
            <w:tcBorders>
              <w:top w:val="single" w:color="000000" w:sz="6" w:space="0"/>
              <w:left w:val="none" w:color="000000" w:sz="4" w:space="0"/>
              <w:bottom w:val="single" w:color="000000" w:sz="6" w:space="0"/>
              <w:right w:val="none" w:color="000000" w:sz="4" w:space="0"/>
            </w:tcBorders>
            <w:tcW w:w="1534" w:type="dxa"/>
            <w:vAlign w:val="top"/>
            <w:textDirection w:val="lrTb"/>
            <w:noWrap w:val="false"/>
          </w:tcPr>
          <w:p>
            <w:pPr>
              <w:pStyle w:val="949"/>
              <w:jc w:val="center"/>
              <w:spacing w:after="0"/>
              <w:rPr>
                <w:szCs w:val="24"/>
                <w:lang w:eastAsia="ru-RU"/>
              </w:rPr>
            </w:pPr>
            <w:r>
              <w:rPr>
                <w:szCs w:val="24"/>
                <w:lang w:eastAsia="ru-RU"/>
              </w:rPr>
              <w:t xml:space="preserve">по мере необходимости</w:t>
            </w:r>
            <w:r>
              <w:rPr>
                <w:szCs w:val="24"/>
                <w:lang w:eastAsia="ru-RU"/>
              </w:rPr>
            </w:r>
          </w:p>
        </w:tc>
        <w:tc>
          <w:tcPr>
            <w:gridSpan w:val="2"/>
            <w:tcBorders>
              <w:top w:val="single" w:color="000000" w:sz="6" w:space="0"/>
              <w:left w:val="single" w:color="000000" w:sz="6" w:space="0"/>
              <w:bottom w:val="single" w:color="000000" w:sz="6" w:space="0"/>
              <w:right w:val="single" w:color="000000" w:sz="6" w:space="0"/>
            </w:tcBorders>
            <w:tcW w:w="1844"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6" w:space="0"/>
              <w:bottom w:val="single" w:color="000000" w:sz="6" w:space="0"/>
              <w:right w:val="single" w:color="000000" w:sz="6" w:space="0"/>
            </w:tcBorders>
            <w:tcW w:w="710" w:type="dxa"/>
            <w:vAlign w:val="top"/>
            <w:textDirection w:val="lrTb"/>
            <w:noWrap w:val="false"/>
          </w:tcPr>
          <w:p>
            <w:pPr>
              <w:pStyle w:val="949"/>
              <w:spacing w:after="0"/>
              <w:rPr>
                <w:szCs w:val="24"/>
                <w:lang w:eastAsia="ru-RU"/>
              </w:rPr>
            </w:pPr>
            <w:r>
              <w:rPr>
                <w:szCs w:val="24"/>
                <w:lang w:eastAsia="ru-RU"/>
              </w:rPr>
              <w:t xml:space="preserve">3.4</w:t>
            </w:r>
            <w:r>
              <w:rPr>
                <w:szCs w:val="24"/>
                <w:lang w:eastAsia="ru-RU"/>
              </w:rPr>
            </w:r>
          </w:p>
        </w:tc>
        <w:tc>
          <w:tcPr>
            <w:tcBorders>
              <w:top w:val="single" w:color="000000" w:sz="6" w:space="0"/>
              <w:bottom w:val="single" w:color="000000" w:sz="6" w:space="0"/>
              <w:right w:val="single" w:color="000000" w:sz="6" w:space="0"/>
            </w:tcBorders>
            <w:tcW w:w="4136" w:type="dxa"/>
            <w:vAlign w:val="top"/>
            <w:textDirection w:val="lrTb"/>
            <w:noWrap w:val="false"/>
          </w:tcPr>
          <w:p>
            <w:pPr>
              <w:pStyle w:val="949"/>
              <w:spacing w:after="0"/>
              <w:rPr>
                <w:szCs w:val="24"/>
                <w:lang w:eastAsia="ru-RU"/>
              </w:rPr>
            </w:pPr>
            <w:r>
              <w:rPr>
                <w:szCs w:val="24"/>
                <w:lang w:eastAsia="ru-RU"/>
              </w:rPr>
              <w:t xml:space="preserve">Проведение полной ревизии технологического оборудования установки (в том числе насосов и двигателей) с проведением опрессовки напорных и распределительных трубопроводов и проведением промывки (продувки) на 2х-3х направлениях. </w:t>
            </w:r>
            <w:r>
              <w:rPr>
                <w:szCs w:val="24"/>
                <w:lang w:eastAsia="ru-RU"/>
              </w:rPr>
            </w:r>
          </w:p>
          <w:p>
            <w:pPr>
              <w:pStyle w:val="949"/>
              <w:spacing w:after="0"/>
              <w:rPr>
                <w:szCs w:val="24"/>
                <w:lang w:eastAsia="ru-RU"/>
              </w:rPr>
            </w:pPr>
            <w:r>
              <w:rPr>
                <w:szCs w:val="24"/>
                <w:lang w:eastAsia="ru-RU"/>
              </w:rPr>
              <w:t xml:space="preserve">Гидравлические испытания трубопроводов (проводиться под давлением равным 1,25 рабочего(Р), но не менее Р+0,3МПа, в течении 10 мин). </w:t>
            </w:r>
            <w:r>
              <w:rPr>
                <w:szCs w:val="24"/>
                <w:lang w:eastAsia="ru-RU"/>
              </w:rPr>
            </w:r>
          </w:p>
          <w:p>
            <w:pPr>
              <w:pStyle w:val="949"/>
              <w:spacing w:after="0"/>
              <w:rPr>
                <w:szCs w:val="24"/>
                <w:lang w:eastAsia="ru-RU"/>
              </w:rPr>
            </w:pPr>
            <w:r>
              <w:rPr>
                <w:szCs w:val="24"/>
                <w:lang w:eastAsia="ru-RU"/>
              </w:rPr>
              <w:t xml:space="preserve">Ремонт или замена (при необходимости) сработанных деталей, проверка сальников</w:t>
            </w:r>
            <w:r>
              <w:rPr>
                <w:szCs w:val="24"/>
                <w:lang w:eastAsia="ru-RU"/>
              </w:rPr>
            </w:r>
          </w:p>
        </w:tc>
        <w:tc>
          <w:tcPr>
            <w:tcBorders>
              <w:top w:val="single" w:color="000000" w:sz="6" w:space="0"/>
              <w:left w:val="none" w:color="000000" w:sz="4" w:space="0"/>
              <w:bottom w:val="single" w:color="000000" w:sz="6" w:space="0"/>
              <w:right w:val="none" w:color="000000" w:sz="4" w:space="0"/>
            </w:tcBorders>
            <w:tcW w:w="1534"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gridSpan w:val="2"/>
            <w:tcBorders>
              <w:top w:val="single" w:color="000000" w:sz="6" w:space="0"/>
              <w:left w:val="single" w:color="000000" w:sz="6" w:space="0"/>
              <w:bottom w:val="single" w:color="000000" w:sz="6" w:space="0"/>
              <w:right w:val="single" w:color="000000" w:sz="6" w:space="0"/>
            </w:tcBorders>
            <w:tcW w:w="1844" w:type="dxa"/>
            <w:vAlign w:val="top"/>
            <w:textDirection w:val="lrTb"/>
            <w:noWrap w:val="false"/>
          </w:tcPr>
          <w:p>
            <w:pPr>
              <w:pStyle w:val="949"/>
              <w:jc w:val="center"/>
              <w:spacing w:after="0"/>
              <w:rPr>
                <w:szCs w:val="24"/>
                <w:lang w:eastAsia="ru-RU"/>
              </w:rPr>
            </w:pPr>
            <w:r>
              <w:rPr>
                <w:szCs w:val="24"/>
                <w:lang w:eastAsia="ru-RU"/>
              </w:rPr>
              <w:t xml:space="preserve">1 раз в 3 года</w:t>
            </w:r>
            <w:r>
              <w:rPr>
                <w:szCs w:val="24"/>
                <w:lang w:eastAsia="ru-RU"/>
              </w:rPr>
            </w:r>
          </w:p>
          <w:p>
            <w:pPr>
              <w:pStyle w:val="949"/>
              <w:jc w:val="center"/>
              <w:spacing w:after="0"/>
              <w:rPr>
                <w:szCs w:val="24"/>
                <w:lang w:eastAsia="ru-RU"/>
              </w:rPr>
            </w:pPr>
            <w:r>
              <w:rPr>
                <w:szCs w:val="24"/>
                <w:lang w:eastAsia="ru-RU"/>
              </w:rPr>
              <w:t xml:space="preserve">(по графику)</w:t>
            </w:r>
            <w:r>
              <w:rPr>
                <w:szCs w:val="24"/>
                <w:lang w:eastAsia="ru-RU"/>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АКТ</w:t>
            </w:r>
            <w:r>
              <w:rPr>
                <w:szCs w:val="24"/>
                <w:lang w:eastAsia="ru-RU"/>
              </w:rPr>
            </w:r>
          </w:p>
          <w:p>
            <w:pPr>
              <w:pStyle w:val="949"/>
              <w:jc w:val="center"/>
              <w:spacing w:after="0"/>
              <w:rPr>
                <w:szCs w:val="24"/>
                <w:lang w:eastAsia="ru-RU"/>
              </w:rPr>
            </w:pPr>
            <w:r>
              <w:rPr>
                <w:szCs w:val="24"/>
                <w:lang w:eastAsia="ru-RU"/>
              </w:rPr>
              <w:t xml:space="preserve">Протокол</w:t>
            </w:r>
            <w:r>
              <w:rPr>
                <w:szCs w:val="24"/>
                <w:lang w:eastAsia="ru-RU"/>
              </w:rPr>
            </w:r>
          </w:p>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t xml:space="preserve">. </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4" w:space="0"/>
              <w:left w:val="single" w:color="000000" w:sz="4" w:space="0"/>
              <w:bottom w:val="single" w:color="000000" w:sz="4" w:space="0"/>
              <w:right w:val="single" w:color="000000" w:sz="4" w:space="0"/>
            </w:tcBorders>
            <w:tcW w:w="710" w:type="dxa"/>
            <w:vAlign w:val="top"/>
            <w:textDirection w:val="lrTb"/>
            <w:noWrap w:val="false"/>
          </w:tcPr>
          <w:p>
            <w:pPr>
              <w:pStyle w:val="949"/>
              <w:spacing w:after="0"/>
              <w:rPr>
                <w:szCs w:val="24"/>
                <w:lang w:eastAsia="ru-RU"/>
              </w:rPr>
            </w:pPr>
            <w:r>
              <w:rPr>
                <w:szCs w:val="24"/>
                <w:lang w:eastAsia="ru-RU"/>
              </w:rPr>
              <w:t xml:space="preserve">3.5</w:t>
            </w:r>
            <w:r>
              <w:rPr>
                <w:szCs w:val="24"/>
                <w:lang w:eastAsia="ru-RU"/>
              </w:rPr>
            </w:r>
          </w:p>
        </w:tc>
        <w:tc>
          <w:tcPr>
            <w:tcBorders>
              <w:top w:val="single" w:color="000000" w:sz="4" w:space="0"/>
              <w:left w:val="single" w:color="000000" w:sz="4" w:space="0"/>
              <w:bottom w:val="single" w:color="000000" w:sz="4" w:space="0"/>
              <w:right w:val="single" w:color="000000" w:sz="4" w:space="0"/>
            </w:tcBorders>
            <w:tcW w:w="4136" w:type="dxa"/>
            <w:vAlign w:val="top"/>
            <w:textDirection w:val="lrTb"/>
            <w:noWrap w:val="false"/>
          </w:tcPr>
          <w:p>
            <w:pPr>
              <w:pStyle w:val="949"/>
              <w:spacing w:after="0"/>
              <w:rPr>
                <w:szCs w:val="24"/>
                <w:lang w:eastAsia="ru-RU"/>
              </w:rPr>
            </w:pPr>
            <w:r>
              <w:rPr>
                <w:szCs w:val="24"/>
                <w:lang w:eastAsia="ru-RU"/>
              </w:rPr>
              <w:t xml:space="preserve">Проверка состояния вводов запорной арматуры и водозаборных колодцев</w:t>
            </w:r>
            <w:r>
              <w:rPr>
                <w:szCs w:val="24"/>
                <w:lang w:eastAsia="ru-RU"/>
              </w:rPr>
            </w:r>
          </w:p>
        </w:tc>
        <w:tc>
          <w:tcPr>
            <w:tcBorders>
              <w:top w:val="single" w:color="000000" w:sz="4" w:space="0"/>
              <w:left w:val="single" w:color="000000" w:sz="4" w:space="0"/>
              <w:bottom w:val="single" w:color="000000" w:sz="4" w:space="0"/>
              <w:right w:val="single" w:color="000000" w:sz="4" w:space="0"/>
            </w:tcBorders>
            <w:tcW w:w="1534"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gridSpan w:val="2"/>
            <w:tcBorders>
              <w:top w:val="single" w:color="000000" w:sz="4" w:space="0"/>
              <w:left w:val="single" w:color="000000" w:sz="4" w:space="0"/>
              <w:bottom w:val="single" w:color="000000" w:sz="4" w:space="0"/>
              <w:right w:val="single" w:color="000000" w:sz="4" w:space="0"/>
            </w:tcBorders>
            <w:tcW w:w="1844" w:type="dxa"/>
            <w:vAlign w:val="top"/>
            <w:textDirection w:val="lrTb"/>
            <w:noWrap w:val="false"/>
          </w:tcPr>
          <w:p>
            <w:pPr>
              <w:pStyle w:val="949"/>
              <w:jc w:val="center"/>
              <w:spacing w:after="0"/>
              <w:rPr>
                <w:szCs w:val="24"/>
                <w:lang w:eastAsia="ru-RU"/>
              </w:rPr>
            </w:pPr>
            <w:r>
              <w:rPr>
                <w:szCs w:val="24"/>
                <w:lang w:eastAsia="ru-RU"/>
              </w:rPr>
              <w:t xml:space="preserve">1 раз в </w:t>
            </w:r>
            <w:r>
              <w:rPr>
                <w:szCs w:val="24"/>
                <w:lang w:eastAsia="ru-RU"/>
              </w:rPr>
              <w:t xml:space="preserve">квартал</w:t>
            </w:r>
            <w:r>
              <w:rPr>
                <w:szCs w:val="24"/>
                <w:lang w:eastAsia="ru-RU"/>
              </w:rPr>
            </w:r>
            <w:r>
              <w:rPr>
                <w:szCs w:val="24"/>
                <w:lang w:eastAsia="ru-RU"/>
              </w:rPr>
            </w:r>
          </w:p>
        </w:tc>
        <w:tc>
          <w:tcPr>
            <w:tcBorders>
              <w:top w:val="single" w:color="000000" w:sz="4" w:space="0"/>
              <w:left w:val="single" w:color="000000" w:sz="4" w:space="0"/>
              <w:bottom w:val="single" w:color="000000" w:sz="4" w:space="0"/>
              <w:right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6" w:space="0"/>
              <w:bottom w:val="single" w:color="000000" w:sz="6" w:space="0"/>
              <w:right w:val="single" w:color="000000" w:sz="6" w:space="0"/>
            </w:tcBorders>
            <w:tcW w:w="710" w:type="dxa"/>
            <w:vAlign w:val="top"/>
            <w:textDirection w:val="lrTb"/>
            <w:noWrap w:val="false"/>
          </w:tcPr>
          <w:p>
            <w:pPr>
              <w:pStyle w:val="949"/>
              <w:spacing w:after="0"/>
              <w:shd w:val="clear" w:color="auto" w:fill="ffffff"/>
              <w:rPr>
                <w:szCs w:val="24"/>
                <w:lang w:eastAsia="ru-RU"/>
              </w:rPr>
            </w:pPr>
            <w:r>
              <w:rPr>
                <w:szCs w:val="24"/>
                <w:lang w:eastAsia="ru-RU"/>
              </w:rPr>
              <w:t xml:space="preserve">3.6</w:t>
            </w:r>
            <w:r>
              <w:rPr>
                <w:szCs w:val="24"/>
                <w:lang w:eastAsia="ru-RU"/>
              </w:rPr>
            </w:r>
          </w:p>
        </w:tc>
        <w:tc>
          <w:tcPr>
            <w:tcBorders>
              <w:top w:val="single" w:color="000000" w:sz="6" w:space="0"/>
              <w:bottom w:val="single" w:color="000000" w:sz="6" w:space="0"/>
              <w:right w:val="single" w:color="000000" w:sz="6" w:space="0"/>
            </w:tcBorders>
            <w:tcW w:w="4136" w:type="dxa"/>
            <w:vAlign w:val="top"/>
            <w:textDirection w:val="lrTb"/>
            <w:noWrap w:val="false"/>
          </w:tcPr>
          <w:p>
            <w:pPr>
              <w:pStyle w:val="949"/>
              <w:spacing w:after="0"/>
              <w:rPr>
                <w:szCs w:val="24"/>
                <w:lang w:eastAsia="ru-RU"/>
              </w:rPr>
            </w:pPr>
            <w:r>
              <w:rPr>
                <w:szCs w:val="24"/>
                <w:lang w:eastAsia="ru-RU"/>
              </w:rPr>
              <w:t xml:space="preserve">Смена воды в резервуарах, с проведением очистки от грязи и наростов днища и стенок резервуаров, проведение дезинфекции воды</w:t>
            </w:r>
            <w:r>
              <w:rPr>
                <w:szCs w:val="24"/>
                <w:lang w:eastAsia="ru-RU"/>
              </w:rPr>
              <w:t xml:space="preserve"> (только для объектов, оборудованных АУВПТ, ПГ и ПК)</w:t>
            </w:r>
            <w:r>
              <w:rPr>
                <w:szCs w:val="24"/>
                <w:lang w:eastAsia="ru-RU"/>
              </w:rPr>
            </w:r>
            <w:r>
              <w:rPr>
                <w:szCs w:val="24"/>
                <w:lang w:eastAsia="ru-RU"/>
              </w:rPr>
            </w:r>
          </w:p>
        </w:tc>
        <w:tc>
          <w:tcPr>
            <w:tcBorders>
              <w:top w:val="single" w:color="000000" w:sz="6" w:space="0"/>
              <w:left w:val="none" w:color="000000" w:sz="4" w:space="0"/>
              <w:bottom w:val="single" w:color="000000" w:sz="6" w:space="0"/>
              <w:right w:val="none" w:color="000000" w:sz="4" w:space="0"/>
            </w:tcBorders>
            <w:tcW w:w="1534"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gridSpan w:val="2"/>
            <w:tcBorders>
              <w:top w:val="single" w:color="000000" w:sz="6" w:space="0"/>
              <w:left w:val="single" w:color="000000" w:sz="6" w:space="0"/>
              <w:bottom w:val="single" w:color="000000" w:sz="6" w:space="0"/>
              <w:right w:val="single" w:color="000000" w:sz="6" w:space="0"/>
            </w:tcBorders>
            <w:tcW w:w="1844" w:type="dxa"/>
            <w:vAlign w:val="top"/>
            <w:textDirection w:val="lrTb"/>
            <w:noWrap w:val="false"/>
          </w:tcPr>
          <w:p>
            <w:pPr>
              <w:pStyle w:val="949"/>
              <w:jc w:val="center"/>
              <w:spacing w:after="0"/>
              <w:rPr>
                <w:szCs w:val="24"/>
                <w:lang w:eastAsia="ru-RU"/>
              </w:rPr>
            </w:pPr>
            <w:r>
              <w:rPr>
                <w:szCs w:val="24"/>
                <w:lang w:eastAsia="ru-RU"/>
              </w:rPr>
              <w:t xml:space="preserve">1 раз в 3 года</w:t>
            </w:r>
            <w:r>
              <w:rPr>
                <w:szCs w:val="24"/>
                <w:lang w:eastAsia="ru-RU"/>
              </w:rPr>
            </w:r>
          </w:p>
          <w:p>
            <w:pPr>
              <w:pStyle w:val="949"/>
              <w:jc w:val="center"/>
              <w:spacing w:after="0"/>
              <w:rPr>
                <w:szCs w:val="24"/>
                <w:lang w:eastAsia="ru-RU"/>
              </w:rPr>
            </w:pPr>
            <w:r>
              <w:rPr>
                <w:szCs w:val="24"/>
                <w:lang w:eastAsia="ru-RU"/>
              </w:rPr>
              <w:t xml:space="preserve"> </w:t>
            </w:r>
            <w:r>
              <w:rPr>
                <w:szCs w:val="24"/>
                <w:lang w:eastAsia="ru-RU"/>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jc w:val="center"/>
              <w:spacing w:after="0"/>
              <w:rPr>
                <w:szCs w:val="24"/>
                <w:lang w:eastAsia="ru-RU"/>
              </w:rPr>
            </w:pPr>
            <w:r>
              <w:rPr>
                <w:szCs w:val="24"/>
                <w:lang w:eastAsia="ru-RU"/>
              </w:rPr>
              <w:t xml:space="preserve">Акт,</w:t>
            </w:r>
            <w:r>
              <w:rPr>
                <w:szCs w:val="24"/>
                <w:lang w:eastAsia="ru-RU"/>
              </w:rPr>
            </w:r>
          </w:p>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t xml:space="preserve">.</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6" w:space="0"/>
              <w:bottom w:val="single" w:color="000000" w:sz="6" w:space="0"/>
              <w:right w:val="single" w:color="000000" w:sz="6" w:space="0"/>
            </w:tcBorders>
            <w:tcW w:w="710" w:type="dxa"/>
            <w:vAlign w:val="top"/>
            <w:textDirection w:val="lrTb"/>
            <w:noWrap w:val="false"/>
          </w:tcPr>
          <w:p>
            <w:pPr>
              <w:pStyle w:val="949"/>
              <w:spacing w:after="0"/>
              <w:shd w:val="clear" w:color="auto" w:fill="ffffff"/>
              <w:rPr>
                <w:szCs w:val="24"/>
                <w:lang w:eastAsia="ru-RU"/>
              </w:rPr>
            </w:pPr>
            <w:r>
              <w:rPr>
                <w:szCs w:val="24"/>
                <w:lang w:eastAsia="ru-RU"/>
              </w:rPr>
              <w:t xml:space="preserve">3.7</w:t>
            </w:r>
            <w:r>
              <w:rPr>
                <w:szCs w:val="24"/>
                <w:lang w:eastAsia="ru-RU"/>
              </w:rPr>
            </w:r>
          </w:p>
        </w:tc>
        <w:tc>
          <w:tcPr>
            <w:tcBorders>
              <w:top w:val="single" w:color="000000" w:sz="6" w:space="0"/>
              <w:bottom w:val="single" w:color="000000" w:sz="6" w:space="0"/>
              <w:right w:val="single" w:color="000000" w:sz="6" w:space="0"/>
            </w:tcBorders>
            <w:tcW w:w="4136" w:type="dxa"/>
            <w:vAlign w:val="top"/>
            <w:textDirection w:val="lrTb"/>
            <w:noWrap w:val="false"/>
          </w:tcPr>
          <w:p>
            <w:pPr>
              <w:pStyle w:val="949"/>
              <w:spacing w:after="0"/>
              <w:shd w:val="clear" w:color="auto" w:fill="ffffff"/>
              <w:rPr>
                <w:szCs w:val="24"/>
                <w:lang w:eastAsia="ru-RU"/>
              </w:rPr>
            </w:pPr>
            <w:r>
              <w:rPr>
                <w:szCs w:val="24"/>
                <w:lang w:eastAsia="ru-RU"/>
              </w:rPr>
              <w:t xml:space="preserve">Слив воды из трубопроводов пожаротушения автотрансформаторов </w:t>
            </w:r>
            <w:r>
              <w:rPr>
                <w:szCs w:val="24"/>
                <w:lang w:eastAsia="ru-RU"/>
              </w:rPr>
            </w:r>
          </w:p>
        </w:tc>
        <w:tc>
          <w:tcPr>
            <w:tcBorders>
              <w:top w:val="single" w:color="000000" w:sz="6" w:space="0"/>
              <w:left w:val="none" w:color="000000" w:sz="4" w:space="0"/>
              <w:bottom w:val="single" w:color="000000" w:sz="6" w:space="0"/>
              <w:right w:val="none" w:color="000000" w:sz="4" w:space="0"/>
            </w:tcBorders>
            <w:tcW w:w="1534" w:type="dxa"/>
            <w:vAlign w:val="top"/>
            <w:textDirection w:val="lrTb"/>
            <w:noWrap w:val="false"/>
          </w:tcPr>
          <w:p>
            <w:pPr>
              <w:pStyle w:val="949"/>
              <w:jc w:val="center"/>
              <w:spacing w:after="0"/>
              <w:shd w:val="clear" w:color="auto" w:fill="ffffff"/>
              <w:rPr>
                <w:szCs w:val="24"/>
                <w:lang w:eastAsia="ru-RU"/>
              </w:rPr>
            </w:pPr>
            <w:r>
              <w:rPr>
                <w:szCs w:val="24"/>
                <w:lang w:eastAsia="ru-RU"/>
              </w:rPr>
              <w:t xml:space="preserve">при снижении температу</w:t>
            </w:r>
            <w:r>
              <w:rPr>
                <w:szCs w:val="24"/>
                <w:lang w:eastAsia="ru-RU"/>
              </w:rPr>
              <w:t xml:space="preserve">-</w:t>
            </w:r>
            <w:r>
              <w:rPr>
                <w:szCs w:val="24"/>
                <w:lang w:eastAsia="ru-RU"/>
              </w:rPr>
              <w:t xml:space="preserve">ры окружающего воздуха до 0</w:t>
            </w:r>
            <w:r>
              <w:rPr>
                <w:rFonts w:ascii="Symbol" w:hAnsi="Symbol" w:eastAsia="Symbol" w:cs="Symbol"/>
                <w:szCs w:val="24"/>
                <w:lang w:eastAsia="ru-RU"/>
              </w:rPr>
              <w:t xml:space="preserve">°</w:t>
            </w:r>
            <w:r>
              <w:rPr>
                <w:szCs w:val="24"/>
                <w:lang w:eastAsia="ru-RU"/>
              </w:rPr>
              <w:t xml:space="preserve">С</w:t>
            </w:r>
            <w:r>
              <w:rPr>
                <w:szCs w:val="24"/>
                <w:lang w:eastAsia="ru-RU"/>
              </w:rPr>
            </w:r>
          </w:p>
        </w:tc>
        <w:tc>
          <w:tcPr>
            <w:gridSpan w:val="2"/>
            <w:tcBorders>
              <w:top w:val="single" w:color="000000" w:sz="6" w:space="0"/>
              <w:left w:val="single" w:color="000000" w:sz="6" w:space="0"/>
              <w:bottom w:val="single" w:color="000000" w:sz="6" w:space="0"/>
              <w:right w:val="single" w:color="000000" w:sz="6" w:space="0"/>
            </w:tcBorders>
            <w:tcW w:w="1844" w:type="dxa"/>
            <w:vAlign w:val="top"/>
            <w:textDirection w:val="lrTb"/>
            <w:noWrap w:val="false"/>
          </w:tcPr>
          <w:p>
            <w:pPr>
              <w:pStyle w:val="949"/>
              <w:spacing w:after="0"/>
              <w:shd w:val="clear" w:color="auto" w:fill="ffffff"/>
              <w:rPr>
                <w:szCs w:val="24"/>
                <w:lang w:eastAsia="ru-RU"/>
              </w:rPr>
            </w:pPr>
            <w:r>
              <w:rPr>
                <w:szCs w:val="24"/>
                <w:lang w:eastAsia="ru-RU"/>
              </w:rPr>
            </w:r>
            <w:r>
              <w:rPr>
                <w:szCs w:val="24"/>
                <w:lang w:eastAsia="ru-RU"/>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spacing w:after="0"/>
              <w:shd w:val="clear" w:color="auto" w:fill="ffffff"/>
              <w:rPr>
                <w:szCs w:val="24"/>
                <w:lang w:eastAsia="ru-RU"/>
              </w:rPr>
            </w:pPr>
            <w:r>
              <w:rPr>
                <w:szCs w:val="24"/>
                <w:lang w:eastAsia="ru-RU"/>
              </w:rPr>
              <w:t xml:space="preserve">Журнал эксплуатации систем противопожарной защиты</w:t>
            </w:r>
            <w:r>
              <w:rPr>
                <w:szCs w:val="24"/>
                <w:lang w:eastAsia="ru-RU"/>
              </w:rPr>
              <w:t xml:space="preserve"> </w:t>
            </w:r>
            <w:r>
              <w:rPr>
                <w:szCs w:val="24"/>
                <w:lang w:eastAsia="ru-RU"/>
              </w:rPr>
            </w:r>
            <w:r>
              <w:rPr>
                <w:szCs w:val="24"/>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6" w:space="0"/>
              <w:bottom w:val="single" w:color="000000" w:sz="6" w:space="0"/>
              <w:right w:val="single" w:color="000000" w:sz="6" w:space="0"/>
            </w:tcBorders>
            <w:tcW w:w="710" w:type="dxa"/>
            <w:vAlign w:val="top"/>
            <w:textDirection w:val="lrTb"/>
            <w:noWrap w:val="false"/>
          </w:tcPr>
          <w:p>
            <w:pPr>
              <w:pStyle w:val="949"/>
              <w:spacing w:after="0"/>
              <w:shd w:val="clear" w:color="auto" w:fill="ffffff"/>
              <w:rPr>
                <w:szCs w:val="24"/>
                <w:lang w:eastAsia="ru-RU"/>
              </w:rPr>
            </w:pPr>
            <w:r>
              <w:rPr>
                <w:szCs w:val="24"/>
                <w:lang w:eastAsia="ru-RU"/>
              </w:rPr>
              <w:t xml:space="preserve">3.8</w:t>
            </w:r>
            <w:r>
              <w:rPr>
                <w:szCs w:val="24"/>
                <w:lang w:eastAsia="ru-RU"/>
              </w:rPr>
            </w:r>
          </w:p>
        </w:tc>
        <w:tc>
          <w:tcPr>
            <w:tcBorders>
              <w:top w:val="single" w:color="000000" w:sz="6" w:space="0"/>
              <w:bottom w:val="single" w:color="000000" w:sz="6" w:space="0"/>
              <w:right w:val="single" w:color="000000" w:sz="6" w:space="0"/>
            </w:tcBorders>
            <w:tcW w:w="4136" w:type="dxa"/>
            <w:vAlign w:val="top"/>
            <w:textDirection w:val="lrTb"/>
            <w:noWrap w:val="false"/>
          </w:tcPr>
          <w:p>
            <w:pPr>
              <w:pStyle w:val="949"/>
              <w:spacing w:after="0"/>
              <w:rPr>
                <w:szCs w:val="24"/>
              </w:rPr>
            </w:pPr>
            <w:r>
              <w:rPr>
                <w:szCs w:val="24"/>
              </w:rPr>
              <w:t xml:space="preserve">Техническое обслуживание лафетных стволов в объеме и сроках в соответствии с эксплуатационной документацией изготовителя оборудования (п</w:t>
            </w:r>
            <w:r>
              <w:rPr>
                <w:szCs w:val="24"/>
              </w:rPr>
              <w:t xml:space="preserve">роверка рабочего цикла лафетного ствола с извержением водой</w:t>
            </w:r>
            <w:r>
              <w:rPr>
                <w:szCs w:val="24"/>
              </w:rPr>
              <w:t xml:space="preserve">, регулировка струи через насадок-распылитель и др.)</w:t>
            </w:r>
            <w:r>
              <w:rPr>
                <w:szCs w:val="24"/>
              </w:rPr>
            </w:r>
            <w:r>
              <w:rPr>
                <w:szCs w:val="24"/>
              </w:rPr>
            </w:r>
          </w:p>
        </w:tc>
        <w:tc>
          <w:tcPr>
            <w:tcBorders>
              <w:top w:val="single" w:color="000000" w:sz="6" w:space="0"/>
              <w:left w:val="none" w:color="000000" w:sz="4" w:space="0"/>
              <w:bottom w:val="single" w:color="000000" w:sz="6" w:space="0"/>
              <w:right w:val="none" w:color="000000" w:sz="4" w:space="0"/>
            </w:tcBorders>
            <w:tcW w:w="1534" w:type="dxa"/>
            <w:vAlign w:val="top"/>
            <w:textDirection w:val="lrTb"/>
            <w:noWrap w:val="false"/>
          </w:tcPr>
          <w:p>
            <w:pPr>
              <w:pStyle w:val="949"/>
              <w:spacing w:after="0"/>
              <w:rPr>
                <w:szCs w:val="24"/>
              </w:rPr>
            </w:pPr>
            <w:r>
              <w:rPr>
                <w:szCs w:val="24"/>
              </w:rPr>
              <w:t xml:space="preserve"> </w:t>
            </w:r>
            <w:r>
              <w:rPr>
                <w:szCs w:val="24"/>
              </w:rPr>
            </w:r>
          </w:p>
        </w:tc>
        <w:tc>
          <w:tcPr>
            <w:gridSpan w:val="2"/>
            <w:tcBorders>
              <w:top w:val="single" w:color="000000" w:sz="6" w:space="0"/>
              <w:left w:val="single" w:color="000000" w:sz="6" w:space="0"/>
              <w:bottom w:val="single" w:color="000000" w:sz="6" w:space="0"/>
              <w:right w:val="single" w:color="000000" w:sz="6" w:space="0"/>
            </w:tcBorders>
            <w:tcW w:w="1844" w:type="dxa"/>
            <w:vAlign w:val="top"/>
            <w:textDirection w:val="lrTb"/>
            <w:noWrap w:val="false"/>
          </w:tcPr>
          <w:p>
            <w:pPr>
              <w:pStyle w:val="949"/>
              <w:jc w:val="center"/>
              <w:spacing w:after="0"/>
              <w:rPr>
                <w:szCs w:val="24"/>
              </w:rPr>
            </w:pPr>
            <w:r>
              <w:rPr>
                <w:szCs w:val="24"/>
              </w:rPr>
              <w:t xml:space="preserve">Согласно требований</w:t>
            </w:r>
            <w:r>
              <w:rPr>
                <w:szCs w:val="24"/>
              </w:rPr>
            </w:r>
          </w:p>
          <w:p>
            <w:pPr>
              <w:pStyle w:val="949"/>
              <w:jc w:val="center"/>
              <w:spacing w:after="0"/>
              <w:rPr>
                <w:szCs w:val="24"/>
              </w:rPr>
            </w:pPr>
            <w:r>
              <w:rPr>
                <w:szCs w:val="24"/>
              </w:rPr>
              <w:t xml:space="preserve">изготовителя оборудования</w:t>
            </w:r>
            <w:r>
              <w:rPr>
                <w:szCs w:val="24"/>
              </w:rPr>
            </w:r>
            <w:r>
              <w:rPr>
                <w:szCs w:val="24"/>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spacing w:after="0"/>
              <w:rPr>
                <w:szCs w:val="24"/>
              </w:rPr>
            </w:pPr>
            <w:r>
              <w:rPr>
                <w:szCs w:val="24"/>
              </w:rPr>
              <w:t xml:space="preserve">Журнал эксплуатации систем противопожарной защиты</w:t>
            </w:r>
            <w:r>
              <w:rPr>
                <w:szCs w:val="24"/>
              </w:rPr>
              <w:t xml:space="preserve"> </w:t>
            </w:r>
            <w:r>
              <w:rPr>
                <w:szCs w:val="24"/>
              </w:rPr>
            </w:r>
            <w:r>
              <w:rPr>
                <w:szCs w:val="24"/>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6" w:space="0"/>
              <w:bottom w:val="single" w:color="000000" w:sz="6" w:space="0"/>
              <w:right w:val="single" w:color="000000" w:sz="6" w:space="0"/>
            </w:tcBorders>
            <w:tcW w:w="710" w:type="dxa"/>
            <w:vAlign w:val="top"/>
            <w:textDirection w:val="lrTb"/>
            <w:noWrap w:val="false"/>
          </w:tcPr>
          <w:p>
            <w:pPr>
              <w:pStyle w:val="949"/>
              <w:spacing w:after="0"/>
              <w:shd w:val="clear" w:color="auto" w:fill="ffffff"/>
              <w:rPr>
                <w:szCs w:val="24"/>
                <w:lang w:eastAsia="ru-RU"/>
              </w:rPr>
            </w:pPr>
            <w:r>
              <w:rPr>
                <w:szCs w:val="24"/>
                <w:lang w:eastAsia="ru-RU"/>
              </w:rPr>
              <w:t xml:space="preserve">3.</w:t>
            </w:r>
            <w:r>
              <w:rPr>
                <w:szCs w:val="24"/>
                <w:lang w:eastAsia="ru-RU"/>
              </w:rPr>
              <w:t xml:space="preserve">9</w:t>
            </w:r>
            <w:r>
              <w:rPr>
                <w:szCs w:val="24"/>
                <w:lang w:eastAsia="ru-RU"/>
              </w:rPr>
            </w:r>
            <w:r>
              <w:rPr>
                <w:szCs w:val="24"/>
                <w:lang w:eastAsia="ru-RU"/>
              </w:rPr>
            </w:r>
          </w:p>
        </w:tc>
        <w:tc>
          <w:tcPr>
            <w:tcBorders>
              <w:top w:val="single" w:color="000000" w:sz="6" w:space="0"/>
              <w:bottom w:val="single" w:color="000000" w:sz="6" w:space="0"/>
              <w:right w:val="single" w:color="000000" w:sz="6" w:space="0"/>
            </w:tcBorders>
            <w:tcW w:w="4136" w:type="dxa"/>
            <w:vAlign w:val="top"/>
            <w:textDirection w:val="lrTb"/>
            <w:noWrap w:val="false"/>
          </w:tcPr>
          <w:p>
            <w:pPr>
              <w:pStyle w:val="949"/>
              <w:spacing w:after="0"/>
              <w:rPr>
                <w:szCs w:val="24"/>
              </w:rPr>
            </w:pPr>
            <w:r>
              <w:rPr>
                <w:szCs w:val="24"/>
              </w:rPr>
              <w:t xml:space="preserve">Контроль состояния окраски (поправка в случае необходимости), проверка наличия трещин или других повреждений</w:t>
            </w:r>
            <w:r>
              <w:rPr>
                <w:szCs w:val="24"/>
              </w:rPr>
            </w:r>
          </w:p>
        </w:tc>
        <w:tc>
          <w:tcPr>
            <w:tcBorders>
              <w:top w:val="single" w:color="000000" w:sz="6" w:space="0"/>
              <w:left w:val="none" w:color="000000" w:sz="4" w:space="0"/>
              <w:bottom w:val="single" w:color="000000" w:sz="6" w:space="0"/>
              <w:right w:val="none" w:color="000000" w:sz="4" w:space="0"/>
            </w:tcBorders>
            <w:tcW w:w="1534" w:type="dxa"/>
            <w:vAlign w:val="top"/>
            <w:textDirection w:val="lrTb"/>
            <w:noWrap w:val="false"/>
          </w:tcPr>
          <w:p>
            <w:pPr>
              <w:pStyle w:val="949"/>
              <w:spacing w:after="0"/>
              <w:rPr>
                <w:szCs w:val="24"/>
              </w:rPr>
            </w:pPr>
            <w:r>
              <w:rPr>
                <w:szCs w:val="24"/>
              </w:rPr>
              <w:t xml:space="preserve"> </w:t>
            </w:r>
            <w:r>
              <w:rPr>
                <w:szCs w:val="24"/>
              </w:rPr>
            </w:r>
          </w:p>
        </w:tc>
        <w:tc>
          <w:tcPr>
            <w:gridSpan w:val="2"/>
            <w:tcBorders>
              <w:top w:val="single" w:color="000000" w:sz="6" w:space="0"/>
              <w:left w:val="single" w:color="000000" w:sz="6" w:space="0"/>
              <w:bottom w:val="single" w:color="000000" w:sz="6" w:space="0"/>
              <w:right w:val="single" w:color="000000" w:sz="6" w:space="0"/>
            </w:tcBorders>
            <w:tcW w:w="1844" w:type="dxa"/>
            <w:vAlign w:val="top"/>
            <w:textDirection w:val="lrTb"/>
            <w:noWrap w:val="false"/>
          </w:tcPr>
          <w:p>
            <w:pPr>
              <w:pStyle w:val="949"/>
              <w:spacing w:after="0"/>
              <w:rPr>
                <w:szCs w:val="24"/>
              </w:rPr>
            </w:pPr>
            <w:r>
              <w:rPr>
                <w:szCs w:val="24"/>
              </w:rPr>
              <w:t xml:space="preserve">1 раз в </w:t>
            </w:r>
            <w:r>
              <w:rPr>
                <w:szCs w:val="24"/>
              </w:rPr>
              <w:t xml:space="preserve">квартал</w:t>
            </w:r>
            <w:r>
              <w:rPr>
                <w:szCs w:val="24"/>
              </w:rPr>
            </w:r>
            <w:r>
              <w:rPr>
                <w:szCs w:val="24"/>
              </w:rPr>
            </w:r>
          </w:p>
        </w:tc>
        <w:tc>
          <w:tcPr>
            <w:tcBorders>
              <w:top w:val="single" w:color="000000" w:sz="4" w:space="0"/>
              <w:left w:val="single" w:color="000000" w:sz="6" w:space="0"/>
              <w:bottom w:val="single" w:color="000000" w:sz="4" w:space="0"/>
            </w:tcBorders>
            <w:tcW w:w="1616" w:type="dxa"/>
            <w:vAlign w:val="top"/>
            <w:textDirection w:val="lrTb"/>
            <w:noWrap w:val="false"/>
          </w:tcPr>
          <w:p>
            <w:pPr>
              <w:pStyle w:val="949"/>
              <w:spacing w:after="0"/>
              <w:rPr>
                <w:szCs w:val="24"/>
              </w:rPr>
            </w:pPr>
            <w:r>
              <w:rPr>
                <w:szCs w:val="24"/>
              </w:rPr>
              <w:t xml:space="preserve">Журнал эксплуатации систем противопожарной </w:t>
            </w:r>
            <w:r>
              <w:rPr>
                <w:szCs w:val="24"/>
              </w:rPr>
            </w:r>
            <w:r>
              <w:rPr>
                <w:szCs w:val="24"/>
              </w:rPr>
            </w:r>
          </w:p>
        </w:tc>
      </w:tr>
    </w:tbl>
    <w:p>
      <w:pPr>
        <w:pStyle w:val="949"/>
        <w:ind w:firstLine="6663"/>
        <w:jc w:val="right"/>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br w:type="page" w:clear="all"/>
      </w:r>
      <w:r>
        <w:rPr>
          <w:sz w:val="24"/>
          <w:szCs w:val="24"/>
          <w:lang w:eastAsia="ru-RU"/>
        </w:rPr>
      </w:r>
    </w:p>
    <w:p>
      <w:pPr>
        <w:pStyle w:val="949"/>
        <w:ind w:firstLine="6663"/>
        <w:jc w:val="right"/>
        <w:spacing w:after="0"/>
        <w:rPr>
          <w:sz w:val="24"/>
          <w:szCs w:val="24"/>
          <w:lang w:eastAsia="ru-RU"/>
        </w:rPr>
      </w:pPr>
      <w:r>
        <w:rPr>
          <w:sz w:val="24"/>
          <w:szCs w:val="24"/>
          <w:lang w:eastAsia="ru-RU"/>
        </w:rPr>
        <w:t xml:space="preserve">Приложение </w:t>
      </w:r>
      <w:r>
        <w:rPr>
          <w:sz w:val="24"/>
          <w:szCs w:val="24"/>
          <w:lang w:eastAsia="ru-RU"/>
        </w:rPr>
        <w:t xml:space="preserve">Г</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п.15.19 </w:t>
      </w:r>
      <w:r>
        <w:rPr>
          <w:sz w:val="24"/>
          <w:szCs w:val="24"/>
          <w:lang w:eastAsia="ru-RU"/>
        </w:rPr>
        <w:t xml:space="preserve">справочное) </w:t>
      </w:r>
      <w:r>
        <w:rPr>
          <w:sz w:val="24"/>
          <w:szCs w:val="24"/>
          <w:lang w:eastAsia="ru-RU"/>
        </w:rPr>
      </w:r>
    </w:p>
    <w:p>
      <w:pPr>
        <w:pStyle w:val="949"/>
        <w:ind w:firstLine="6521"/>
        <w:jc w:val="right"/>
        <w:spacing w:after="0"/>
        <w:rPr>
          <w:sz w:val="24"/>
          <w:szCs w:val="24"/>
          <w:lang w:eastAsia="ru-RU"/>
        </w:rPr>
      </w:pPr>
      <w:r>
        <w:rPr>
          <w:sz w:val="24"/>
          <w:szCs w:val="24"/>
          <w:lang w:eastAsia="ru-RU"/>
        </w:rPr>
      </w:r>
      <w:r>
        <w:rPr>
          <w:sz w:val="24"/>
          <w:szCs w:val="24"/>
          <w:lang w:eastAsia="ru-RU"/>
        </w:rPr>
      </w:r>
    </w:p>
    <w:p>
      <w:pPr>
        <w:pStyle w:val="949"/>
        <w:ind w:left="-142" w:firstLine="142"/>
        <w:jc w:val="center"/>
        <w:spacing w:after="0"/>
        <w:rPr>
          <w:sz w:val="28"/>
          <w:szCs w:val="28"/>
          <w:lang w:eastAsia="ru-RU"/>
        </w:rPr>
      </w:pPr>
      <w:r>
        <w:rPr>
          <w:sz w:val="28"/>
          <w:szCs w:val="28"/>
          <w:lang w:eastAsia="ru-RU"/>
        </w:rPr>
        <w:t xml:space="preserve">Типовой регламент </w:t>
      </w:r>
      <w:r>
        <w:rPr>
          <w:sz w:val="28"/>
          <w:szCs w:val="28"/>
          <w:lang w:eastAsia="ru-RU"/>
        </w:rPr>
      </w:r>
    </w:p>
    <w:p>
      <w:pPr>
        <w:pStyle w:val="949"/>
        <w:ind w:left="-142" w:firstLine="142"/>
        <w:jc w:val="center"/>
        <w:spacing w:after="0"/>
        <w:rPr>
          <w:sz w:val="28"/>
          <w:szCs w:val="28"/>
          <w:lang w:eastAsia="ru-RU"/>
        </w:rPr>
      </w:pPr>
      <w:r>
        <w:rPr>
          <w:sz w:val="28"/>
          <w:szCs w:val="28"/>
          <w:lang w:eastAsia="ru-RU"/>
        </w:rPr>
        <w:t xml:space="preserve">технического обслуживания автоматических установок </w:t>
      </w:r>
      <w:r>
        <w:rPr>
          <w:sz w:val="28"/>
          <w:szCs w:val="28"/>
          <w:lang w:eastAsia="ru-RU"/>
        </w:rPr>
      </w:r>
    </w:p>
    <w:p>
      <w:pPr>
        <w:pStyle w:val="949"/>
        <w:ind w:left="-142" w:firstLine="142"/>
        <w:jc w:val="center"/>
        <w:spacing w:after="0"/>
        <w:rPr>
          <w:sz w:val="28"/>
          <w:szCs w:val="28"/>
          <w:lang w:eastAsia="ru-RU"/>
        </w:rPr>
      </w:pPr>
      <w:r>
        <w:rPr>
          <w:sz w:val="28"/>
          <w:szCs w:val="28"/>
          <w:lang w:eastAsia="ru-RU"/>
        </w:rPr>
        <w:t xml:space="preserve">газового пожаротушения</w:t>
      </w:r>
      <w:r>
        <w:rPr>
          <w:sz w:val="28"/>
          <w:szCs w:val="28"/>
          <w:lang w:eastAsia="ru-RU"/>
        </w:rPr>
      </w:r>
    </w:p>
    <w:p>
      <w:pPr>
        <w:pStyle w:val="949"/>
        <w:ind w:firstLine="540"/>
        <w:spacing w:after="0"/>
        <w:rPr>
          <w:sz w:val="24"/>
          <w:szCs w:val="24"/>
          <w:lang w:eastAsia="ru-RU"/>
        </w:rPr>
      </w:pPr>
      <w:r>
        <w:rPr>
          <w:sz w:val="24"/>
          <w:szCs w:val="24"/>
          <w:lang w:eastAsia="ru-RU"/>
        </w:rPr>
      </w:r>
      <w:r>
        <w:rPr>
          <w:sz w:val="24"/>
          <w:szCs w:val="24"/>
          <w:lang w:eastAsia="ru-RU"/>
        </w:rPr>
      </w:r>
    </w:p>
    <w:tbl>
      <w:tblPr>
        <w:tblW w:w="9640"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567"/>
        <w:gridCol w:w="4140"/>
        <w:gridCol w:w="1701"/>
        <w:gridCol w:w="1673"/>
        <w:gridCol w:w="15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8"/>
          <w:tblHeader/>
        </w:trPr>
        <w:tc>
          <w:tcPr>
            <w:tcW w:w="567" w:type="dxa"/>
            <w:vAlign w:val="center"/>
            <w:vMerge w:val="restart"/>
            <w:textDirection w:val="lrTb"/>
            <w:noWrap w:val="false"/>
          </w:tcPr>
          <w:p>
            <w:pPr>
              <w:pStyle w:val="949"/>
              <w:jc w:val="center"/>
              <w:spacing w:after="0"/>
              <w:rPr>
                <w:szCs w:val="24"/>
                <w:lang w:eastAsia="ru-RU"/>
              </w:rPr>
            </w:pPr>
            <w:r>
              <w:rPr>
                <w:szCs w:val="24"/>
                <w:lang w:eastAsia="ru-RU"/>
              </w:rPr>
              <w:t xml:space="preserve">№</w:t>
            </w:r>
            <w:r>
              <w:rPr>
                <w:szCs w:val="24"/>
                <w:lang w:eastAsia="ru-RU"/>
              </w:rPr>
            </w:r>
          </w:p>
          <w:p>
            <w:pPr>
              <w:pStyle w:val="949"/>
              <w:jc w:val="center"/>
              <w:spacing w:after="0"/>
              <w:rPr>
                <w:szCs w:val="24"/>
                <w:lang w:eastAsia="ru-RU"/>
              </w:rPr>
            </w:pPr>
            <w:r>
              <w:rPr>
                <w:szCs w:val="24"/>
                <w:lang w:eastAsia="ru-RU"/>
              </w:rPr>
              <w:t xml:space="preserve">п/п</w:t>
            </w:r>
            <w:r>
              <w:rPr>
                <w:szCs w:val="24"/>
                <w:lang w:eastAsia="ru-RU"/>
              </w:rPr>
            </w:r>
          </w:p>
        </w:tc>
        <w:tc>
          <w:tcPr>
            <w:tcW w:w="4140" w:type="dxa"/>
            <w:vAlign w:val="center"/>
            <w:vMerge w:val="restart"/>
            <w:textDirection w:val="lrTb"/>
            <w:noWrap w:val="false"/>
          </w:tcPr>
          <w:p>
            <w:pPr>
              <w:pStyle w:val="949"/>
              <w:jc w:val="center"/>
              <w:spacing w:after="0"/>
              <w:rPr>
                <w:szCs w:val="24"/>
                <w:lang w:eastAsia="ru-RU"/>
              </w:rPr>
            </w:pPr>
            <w:r>
              <w:rPr>
                <w:szCs w:val="24"/>
                <w:lang w:eastAsia="ru-RU"/>
              </w:rPr>
              <w:t xml:space="preserve">Перечень работ</w:t>
            </w:r>
            <w:r>
              <w:rPr>
                <w:szCs w:val="24"/>
                <w:lang w:eastAsia="ru-RU"/>
              </w:rPr>
            </w:r>
          </w:p>
        </w:tc>
        <w:tc>
          <w:tcPr>
            <w:gridSpan w:val="2"/>
            <w:tcW w:w="3374" w:type="dxa"/>
            <w:vAlign w:val="center"/>
            <w:textDirection w:val="lrTb"/>
            <w:noWrap w:val="false"/>
          </w:tcPr>
          <w:p>
            <w:pPr>
              <w:pStyle w:val="949"/>
              <w:jc w:val="center"/>
              <w:spacing w:after="0"/>
              <w:rPr>
                <w:szCs w:val="24"/>
                <w:lang w:eastAsia="ru-RU"/>
              </w:rPr>
            </w:pPr>
            <w:r>
              <w:rPr>
                <w:szCs w:val="24"/>
                <w:lang w:eastAsia="ru-RU"/>
              </w:rPr>
              <w:t xml:space="preserve">Периодичность обслуживания</w:t>
            </w:r>
            <w:r>
              <w:rPr>
                <w:szCs w:val="24"/>
                <w:lang w:eastAsia="ru-RU"/>
              </w:rPr>
            </w:r>
          </w:p>
        </w:tc>
        <w:tc>
          <w:tcPr>
            <w:tcW w:w="1559" w:type="dxa"/>
            <w:vAlign w:val="center"/>
            <w:vMerge w:val="restart"/>
            <w:textDirection w:val="lrTb"/>
            <w:noWrap w:val="false"/>
          </w:tcPr>
          <w:p>
            <w:pPr>
              <w:pStyle w:val="949"/>
              <w:jc w:val="center"/>
              <w:spacing w:after="0"/>
              <w:rPr>
                <w:szCs w:val="24"/>
                <w:lang w:eastAsia="ru-RU"/>
              </w:rPr>
            </w:pPr>
            <w:r>
              <w:rPr>
                <w:szCs w:val="24"/>
                <w:lang w:eastAsia="ru-RU"/>
              </w:rPr>
              <w:t xml:space="preserve">Оформление документов</w:t>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46"/>
          <w:tblHeader/>
        </w:trPr>
        <w:tc>
          <w:tcPr>
            <w:tcW w:w="567" w:type="dxa"/>
            <w:vAlign w:val="center"/>
            <w:vMerge w:val="continue"/>
            <w:textDirection w:val="lrTb"/>
            <w:noWrap w:val="false"/>
          </w:tcPr>
          <w:p>
            <w:pPr>
              <w:pStyle w:val="949"/>
              <w:jc w:val="center"/>
              <w:spacing w:after="0"/>
              <w:rPr>
                <w:szCs w:val="24"/>
                <w:lang w:eastAsia="ru-RU"/>
              </w:rPr>
            </w:pPr>
            <w:r>
              <w:rPr>
                <w:szCs w:val="24"/>
                <w:lang w:eastAsia="ru-RU"/>
              </w:rPr>
            </w:r>
            <w:r>
              <w:rPr>
                <w:szCs w:val="24"/>
                <w:lang w:eastAsia="ru-RU"/>
              </w:rPr>
            </w:r>
          </w:p>
        </w:tc>
        <w:tc>
          <w:tcPr>
            <w:tcW w:w="4140" w:type="dxa"/>
            <w:vAlign w:val="center"/>
            <w:vMerge w:val="continue"/>
            <w:textDirection w:val="lrTb"/>
            <w:noWrap w:val="false"/>
          </w:tcPr>
          <w:p>
            <w:pPr>
              <w:pStyle w:val="949"/>
              <w:jc w:val="center"/>
              <w:spacing w:after="0"/>
              <w:rPr>
                <w:szCs w:val="24"/>
                <w:lang w:eastAsia="ru-RU"/>
              </w:rPr>
            </w:pPr>
            <w:r>
              <w:rPr>
                <w:szCs w:val="24"/>
                <w:lang w:eastAsia="ru-RU"/>
              </w:rPr>
            </w:r>
            <w:r>
              <w:rPr>
                <w:szCs w:val="24"/>
                <w:lang w:eastAsia="ru-RU"/>
              </w:rPr>
            </w:r>
          </w:p>
        </w:tc>
        <w:tc>
          <w:tcPr>
            <w:tcW w:w="1701" w:type="dxa"/>
            <w:vAlign w:val="center"/>
            <w:textDirection w:val="lrTb"/>
            <w:noWrap w:val="false"/>
          </w:tcPr>
          <w:p>
            <w:pPr>
              <w:pStyle w:val="949"/>
              <w:jc w:val="center"/>
              <w:spacing w:after="0"/>
              <w:rPr>
                <w:lang w:eastAsia="ru-RU"/>
              </w:rPr>
            </w:pPr>
            <w:r>
              <w:rPr>
                <w:lang w:eastAsia="ru-RU"/>
              </w:rPr>
              <w:t xml:space="preserve">Дежурный персонал объекта</w:t>
            </w:r>
            <w:r>
              <w:rPr>
                <w:lang w:eastAsia="ru-RU"/>
              </w:rPr>
            </w:r>
          </w:p>
        </w:tc>
        <w:tc>
          <w:tcPr>
            <w:tcW w:w="1673" w:type="dxa"/>
            <w:vAlign w:val="center"/>
            <w:textDirection w:val="lrTb"/>
            <w:noWrap w:val="false"/>
          </w:tcPr>
          <w:p>
            <w:pPr>
              <w:pStyle w:val="949"/>
              <w:jc w:val="center"/>
              <w:spacing w:after="0"/>
              <w:rPr>
                <w:lang w:eastAsia="ru-RU"/>
              </w:rPr>
            </w:pPr>
            <w:r>
              <w:rPr>
                <w:lang w:eastAsia="ru-RU"/>
              </w:rPr>
              <w:t xml:space="preserve">Исполнителем</w:t>
            </w:r>
            <w:r>
              <w:rPr>
                <w:lang w:eastAsia="ru-RU"/>
              </w:rPr>
            </w:r>
          </w:p>
          <w:p>
            <w:pPr>
              <w:pStyle w:val="949"/>
              <w:jc w:val="center"/>
              <w:spacing w:after="0"/>
              <w:rPr>
                <w:lang w:eastAsia="ru-RU"/>
              </w:rPr>
            </w:pPr>
            <w:r>
              <w:rPr>
                <w:lang w:eastAsia="ru-RU"/>
              </w:rPr>
              <w:t xml:space="preserve">(по договору или специально обученный персонал организации)</w:t>
            </w:r>
            <w:r>
              <w:rPr>
                <w:lang w:eastAsia="ru-RU"/>
              </w:rPr>
            </w:r>
          </w:p>
        </w:tc>
        <w:tc>
          <w:tcPr>
            <w:tcW w:w="1559" w:type="dxa"/>
            <w:vAlign w:val="center"/>
            <w:vMerge w:val="continue"/>
            <w:textDirection w:val="lrTb"/>
            <w:noWrap w:val="false"/>
          </w:tcPr>
          <w:p>
            <w:pPr>
              <w:pStyle w:val="949"/>
              <w:jc w:val="center"/>
              <w:spacing w:after="0"/>
              <w:rPr>
                <w:szCs w:val="24"/>
                <w:lang w:eastAsia="ru-RU"/>
              </w:rPr>
            </w:pP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1"/>
                <w:numId w:val="2"/>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Внешний осмотр</w:t>
            </w:r>
            <w:r>
              <w:rPr>
                <w:b/>
                <w:szCs w:val="24"/>
                <w:lang w:eastAsia="ru-RU"/>
              </w:rPr>
              <w:t xml:space="preserve"> </w:t>
            </w:r>
            <w:r>
              <w:rPr>
                <w:szCs w:val="24"/>
                <w:lang w:eastAsia="ru-RU"/>
              </w:rPr>
              <w:t xml:space="preserve">составных частей системы на отсутствие механических повреждений, грязи, прочности креплений, наличие пломб и т.п.:</w:t>
            </w:r>
            <w:r>
              <w:rPr>
                <w:szCs w:val="24"/>
                <w:lang w:eastAsia="ru-RU"/>
              </w:rPr>
            </w:r>
          </w:p>
          <w:p>
            <w:pPr>
              <w:pStyle w:val="949"/>
              <w:spacing w:after="0"/>
              <w:rPr>
                <w:szCs w:val="24"/>
                <w:lang w:eastAsia="ru-RU"/>
              </w:rPr>
            </w:pPr>
            <w:r>
              <w:rPr>
                <w:i/>
                <w:szCs w:val="24"/>
                <w:lang w:eastAsia="ru-RU"/>
              </w:rPr>
              <w:t xml:space="preserve">технологической части</w:t>
            </w:r>
            <w:r>
              <w:rPr>
                <w:szCs w:val="24"/>
                <w:lang w:eastAsia="ru-RU"/>
              </w:rPr>
              <w:t xml:space="preserve"> – трубопроводов, оросителей, запорной арматуры, баллонов с огнегасящим веществом и сжатым воздухом, манометров, распределительных устройств и т.д.; </w:t>
            </w:r>
            <w:r>
              <w:rPr>
                <w:szCs w:val="24"/>
                <w:lang w:eastAsia="ru-RU"/>
              </w:rPr>
            </w:r>
          </w:p>
          <w:p>
            <w:pPr>
              <w:pStyle w:val="949"/>
              <w:spacing w:after="0"/>
              <w:rPr>
                <w:szCs w:val="24"/>
                <w:lang w:eastAsia="ru-RU"/>
              </w:rPr>
            </w:pPr>
            <w:r>
              <w:rPr>
                <w:i/>
                <w:szCs w:val="24"/>
                <w:lang w:eastAsia="ru-RU"/>
              </w:rPr>
              <w:t xml:space="preserve">электротехнической части</w:t>
            </w:r>
            <w:r>
              <w:rPr>
                <w:szCs w:val="24"/>
                <w:lang w:eastAsia="ru-RU"/>
              </w:rPr>
              <w:t xml:space="preserve"> – шкафов электроавтоматики, компрессора и т.д.; </w:t>
            </w:r>
            <w:r>
              <w:rPr>
                <w:szCs w:val="24"/>
                <w:lang w:eastAsia="ru-RU"/>
              </w:rPr>
            </w:r>
          </w:p>
          <w:p>
            <w:pPr>
              <w:pStyle w:val="949"/>
              <w:spacing w:after="0"/>
              <w:rPr>
                <w:szCs w:val="24"/>
                <w:lang w:eastAsia="ru-RU"/>
              </w:rPr>
            </w:pPr>
            <w:r>
              <w:rPr>
                <w:i/>
                <w:szCs w:val="24"/>
                <w:lang w:eastAsia="ru-RU"/>
              </w:rPr>
              <w:t xml:space="preserve">сигнализационной части</w:t>
            </w:r>
            <w:r>
              <w:rPr>
                <w:szCs w:val="24"/>
                <w:lang w:eastAsia="ru-RU"/>
              </w:rPr>
              <w:t xml:space="preserve"> – приемно-контрольных приборов, шлейфа сигнализации, извещателей, оповещателей и т.д.).</w:t>
            </w:r>
            <w:r>
              <w:rPr>
                <w:szCs w:val="24"/>
                <w:lang w:eastAsia="ru-RU"/>
              </w:rPr>
            </w:r>
          </w:p>
        </w:tc>
        <w:tc>
          <w:tcPr>
            <w:tcW w:w="1701" w:type="dxa"/>
            <w:vAlign w:val="top"/>
            <w:textDirection w:val="lrTb"/>
            <w:noWrap w:val="false"/>
          </w:tcPr>
          <w:p>
            <w:pPr>
              <w:pStyle w:val="949"/>
              <w:jc w:val="center"/>
              <w:spacing w:after="0"/>
              <w:rPr>
                <w:szCs w:val="24"/>
                <w:lang w:eastAsia="ru-RU"/>
              </w:rPr>
            </w:pPr>
            <w:r>
              <w:rPr>
                <w:szCs w:val="24"/>
                <w:lang w:eastAsia="ru-RU"/>
              </w:rPr>
              <w:t xml:space="preserve">Ежедневно, при обходе оборудования</w:t>
            </w:r>
            <w:r>
              <w:rPr>
                <w:szCs w:val="24"/>
                <w:lang w:eastAsia="ru-RU"/>
              </w:rPr>
            </w:r>
          </w:p>
        </w:tc>
        <w:tc>
          <w:tcPr>
            <w:tcW w:w="1673" w:type="dxa"/>
            <w:vAlign w:val="top"/>
            <w:textDirection w:val="lrTb"/>
            <w:noWrap w:val="false"/>
          </w:tcPr>
          <w:p>
            <w:pPr>
              <w:pStyle w:val="949"/>
              <w:jc w:val="center"/>
              <w:spacing w:after="0"/>
              <w:rPr>
                <w:szCs w:val="24"/>
                <w:lang w:eastAsia="ru-RU"/>
              </w:rPr>
            </w:pPr>
            <w:r>
              <w:rPr>
                <w:szCs w:val="24"/>
                <w:lang w:eastAsia="ru-RU"/>
              </w:rPr>
              <w:t xml:space="preserve">1 раз в </w:t>
            </w:r>
            <w:r>
              <w:rPr>
                <w:szCs w:val="24"/>
                <w:lang w:eastAsia="ru-RU"/>
              </w:rPr>
              <w:t xml:space="preserve">квартал</w:t>
            </w:r>
            <w:r>
              <w:rPr>
                <w:szCs w:val="24"/>
                <w:lang w:eastAsia="ru-RU"/>
              </w:rPr>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t xml:space="preserve"> </w:t>
            </w:r>
            <w:r>
              <w:rPr>
                <w:szCs w:val="24"/>
                <w:lang w:eastAsia="ru-RU"/>
              </w:rPr>
              <w:t xml:space="preserve">(дежурным персоналом объекта – при наличии дефектов)</w:t>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1"/>
                <w:numId w:val="2"/>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Контроль рабочего положения запорной арматуры, давления в побудительной сети и пусковых баллонных и т.д.</w:t>
            </w:r>
            <w:r>
              <w:rPr>
                <w:szCs w:val="24"/>
                <w:lang w:eastAsia="ru-RU"/>
              </w:rPr>
            </w:r>
          </w:p>
        </w:tc>
        <w:tc>
          <w:tcPr>
            <w:tcW w:w="1701"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673" w:type="dxa"/>
            <w:vAlign w:val="top"/>
            <w:textDirection w:val="lrTb"/>
            <w:noWrap w:val="false"/>
          </w:tcPr>
          <w:p>
            <w:pPr>
              <w:pStyle w:val="949"/>
              <w:jc w:val="center"/>
              <w:spacing w:after="0"/>
              <w:rPr>
                <w:szCs w:val="24"/>
                <w:lang w:eastAsia="ru-RU"/>
              </w:rPr>
            </w:pPr>
            <w:r>
              <w:rPr>
                <w:szCs w:val="24"/>
                <w:lang w:eastAsia="ru-RU"/>
              </w:rPr>
              <w:t xml:space="preserve">1 раз в </w:t>
            </w:r>
            <w:r>
              <w:rPr>
                <w:szCs w:val="24"/>
                <w:lang w:eastAsia="ru-RU"/>
              </w:rPr>
              <w:t xml:space="preserve">квартал</w:t>
            </w:r>
            <w:r>
              <w:rPr>
                <w:szCs w:val="24"/>
                <w:lang w:eastAsia="ru-RU"/>
              </w:rPr>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Оперативный журнал</w:t>
            </w:r>
            <w:r>
              <w:rPr>
                <w:szCs w:val="24"/>
                <w:lang w:eastAsia="ru-RU"/>
              </w:rPr>
              <w:t xml:space="preserve"> (для дежурного персонала объекта), </w:t>
            </w: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1"/>
                <w:numId w:val="2"/>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Контроль основного и резервного источников питания, проверка автоматического переключения питания с рабочего ввода на резервный</w:t>
            </w:r>
            <w:r>
              <w:rPr>
                <w:szCs w:val="24"/>
                <w:lang w:eastAsia="ru-RU"/>
              </w:rPr>
            </w:r>
          </w:p>
        </w:tc>
        <w:tc>
          <w:tcPr>
            <w:tcW w:w="1701"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673" w:type="dxa"/>
            <w:vAlign w:val="top"/>
            <w:textDirection w:val="lrTb"/>
            <w:noWrap w:val="false"/>
          </w:tcPr>
          <w:p>
            <w:pPr>
              <w:pStyle w:val="949"/>
              <w:jc w:val="center"/>
              <w:spacing w:after="0"/>
              <w:rPr>
                <w:szCs w:val="24"/>
                <w:lang w:eastAsia="ru-RU"/>
              </w:rPr>
            </w:pPr>
            <w:r>
              <w:rPr>
                <w:szCs w:val="24"/>
                <w:lang w:eastAsia="ru-RU"/>
              </w:rPr>
              <w:t xml:space="preserve">1 раз в </w:t>
            </w:r>
            <w:r>
              <w:rPr>
                <w:szCs w:val="24"/>
                <w:lang w:eastAsia="ru-RU"/>
              </w:rPr>
              <w:t xml:space="preserve">квартал</w:t>
            </w:r>
            <w:r>
              <w:rPr>
                <w:szCs w:val="24"/>
                <w:lang w:eastAsia="ru-RU"/>
              </w:rPr>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Оперативный журнал,</w:t>
            </w:r>
            <w:r>
              <w:rPr>
                <w:szCs w:val="24"/>
                <w:lang w:eastAsia="ru-RU"/>
              </w:rPr>
            </w:r>
          </w:p>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5"/>
        </w:trPr>
        <w:tc>
          <w:tcPr>
            <w:tcW w:w="567" w:type="dxa"/>
            <w:vAlign w:val="top"/>
            <w:textDirection w:val="lrTb"/>
            <w:noWrap w:val="false"/>
          </w:tcPr>
          <w:p>
            <w:pPr>
              <w:pStyle w:val="949"/>
              <w:numPr>
                <w:ilvl w:val="1"/>
                <w:numId w:val="2"/>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Контроль качества огнегасящего вещества</w:t>
            </w:r>
            <w:r>
              <w:rPr>
                <w:szCs w:val="24"/>
                <w:lang w:eastAsia="ru-RU"/>
              </w:rPr>
            </w:r>
          </w:p>
        </w:tc>
        <w:tc>
          <w:tcPr>
            <w:tcW w:w="1701"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673" w:type="dxa"/>
            <w:vAlign w:val="top"/>
            <w:textDirection w:val="lrTb"/>
            <w:noWrap w:val="false"/>
          </w:tcPr>
          <w:p>
            <w:pPr>
              <w:pStyle w:val="949"/>
              <w:jc w:val="center"/>
              <w:spacing w:after="0"/>
              <w:rPr>
                <w:szCs w:val="24"/>
                <w:lang w:eastAsia="ru-RU"/>
              </w:rPr>
            </w:pPr>
            <w:r>
              <w:rPr>
                <w:szCs w:val="24"/>
                <w:lang w:eastAsia="ru-RU"/>
              </w:rPr>
              <w:t xml:space="preserve">1 раз в </w:t>
            </w:r>
            <w:r>
              <w:rPr>
                <w:szCs w:val="24"/>
                <w:lang w:eastAsia="ru-RU"/>
              </w:rPr>
              <w:t xml:space="preserve">квартал</w:t>
            </w:r>
            <w:r>
              <w:rPr>
                <w:szCs w:val="24"/>
                <w:lang w:eastAsia="ru-RU"/>
              </w:rPr>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1"/>
                <w:numId w:val="2"/>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Проверка работоспособности составных частей системы (технологической части, электротехнической части и сигнализационной части)</w:t>
            </w:r>
            <w:r>
              <w:rPr>
                <w:szCs w:val="24"/>
                <w:lang w:eastAsia="ru-RU"/>
              </w:rPr>
            </w:r>
          </w:p>
        </w:tc>
        <w:tc>
          <w:tcPr>
            <w:tcW w:w="1701"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673" w:type="dxa"/>
            <w:vAlign w:val="top"/>
            <w:textDirection w:val="lrTb"/>
            <w:noWrap w:val="false"/>
          </w:tcPr>
          <w:p>
            <w:pPr>
              <w:pStyle w:val="949"/>
              <w:jc w:val="center"/>
              <w:spacing w:after="0"/>
              <w:rPr>
                <w:szCs w:val="24"/>
                <w:lang w:eastAsia="ru-RU"/>
              </w:rPr>
            </w:pPr>
            <w:r>
              <w:rPr>
                <w:szCs w:val="24"/>
                <w:lang w:eastAsia="ru-RU"/>
              </w:rPr>
              <w:t xml:space="preserve">1 раз в </w:t>
            </w:r>
            <w:r>
              <w:rPr>
                <w:szCs w:val="24"/>
                <w:lang w:eastAsia="ru-RU"/>
              </w:rPr>
              <w:t xml:space="preserve">квартал</w:t>
            </w:r>
            <w:r>
              <w:rPr>
                <w:szCs w:val="24"/>
                <w:lang w:eastAsia="ru-RU"/>
              </w:rPr>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1"/>
                <w:numId w:val="2"/>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Проверка работоспособности системы в ручном (местном, дистанционном) и автоматическом режимах</w:t>
            </w:r>
            <w:r>
              <w:rPr>
                <w:szCs w:val="24"/>
                <w:lang w:eastAsia="ru-RU"/>
              </w:rPr>
            </w:r>
          </w:p>
        </w:tc>
        <w:tc>
          <w:tcPr>
            <w:tcW w:w="1701"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673" w:type="dxa"/>
            <w:vAlign w:val="top"/>
            <w:textDirection w:val="lrTb"/>
            <w:noWrap w:val="false"/>
          </w:tcPr>
          <w:p>
            <w:pPr>
              <w:pStyle w:val="949"/>
              <w:jc w:val="center"/>
              <w:spacing w:after="0"/>
              <w:rPr>
                <w:szCs w:val="24"/>
                <w:lang w:eastAsia="ru-RU"/>
              </w:rPr>
            </w:pPr>
            <w:r>
              <w:rPr>
                <w:szCs w:val="24"/>
                <w:lang w:eastAsia="ru-RU"/>
              </w:rPr>
              <w:t xml:space="preserve">1 раз в </w:t>
            </w:r>
            <w:r>
              <w:rPr>
                <w:szCs w:val="24"/>
                <w:lang w:eastAsia="ru-RU"/>
              </w:rPr>
              <w:t xml:space="preserve">квартал</w:t>
            </w:r>
            <w:r>
              <w:rPr>
                <w:szCs w:val="24"/>
                <w:lang w:eastAsia="ru-RU"/>
              </w:rPr>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1"/>
                <w:numId w:val="2"/>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Метрологическая поверка всех манометров, установленных на АУГП, их опломбирования или клеймения</w:t>
            </w:r>
            <w:r>
              <w:rPr>
                <w:szCs w:val="24"/>
                <w:lang w:eastAsia="ru-RU"/>
              </w:rPr>
            </w:r>
          </w:p>
        </w:tc>
        <w:tc>
          <w:tcPr>
            <w:tcW w:w="1701"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673" w:type="dxa"/>
            <w:vAlign w:val="top"/>
            <w:textDirection w:val="lrTb"/>
            <w:noWrap w:val="false"/>
          </w:tcPr>
          <w:p>
            <w:pPr>
              <w:pStyle w:val="949"/>
              <w:jc w:val="center"/>
              <w:spacing w:after="0"/>
              <w:rPr>
                <w:szCs w:val="24"/>
                <w:lang w:eastAsia="ru-RU"/>
              </w:rPr>
            </w:pPr>
            <w:r>
              <w:rPr>
                <w:szCs w:val="24"/>
                <w:lang w:eastAsia="ru-RU"/>
              </w:rPr>
              <w:t xml:space="preserve">Согласно межповерочного интервала (МПИ)</w:t>
            </w:r>
            <w:r>
              <w:rPr>
                <w:szCs w:val="24"/>
                <w:lang w:eastAsia="ru-RU"/>
              </w:rPr>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1"/>
                <w:numId w:val="2"/>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Измерение сопротивления защитного и рабочего заземления</w:t>
            </w:r>
            <w:r>
              <w:rPr>
                <w:szCs w:val="24"/>
                <w:lang w:eastAsia="ru-RU"/>
              </w:rPr>
            </w:r>
          </w:p>
        </w:tc>
        <w:tc>
          <w:tcPr>
            <w:tcW w:w="1701"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673" w:type="dxa"/>
            <w:vAlign w:val="top"/>
            <w:textDirection w:val="lrTb"/>
            <w:noWrap w:val="false"/>
          </w:tcPr>
          <w:p>
            <w:pPr>
              <w:pStyle w:val="949"/>
              <w:jc w:val="center"/>
              <w:spacing w:after="0"/>
              <w:rPr>
                <w:szCs w:val="24"/>
                <w:lang w:eastAsia="ru-RU"/>
              </w:rPr>
            </w:pPr>
            <w:r>
              <w:rPr>
                <w:szCs w:val="24"/>
                <w:lang w:eastAsia="ru-RU"/>
              </w:rPr>
              <w:t xml:space="preserve">ежегодно</w:t>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Протокол,</w:t>
            </w:r>
            <w:r>
              <w:rPr>
                <w:szCs w:val="24"/>
                <w:lang w:eastAsia="ru-RU"/>
              </w:rPr>
              <w:t xml:space="preserve"> </w:t>
            </w:r>
            <w:r>
              <w:rPr>
                <w:szCs w:val="24"/>
                <w:lang w:eastAsia="ru-RU"/>
              </w:rPr>
              <w:t xml:space="preserve">Журнал эксплуатации систем противопожарной защиты</w:t>
            </w:r>
            <w:r>
              <w:rPr>
                <w:szCs w:val="24"/>
                <w:lang w:eastAsia="ru-RU"/>
              </w:rPr>
              <w:t xml:space="preserve">.</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1"/>
                <w:numId w:val="2"/>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Измерение сопротивления изоляции электрических цепей</w:t>
            </w:r>
            <w:r>
              <w:rPr>
                <w:szCs w:val="24"/>
                <w:lang w:eastAsia="ru-RU"/>
              </w:rPr>
            </w:r>
          </w:p>
        </w:tc>
        <w:tc>
          <w:tcPr>
            <w:tcW w:w="1701"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673" w:type="dxa"/>
            <w:vAlign w:val="top"/>
            <w:textDirection w:val="lrTb"/>
            <w:noWrap w:val="false"/>
          </w:tcPr>
          <w:p>
            <w:pPr>
              <w:pStyle w:val="949"/>
              <w:jc w:val="center"/>
              <w:spacing w:after="0"/>
              <w:rPr>
                <w:szCs w:val="24"/>
                <w:lang w:eastAsia="ru-RU"/>
              </w:rPr>
            </w:pPr>
            <w:r>
              <w:rPr>
                <w:szCs w:val="24"/>
                <w:lang w:eastAsia="ru-RU"/>
              </w:rPr>
              <w:t xml:space="preserve">1 раз в </w:t>
            </w:r>
            <w:r>
              <w:rPr>
                <w:szCs w:val="24"/>
                <w:lang w:eastAsia="ru-RU"/>
              </w:rPr>
              <w:t xml:space="preserve">5 лет</w:t>
            </w:r>
            <w:r>
              <w:rPr>
                <w:szCs w:val="24"/>
                <w:lang w:eastAsia="ru-RU"/>
              </w:rPr>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Протокол,</w:t>
            </w:r>
            <w:r>
              <w:rPr>
                <w:szCs w:val="24"/>
                <w:lang w:eastAsia="ru-RU"/>
              </w:rPr>
              <w:t xml:space="preserve"> </w:t>
            </w:r>
            <w:r>
              <w:rPr>
                <w:szCs w:val="24"/>
                <w:lang w:eastAsia="ru-RU"/>
              </w:rPr>
              <w:t xml:space="preserve">Журнал эксплуатации систем противопожарной защиты</w:t>
            </w:r>
            <w:r>
              <w:rPr>
                <w:szCs w:val="24"/>
                <w:lang w:eastAsia="ru-RU"/>
              </w:rPr>
              <w:t xml:space="preserve">.</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1"/>
                <w:numId w:val="2"/>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Гидравлические и пневматические испытания трубопроводов на герметичность и прочность</w:t>
            </w:r>
            <w:r>
              <w:rPr>
                <w:szCs w:val="24"/>
                <w:lang w:eastAsia="ru-RU"/>
              </w:rPr>
            </w:r>
          </w:p>
        </w:tc>
        <w:tc>
          <w:tcPr>
            <w:tcW w:w="1701"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673" w:type="dxa"/>
            <w:vAlign w:val="top"/>
            <w:textDirection w:val="lrTb"/>
            <w:noWrap w:val="false"/>
          </w:tcPr>
          <w:p>
            <w:pPr>
              <w:pStyle w:val="949"/>
              <w:jc w:val="center"/>
              <w:spacing w:after="0"/>
              <w:rPr>
                <w:szCs w:val="24"/>
                <w:lang w:eastAsia="ru-RU"/>
              </w:rPr>
            </w:pPr>
            <w:r>
              <w:rPr>
                <w:szCs w:val="24"/>
                <w:lang w:eastAsia="ru-RU"/>
              </w:rPr>
              <w:t xml:space="preserve">1 раз в 3 года</w:t>
            </w:r>
            <w:r>
              <w:rPr>
                <w:szCs w:val="24"/>
                <w:lang w:eastAsia="ru-RU"/>
              </w:rPr>
            </w:r>
          </w:p>
          <w:p>
            <w:pPr>
              <w:pStyle w:val="949"/>
              <w:jc w:val="center"/>
              <w:spacing w:after="0"/>
              <w:rPr>
                <w:szCs w:val="24"/>
                <w:lang w:eastAsia="ru-RU"/>
              </w:rPr>
            </w:pPr>
            <w:r>
              <w:rPr>
                <w:szCs w:val="24"/>
                <w:lang w:eastAsia="ru-RU"/>
              </w:rPr>
              <w:t xml:space="preserve">(по графику)</w:t>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АКТ,</w:t>
            </w:r>
            <w:r>
              <w:rPr>
                <w:szCs w:val="24"/>
                <w:lang w:eastAsia="ru-RU"/>
              </w:rPr>
              <w:t xml:space="preserve"> </w:t>
            </w:r>
            <w:r>
              <w:rPr>
                <w:szCs w:val="24"/>
                <w:lang w:eastAsia="ru-RU"/>
              </w:rPr>
              <w:t xml:space="preserve">Протокол</w:t>
            </w:r>
            <w:r>
              <w:rPr>
                <w:szCs w:val="24"/>
                <w:lang w:eastAsia="ru-RU"/>
              </w:rPr>
              <w:t xml:space="preserve">, </w:t>
            </w: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1"/>
                <w:numId w:val="2"/>
              </w:numPr>
              <w:ind w:left="470" w:hanging="357"/>
              <w:jc w:val="center"/>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ind w:firstLine="7"/>
              <w:spacing w:after="0"/>
              <w:rPr>
                <w:szCs w:val="24"/>
                <w:lang w:eastAsia="ru-RU"/>
              </w:rPr>
            </w:pPr>
            <w:r>
              <w:rPr>
                <w:szCs w:val="24"/>
                <w:lang w:eastAsia="ru-RU"/>
              </w:rPr>
              <w:t xml:space="preserve">Продувка системы от резервуара до конечного насадка (при плановом отключении трансформатора)</w:t>
            </w:r>
            <w:r>
              <w:rPr>
                <w:szCs w:val="24"/>
                <w:lang w:eastAsia="ru-RU"/>
              </w:rPr>
            </w:r>
          </w:p>
        </w:tc>
        <w:tc>
          <w:tcPr>
            <w:tcW w:w="1701" w:type="dxa"/>
            <w:vAlign w:val="top"/>
            <w:textDirection w:val="lrTb"/>
            <w:noWrap w:val="false"/>
          </w:tcPr>
          <w:p>
            <w:pPr>
              <w:pStyle w:val="949"/>
              <w:spacing w:after="0"/>
              <w:rPr>
                <w:szCs w:val="24"/>
                <w:lang w:eastAsia="ru-RU"/>
              </w:rPr>
            </w:pPr>
            <w:r>
              <w:rPr>
                <w:szCs w:val="24"/>
                <w:lang w:eastAsia="ru-RU"/>
              </w:rPr>
            </w:r>
            <w:r>
              <w:rPr>
                <w:szCs w:val="24"/>
                <w:lang w:eastAsia="ru-RU"/>
              </w:rPr>
            </w:r>
          </w:p>
        </w:tc>
        <w:tc>
          <w:tcPr>
            <w:tcW w:w="1673" w:type="dxa"/>
            <w:vAlign w:val="top"/>
            <w:textDirection w:val="lrTb"/>
            <w:noWrap w:val="false"/>
          </w:tcPr>
          <w:p>
            <w:pPr>
              <w:pStyle w:val="949"/>
              <w:jc w:val="center"/>
              <w:spacing w:after="0"/>
              <w:rPr>
                <w:szCs w:val="24"/>
                <w:lang w:eastAsia="ru-RU"/>
              </w:rPr>
            </w:pPr>
            <w:r>
              <w:rPr>
                <w:szCs w:val="24"/>
                <w:lang w:eastAsia="ru-RU"/>
              </w:rPr>
              <w:t xml:space="preserve">1 раз в 6 мес.</w:t>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1"/>
                <w:numId w:val="2"/>
              </w:numPr>
              <w:ind w:left="470" w:hanging="357"/>
              <w:jc w:val="center"/>
              <w:spacing w:after="0"/>
              <w:rPr>
                <w:szCs w:val="24"/>
                <w:lang w:eastAsia="ru-RU"/>
              </w:rPr>
            </w:pPr>
            <w:r>
              <w:rPr>
                <w:szCs w:val="24"/>
                <w:lang w:eastAsia="ru-RU"/>
              </w:rPr>
            </w:r>
            <w:r>
              <w:rPr>
                <w:szCs w:val="24"/>
                <w:lang w:eastAsia="ru-RU"/>
              </w:rPr>
            </w:r>
          </w:p>
        </w:tc>
        <w:tc>
          <w:tcPr>
            <w:tcW w:w="4140" w:type="dxa"/>
            <w:vAlign w:val="center"/>
            <w:textDirection w:val="lrTb"/>
            <w:noWrap w:val="false"/>
          </w:tcPr>
          <w:p>
            <w:pPr>
              <w:pStyle w:val="949"/>
              <w:spacing w:after="0"/>
              <w:rPr>
                <w:color w:val="000000"/>
                <w:szCs w:val="24"/>
                <w:lang w:eastAsia="ru-RU"/>
              </w:rPr>
            </w:pPr>
            <w:r>
              <w:rPr>
                <w:color w:val="000000"/>
                <w:szCs w:val="24"/>
                <w:lang w:eastAsia="ru-RU"/>
              </w:rPr>
              <w:t xml:space="preserve">Профилактические работы в соответствии с паспортными данными заводов-изготовителей на элементы системы (проверка внутренних поверхностей, очистка, смазка, подпайка, замена элементов тех. средств).</w:t>
            </w:r>
            <w:r>
              <w:rPr>
                <w:szCs w:val="24"/>
                <w:lang w:eastAsia="ru-RU"/>
              </w:rPr>
              <w:t xml:space="preserve"> Восстановление элементов ТС, выработавших ресурс или пришедших в негодность.</w:t>
            </w:r>
            <w:r>
              <w:rPr>
                <w:color w:val="000000"/>
                <w:szCs w:val="24"/>
                <w:lang w:eastAsia="ru-RU"/>
              </w:rPr>
            </w:r>
            <w:r>
              <w:rPr>
                <w:color w:val="000000"/>
                <w:szCs w:val="24"/>
                <w:lang w:eastAsia="ru-RU"/>
              </w:rPr>
            </w:r>
          </w:p>
        </w:tc>
        <w:tc>
          <w:tcPr>
            <w:tcW w:w="1701"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673" w:type="dxa"/>
            <w:vAlign w:val="top"/>
            <w:textDirection w:val="lrTb"/>
            <w:noWrap w:val="false"/>
          </w:tcPr>
          <w:p>
            <w:pPr>
              <w:pStyle w:val="949"/>
              <w:jc w:val="center"/>
              <w:spacing w:after="0"/>
              <w:rPr>
                <w:szCs w:val="24"/>
                <w:lang w:eastAsia="ru-RU"/>
              </w:rPr>
            </w:pPr>
            <w:r>
              <w:rPr>
                <w:szCs w:val="24"/>
                <w:lang w:eastAsia="ru-RU"/>
              </w:rPr>
              <w:t xml:space="preserve">1 раз в </w:t>
            </w:r>
            <w:r>
              <w:rPr>
                <w:szCs w:val="24"/>
                <w:lang w:eastAsia="ru-RU"/>
              </w:rPr>
              <w:t xml:space="preserve">квартал</w:t>
            </w:r>
            <w:r>
              <w:rPr>
                <w:szCs w:val="24"/>
                <w:lang w:eastAsia="ru-RU"/>
              </w:rPr>
              <w:t xml:space="preserve"> </w:t>
            </w:r>
            <w:r>
              <w:rPr>
                <w:szCs w:val="24"/>
                <w:lang w:eastAsia="ru-RU"/>
              </w:rPr>
              <w:t xml:space="preserve">или в соответствии с паспортными данными заводов-изготовителей</w:t>
            </w:r>
            <w:r>
              <w:rPr>
                <w:szCs w:val="24"/>
                <w:lang w:eastAsia="ru-RU"/>
              </w:rPr>
            </w:r>
          </w:p>
        </w:tc>
        <w:tc>
          <w:tcPr>
            <w:tcW w:w="1559" w:type="dxa"/>
            <w:vAlign w:val="top"/>
            <w:textDirection w:val="lrTb"/>
            <w:noWrap w:val="false"/>
          </w:tcPr>
          <w:p>
            <w:pPr>
              <w:pStyle w:val="949"/>
              <w:jc w:val="center"/>
              <w:spacing w:after="0"/>
              <w:rPr>
                <w:lang w:eastAsia="ru-RU"/>
              </w:rPr>
            </w:pPr>
            <w:r>
              <w:rPr>
                <w:lang w:eastAsia="ru-RU"/>
              </w:rPr>
              <w:t xml:space="preserve">Журнал эксплуатации систем противопожарной защиты</w:t>
            </w:r>
            <w:r>
              <w:rPr>
                <w:lang w:eastAsia="ru-RU"/>
              </w:rPr>
            </w:r>
            <w:r>
              <w:rPr>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1"/>
                <w:numId w:val="2"/>
              </w:numPr>
              <w:ind w:left="470" w:hanging="357"/>
              <w:jc w:val="center"/>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ind w:right="99"/>
              <w:spacing w:after="0"/>
              <w:rPr>
                <w:szCs w:val="24"/>
                <w:lang w:eastAsia="ru-RU"/>
              </w:rPr>
            </w:pPr>
            <w:r>
              <w:rPr>
                <w:szCs w:val="24"/>
                <w:lang w:eastAsia="ru-RU"/>
              </w:rPr>
              <w:t xml:space="preserve">Дозаправка азотных баллонов</w:t>
            </w:r>
            <w:r>
              <w:rPr>
                <w:szCs w:val="24"/>
                <w:lang w:eastAsia="ru-RU"/>
              </w:rPr>
            </w:r>
          </w:p>
        </w:tc>
        <w:tc>
          <w:tcPr>
            <w:tcW w:w="1701" w:type="dxa"/>
            <w:vAlign w:val="top"/>
            <w:textDirection w:val="lrTb"/>
            <w:noWrap w:val="false"/>
          </w:tcPr>
          <w:p>
            <w:pPr>
              <w:pStyle w:val="949"/>
              <w:spacing w:after="0"/>
              <w:rPr>
                <w:szCs w:val="24"/>
                <w:lang w:eastAsia="ru-RU"/>
              </w:rPr>
            </w:pPr>
            <w:r>
              <w:rPr>
                <w:szCs w:val="24"/>
                <w:lang w:eastAsia="ru-RU"/>
              </w:rPr>
            </w:r>
            <w:r>
              <w:rPr>
                <w:szCs w:val="24"/>
                <w:lang w:eastAsia="ru-RU"/>
              </w:rPr>
            </w:r>
          </w:p>
        </w:tc>
        <w:tc>
          <w:tcPr>
            <w:tcW w:w="1673" w:type="dxa"/>
            <w:vAlign w:val="top"/>
            <w:textDirection w:val="lrTb"/>
            <w:noWrap w:val="false"/>
          </w:tcPr>
          <w:p>
            <w:pPr>
              <w:pStyle w:val="949"/>
              <w:jc w:val="center"/>
              <w:spacing w:after="0"/>
              <w:rPr>
                <w:szCs w:val="24"/>
                <w:lang w:eastAsia="ru-RU"/>
              </w:rPr>
            </w:pPr>
            <w:r>
              <w:rPr>
                <w:szCs w:val="24"/>
                <w:lang w:eastAsia="ru-RU"/>
              </w:rPr>
              <w:t xml:space="preserve">при необходимости</w:t>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Акт,</w:t>
            </w:r>
            <w:r>
              <w:rPr>
                <w:szCs w:val="24"/>
                <w:lang w:eastAsia="ru-RU"/>
              </w:rPr>
            </w:r>
          </w:p>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1"/>
                <w:numId w:val="2"/>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Техническое освидетельствование составных частей системы, работающих под давлением (изотермических резервуаров)</w:t>
            </w:r>
            <w:r>
              <w:rPr>
                <w:szCs w:val="24"/>
                <w:lang w:eastAsia="ru-RU"/>
              </w:rPr>
            </w:r>
          </w:p>
        </w:tc>
        <w:tc>
          <w:tcPr>
            <w:tcW w:w="1701" w:type="dxa"/>
            <w:vAlign w:val="top"/>
            <w:textDirection w:val="lrTb"/>
            <w:noWrap w:val="false"/>
          </w:tcPr>
          <w:p>
            <w:pPr>
              <w:pStyle w:val="949"/>
              <w:jc w:val="center"/>
              <w:spacing w:after="0"/>
              <w:rPr>
                <w:lang w:eastAsia="ru-RU"/>
              </w:rPr>
            </w:pPr>
            <w:r>
              <w:rPr>
                <w:lang w:eastAsia="ru-RU"/>
              </w:rPr>
              <w:t xml:space="preserve">В соответствии с нормами Ростехнадзора</w:t>
            </w:r>
            <w:r>
              <w:rPr>
                <w:lang w:eastAsia="ru-RU"/>
              </w:rPr>
            </w:r>
          </w:p>
        </w:tc>
        <w:tc>
          <w:tcPr>
            <w:tcW w:w="1673" w:type="dxa"/>
            <w:vAlign w:val="top"/>
            <w:textDirection w:val="lrTb"/>
            <w:noWrap w:val="false"/>
          </w:tcPr>
          <w:p>
            <w:pPr>
              <w:pStyle w:val="949"/>
              <w:jc w:val="center"/>
              <w:spacing w:after="0"/>
              <w:rPr>
                <w:szCs w:val="24"/>
                <w:lang w:eastAsia="ru-RU"/>
              </w:rPr>
            </w:pPr>
            <w:r>
              <w:rPr>
                <w:szCs w:val="24"/>
                <w:lang w:eastAsia="ru-RU"/>
              </w:rPr>
              <w:t xml:space="preserve">В соответствии с нормами Ростехнадзора</w:t>
            </w:r>
            <w:r>
              <w:rPr>
                <w:szCs w:val="24"/>
                <w:lang w:eastAsia="ru-RU"/>
              </w:rPr>
            </w:r>
          </w:p>
        </w:tc>
        <w:tc>
          <w:tcPr>
            <w:tcW w:w="1559" w:type="dxa"/>
            <w:vAlign w:val="top"/>
            <w:textDirection w:val="lrTb"/>
            <w:noWrap w:val="false"/>
          </w:tcPr>
          <w:p>
            <w:pPr>
              <w:pStyle w:val="949"/>
              <w:jc w:val="center"/>
              <w:spacing w:after="0"/>
              <w:rPr>
                <w:szCs w:val="24"/>
                <w:lang w:eastAsia="ru-RU"/>
              </w:rPr>
            </w:pPr>
            <w:r>
              <w:rPr>
                <w:sz w:val="20"/>
                <w:szCs w:val="24"/>
                <w:lang w:eastAsia="ru-RU"/>
              </w:rPr>
              <w:t xml:space="preserve">В соответствии с нормами Ростехнадзора</w:t>
            </w:r>
            <w:r>
              <w:rPr>
                <w:szCs w:val="24"/>
                <w:lang w:eastAsia="ru-RU"/>
              </w:rPr>
            </w:r>
            <w:r>
              <w:rPr>
                <w:szCs w:val="24"/>
                <w:lang w:eastAsia="ru-RU"/>
              </w:rPr>
            </w:r>
          </w:p>
        </w:tc>
      </w:tr>
    </w:tbl>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br w:type="page" w:clear="all"/>
      </w:r>
      <w:r>
        <w:rPr>
          <w:sz w:val="24"/>
          <w:szCs w:val="24"/>
          <w:lang w:eastAsia="ru-RU"/>
        </w:rPr>
      </w:r>
    </w:p>
    <w:p>
      <w:pPr>
        <w:pStyle w:val="949"/>
        <w:ind w:firstLine="5954"/>
        <w:jc w:val="right"/>
        <w:spacing w:after="0"/>
        <w:rPr>
          <w:sz w:val="24"/>
          <w:szCs w:val="24"/>
          <w:lang w:eastAsia="ru-RU"/>
        </w:rPr>
      </w:pPr>
      <w:r>
        <w:rPr>
          <w:sz w:val="24"/>
          <w:szCs w:val="24"/>
          <w:lang w:eastAsia="ru-RU"/>
        </w:rPr>
        <w:t xml:space="preserve">Приложение </w:t>
      </w:r>
      <w:r>
        <w:rPr>
          <w:sz w:val="24"/>
          <w:szCs w:val="24"/>
          <w:lang w:eastAsia="ru-RU"/>
        </w:rPr>
        <w:t xml:space="preserve">Д</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w:t>
      </w:r>
      <w:r>
        <w:rPr>
          <w:sz w:val="24"/>
          <w:szCs w:val="24"/>
          <w:lang w:eastAsia="ru-RU"/>
        </w:rPr>
        <w:t xml:space="preserve">8.3.3 и п.15.19</w:t>
      </w:r>
      <w:r>
        <w:rPr>
          <w:sz w:val="24"/>
          <w:szCs w:val="24"/>
          <w:lang w:eastAsia="ru-RU"/>
        </w:rPr>
        <w:t xml:space="preserve"> </w:t>
      </w:r>
      <w:r>
        <w:rPr>
          <w:sz w:val="24"/>
          <w:szCs w:val="24"/>
          <w:lang w:eastAsia="ru-RU"/>
        </w:rPr>
        <w:t xml:space="preserve">справочное) </w:t>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ind w:left="-142" w:firstLine="142"/>
        <w:jc w:val="center"/>
        <w:spacing w:after="0"/>
        <w:rPr>
          <w:sz w:val="28"/>
          <w:szCs w:val="28"/>
          <w:lang w:eastAsia="ru-RU"/>
        </w:rPr>
      </w:pPr>
      <w:r>
        <w:rPr>
          <w:sz w:val="28"/>
          <w:szCs w:val="28"/>
          <w:lang w:eastAsia="ru-RU"/>
        </w:rPr>
        <w:t xml:space="preserve">Типовой регламент </w:t>
      </w:r>
      <w:r>
        <w:rPr>
          <w:sz w:val="28"/>
          <w:szCs w:val="28"/>
          <w:lang w:eastAsia="ru-RU"/>
        </w:rPr>
      </w:r>
    </w:p>
    <w:p>
      <w:pPr>
        <w:pStyle w:val="949"/>
        <w:ind w:left="-142" w:firstLine="142"/>
        <w:jc w:val="center"/>
        <w:spacing w:after="0"/>
        <w:rPr>
          <w:sz w:val="28"/>
          <w:szCs w:val="28"/>
          <w:lang w:eastAsia="ru-RU"/>
        </w:rPr>
      </w:pPr>
      <w:r>
        <w:rPr>
          <w:sz w:val="28"/>
          <w:szCs w:val="28"/>
          <w:lang w:eastAsia="ru-RU"/>
        </w:rPr>
        <w:t xml:space="preserve">технического обслуживания автоматических установок </w:t>
      </w:r>
      <w:r>
        <w:rPr>
          <w:sz w:val="28"/>
          <w:szCs w:val="28"/>
          <w:lang w:eastAsia="ru-RU"/>
        </w:rPr>
      </w:r>
    </w:p>
    <w:p>
      <w:pPr>
        <w:pStyle w:val="949"/>
        <w:ind w:left="-142" w:firstLine="142"/>
        <w:jc w:val="center"/>
        <w:spacing w:after="0"/>
        <w:rPr>
          <w:sz w:val="28"/>
          <w:szCs w:val="28"/>
          <w:lang w:eastAsia="ru-RU"/>
        </w:rPr>
      </w:pPr>
      <w:r>
        <w:rPr>
          <w:sz w:val="28"/>
          <w:szCs w:val="28"/>
          <w:lang w:eastAsia="ru-RU"/>
        </w:rPr>
        <w:t xml:space="preserve">порошкового пожаротушения</w:t>
      </w:r>
      <w:r>
        <w:rPr>
          <w:sz w:val="28"/>
          <w:szCs w:val="28"/>
          <w:lang w:eastAsia="ru-RU"/>
        </w:rPr>
      </w:r>
    </w:p>
    <w:p>
      <w:pPr>
        <w:pStyle w:val="949"/>
        <w:ind w:firstLine="540"/>
        <w:spacing w:after="0"/>
        <w:rPr>
          <w:sz w:val="24"/>
          <w:szCs w:val="24"/>
          <w:lang w:eastAsia="ru-RU"/>
        </w:rPr>
      </w:pPr>
      <w:r>
        <w:rPr>
          <w:sz w:val="24"/>
          <w:szCs w:val="24"/>
          <w:lang w:eastAsia="ru-RU"/>
        </w:rPr>
      </w:r>
      <w:r>
        <w:rPr>
          <w:sz w:val="24"/>
          <w:szCs w:val="24"/>
          <w:lang w:eastAsia="ru-RU"/>
        </w:rPr>
      </w:r>
    </w:p>
    <w:tbl>
      <w:tblPr>
        <w:tblW w:w="9640"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567"/>
        <w:gridCol w:w="4140"/>
        <w:gridCol w:w="1560"/>
        <w:gridCol w:w="1814"/>
        <w:gridCol w:w="15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8"/>
          <w:tblHeader/>
        </w:trPr>
        <w:tc>
          <w:tcPr>
            <w:tcW w:w="567" w:type="dxa"/>
            <w:vAlign w:val="center"/>
            <w:vMerge w:val="restart"/>
            <w:textDirection w:val="lrTb"/>
            <w:noWrap w:val="false"/>
          </w:tcPr>
          <w:p>
            <w:pPr>
              <w:pStyle w:val="949"/>
              <w:jc w:val="center"/>
              <w:spacing w:after="0"/>
              <w:rPr>
                <w:szCs w:val="24"/>
                <w:lang w:eastAsia="ru-RU"/>
              </w:rPr>
            </w:pPr>
            <w:r>
              <w:rPr>
                <w:szCs w:val="24"/>
                <w:lang w:eastAsia="ru-RU"/>
              </w:rPr>
              <w:t xml:space="preserve">№</w:t>
            </w:r>
            <w:r>
              <w:rPr>
                <w:szCs w:val="24"/>
                <w:lang w:eastAsia="ru-RU"/>
              </w:rPr>
            </w:r>
          </w:p>
          <w:p>
            <w:pPr>
              <w:pStyle w:val="949"/>
              <w:jc w:val="center"/>
              <w:spacing w:after="0"/>
              <w:rPr>
                <w:szCs w:val="24"/>
                <w:lang w:eastAsia="ru-RU"/>
              </w:rPr>
            </w:pPr>
            <w:r>
              <w:rPr>
                <w:szCs w:val="24"/>
                <w:lang w:eastAsia="ru-RU"/>
              </w:rPr>
              <w:t xml:space="preserve">п/п</w:t>
            </w:r>
            <w:r>
              <w:rPr>
                <w:szCs w:val="24"/>
                <w:lang w:eastAsia="ru-RU"/>
              </w:rPr>
            </w:r>
          </w:p>
        </w:tc>
        <w:tc>
          <w:tcPr>
            <w:tcW w:w="4140" w:type="dxa"/>
            <w:vAlign w:val="center"/>
            <w:vMerge w:val="restart"/>
            <w:textDirection w:val="lrTb"/>
            <w:noWrap w:val="false"/>
          </w:tcPr>
          <w:p>
            <w:pPr>
              <w:pStyle w:val="949"/>
              <w:jc w:val="center"/>
              <w:spacing w:after="0"/>
              <w:rPr>
                <w:szCs w:val="24"/>
                <w:lang w:eastAsia="ru-RU"/>
              </w:rPr>
            </w:pPr>
            <w:r>
              <w:rPr>
                <w:szCs w:val="24"/>
                <w:lang w:eastAsia="ru-RU"/>
              </w:rPr>
              <w:t xml:space="preserve">Перечень работ</w:t>
            </w:r>
            <w:r>
              <w:rPr>
                <w:szCs w:val="24"/>
                <w:lang w:eastAsia="ru-RU"/>
              </w:rPr>
            </w:r>
          </w:p>
        </w:tc>
        <w:tc>
          <w:tcPr>
            <w:gridSpan w:val="2"/>
            <w:tcW w:w="3374" w:type="dxa"/>
            <w:vAlign w:val="center"/>
            <w:textDirection w:val="lrTb"/>
            <w:noWrap w:val="false"/>
          </w:tcPr>
          <w:p>
            <w:pPr>
              <w:pStyle w:val="949"/>
              <w:jc w:val="center"/>
              <w:spacing w:after="0"/>
              <w:rPr>
                <w:szCs w:val="24"/>
                <w:lang w:eastAsia="ru-RU"/>
              </w:rPr>
            </w:pPr>
            <w:r>
              <w:rPr>
                <w:szCs w:val="24"/>
                <w:lang w:eastAsia="ru-RU"/>
              </w:rPr>
              <w:t xml:space="preserve">Периодичность обслуживания</w:t>
            </w:r>
            <w:r>
              <w:rPr>
                <w:szCs w:val="24"/>
                <w:lang w:eastAsia="ru-RU"/>
              </w:rPr>
            </w:r>
          </w:p>
        </w:tc>
        <w:tc>
          <w:tcPr>
            <w:tcW w:w="1559" w:type="dxa"/>
            <w:vAlign w:val="center"/>
            <w:vMerge w:val="restart"/>
            <w:textDirection w:val="lrTb"/>
            <w:noWrap w:val="false"/>
          </w:tcPr>
          <w:p>
            <w:pPr>
              <w:pStyle w:val="949"/>
              <w:jc w:val="center"/>
              <w:spacing w:after="0"/>
              <w:rPr>
                <w:szCs w:val="24"/>
                <w:lang w:eastAsia="ru-RU"/>
              </w:rPr>
            </w:pPr>
            <w:r>
              <w:rPr>
                <w:szCs w:val="24"/>
                <w:lang w:eastAsia="ru-RU"/>
              </w:rPr>
              <w:t xml:space="preserve">Оформление документов</w:t>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46"/>
          <w:tblHeader/>
        </w:trPr>
        <w:tc>
          <w:tcPr>
            <w:tcW w:w="567" w:type="dxa"/>
            <w:vAlign w:val="center"/>
            <w:vMerge w:val="continue"/>
            <w:textDirection w:val="lrTb"/>
            <w:noWrap w:val="false"/>
          </w:tcPr>
          <w:p>
            <w:pPr>
              <w:pStyle w:val="949"/>
              <w:jc w:val="center"/>
              <w:spacing w:after="0"/>
              <w:rPr>
                <w:szCs w:val="24"/>
                <w:lang w:eastAsia="ru-RU"/>
              </w:rPr>
            </w:pPr>
            <w:r>
              <w:rPr>
                <w:szCs w:val="24"/>
                <w:lang w:eastAsia="ru-RU"/>
              </w:rPr>
            </w:r>
            <w:r>
              <w:rPr>
                <w:szCs w:val="24"/>
                <w:lang w:eastAsia="ru-RU"/>
              </w:rPr>
            </w:r>
          </w:p>
        </w:tc>
        <w:tc>
          <w:tcPr>
            <w:tcW w:w="4140" w:type="dxa"/>
            <w:vAlign w:val="center"/>
            <w:vMerge w:val="continue"/>
            <w:textDirection w:val="lrTb"/>
            <w:noWrap w:val="false"/>
          </w:tcPr>
          <w:p>
            <w:pPr>
              <w:pStyle w:val="949"/>
              <w:jc w:val="center"/>
              <w:spacing w:after="0"/>
              <w:rPr>
                <w:szCs w:val="24"/>
                <w:lang w:eastAsia="ru-RU"/>
              </w:rPr>
            </w:pPr>
            <w:r>
              <w:rPr>
                <w:szCs w:val="24"/>
                <w:lang w:eastAsia="ru-RU"/>
              </w:rPr>
            </w:r>
            <w:r>
              <w:rPr>
                <w:szCs w:val="24"/>
                <w:lang w:eastAsia="ru-RU"/>
              </w:rPr>
            </w:r>
          </w:p>
        </w:tc>
        <w:tc>
          <w:tcPr>
            <w:tcW w:w="1560" w:type="dxa"/>
            <w:vAlign w:val="center"/>
            <w:textDirection w:val="lrTb"/>
            <w:noWrap w:val="false"/>
          </w:tcPr>
          <w:p>
            <w:pPr>
              <w:pStyle w:val="949"/>
              <w:jc w:val="center"/>
              <w:spacing w:after="0"/>
              <w:rPr>
                <w:lang w:eastAsia="ru-RU"/>
              </w:rPr>
            </w:pPr>
            <w:r>
              <w:rPr>
                <w:lang w:eastAsia="ru-RU"/>
              </w:rPr>
              <w:t xml:space="preserve">Дежурный персонал объекта</w:t>
            </w:r>
            <w:r>
              <w:rPr>
                <w:lang w:eastAsia="ru-RU"/>
              </w:rPr>
            </w:r>
          </w:p>
        </w:tc>
        <w:tc>
          <w:tcPr>
            <w:tcW w:w="1814" w:type="dxa"/>
            <w:vAlign w:val="center"/>
            <w:textDirection w:val="lrTb"/>
            <w:noWrap w:val="false"/>
          </w:tcPr>
          <w:p>
            <w:pPr>
              <w:pStyle w:val="949"/>
              <w:jc w:val="center"/>
              <w:spacing w:after="0"/>
              <w:rPr>
                <w:lang w:eastAsia="ru-RU"/>
              </w:rPr>
            </w:pPr>
            <w:r>
              <w:rPr>
                <w:lang w:eastAsia="ru-RU"/>
              </w:rPr>
              <w:t xml:space="preserve">Исполнителем </w:t>
            </w:r>
            <w:r>
              <w:rPr>
                <w:lang w:eastAsia="ru-RU"/>
              </w:rPr>
              <w:t xml:space="preserve">(по договору или специально обученный персонал организации)</w:t>
            </w:r>
            <w:r>
              <w:rPr>
                <w:lang w:eastAsia="ru-RU"/>
              </w:rPr>
            </w:r>
          </w:p>
        </w:tc>
        <w:tc>
          <w:tcPr>
            <w:tcW w:w="1559" w:type="dxa"/>
            <w:vAlign w:val="center"/>
            <w:vMerge w:val="continue"/>
            <w:textDirection w:val="lrTb"/>
            <w:noWrap w:val="false"/>
          </w:tcPr>
          <w:p>
            <w:pPr>
              <w:pStyle w:val="949"/>
              <w:jc w:val="center"/>
              <w:spacing w:after="0"/>
              <w:rPr>
                <w:szCs w:val="24"/>
                <w:lang w:eastAsia="ru-RU"/>
              </w:rPr>
            </w:pP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9"/>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Внешний осмотр</w:t>
            </w:r>
            <w:r>
              <w:rPr>
                <w:b/>
                <w:szCs w:val="24"/>
                <w:lang w:eastAsia="ru-RU"/>
              </w:rPr>
              <w:t xml:space="preserve"> </w:t>
            </w:r>
            <w:r>
              <w:rPr>
                <w:szCs w:val="24"/>
                <w:lang w:eastAsia="ru-RU"/>
              </w:rPr>
              <w:t xml:space="preserve">составных частей системы на отсутствие механических повреждений, грязи, прочности креплений, наличие пломб и т.п.:</w:t>
            </w:r>
            <w:r>
              <w:rPr>
                <w:szCs w:val="24"/>
                <w:lang w:eastAsia="ru-RU"/>
              </w:rPr>
            </w:r>
          </w:p>
          <w:p>
            <w:pPr>
              <w:pStyle w:val="949"/>
              <w:spacing w:after="0"/>
              <w:rPr>
                <w:szCs w:val="24"/>
                <w:lang w:eastAsia="ru-RU"/>
              </w:rPr>
            </w:pPr>
            <w:r>
              <w:rPr>
                <w:i/>
                <w:szCs w:val="24"/>
                <w:lang w:eastAsia="ru-RU"/>
              </w:rPr>
              <w:t xml:space="preserve">технологической части</w:t>
            </w:r>
            <w:r>
              <w:rPr>
                <w:szCs w:val="24"/>
                <w:lang w:eastAsia="ru-RU"/>
              </w:rPr>
              <w:t xml:space="preserve"> – трубопроводов, оросителей, запорной арматуры, баллонов </w:t>
            </w:r>
            <w:r>
              <w:rPr>
                <w:szCs w:val="24"/>
                <w:lang w:eastAsia="ru-RU"/>
              </w:rPr>
              <w:t xml:space="preserve">со сжатым</w:t>
            </w:r>
            <w:r>
              <w:rPr>
                <w:szCs w:val="24"/>
                <w:lang w:eastAsia="ru-RU"/>
              </w:rPr>
              <w:t xml:space="preserve"> газом, манометров, распределительных устройств и т.д.; </w:t>
            </w:r>
            <w:r>
              <w:rPr>
                <w:szCs w:val="24"/>
                <w:lang w:eastAsia="ru-RU"/>
              </w:rPr>
            </w:r>
          </w:p>
          <w:p>
            <w:pPr>
              <w:pStyle w:val="949"/>
              <w:spacing w:after="0"/>
              <w:rPr>
                <w:szCs w:val="24"/>
                <w:lang w:eastAsia="ru-RU"/>
              </w:rPr>
            </w:pPr>
            <w:r>
              <w:rPr>
                <w:i/>
                <w:szCs w:val="24"/>
                <w:lang w:eastAsia="ru-RU"/>
              </w:rPr>
              <w:t xml:space="preserve">электротехнической части</w:t>
            </w:r>
            <w:r>
              <w:rPr>
                <w:szCs w:val="24"/>
                <w:lang w:eastAsia="ru-RU"/>
              </w:rPr>
              <w:t xml:space="preserve"> – шкафов </w:t>
            </w:r>
            <w:r>
              <w:rPr>
                <w:szCs w:val="24"/>
                <w:lang w:eastAsia="ru-RU"/>
              </w:rPr>
              <w:t xml:space="preserve">электроавтоматика</w:t>
            </w:r>
            <w:r>
              <w:rPr>
                <w:szCs w:val="24"/>
                <w:lang w:eastAsia="ru-RU"/>
              </w:rPr>
              <w:t xml:space="preserve">, компрессора и т.д.; </w:t>
            </w:r>
            <w:r>
              <w:rPr>
                <w:szCs w:val="24"/>
                <w:lang w:eastAsia="ru-RU"/>
              </w:rPr>
            </w:r>
          </w:p>
          <w:p>
            <w:pPr>
              <w:pStyle w:val="949"/>
              <w:spacing w:after="0"/>
              <w:rPr>
                <w:szCs w:val="24"/>
                <w:lang w:eastAsia="ru-RU"/>
              </w:rPr>
            </w:pPr>
            <w:r>
              <w:rPr>
                <w:i/>
                <w:szCs w:val="24"/>
                <w:lang w:eastAsia="ru-RU"/>
              </w:rPr>
              <w:t xml:space="preserve">сигнализационной части</w:t>
            </w:r>
            <w:r>
              <w:rPr>
                <w:szCs w:val="24"/>
                <w:lang w:eastAsia="ru-RU"/>
              </w:rPr>
              <w:t xml:space="preserve"> – приемно-контрольных приборов, шлейфа сигнализации, извещателей, оповещателей и т.д.).</w:t>
            </w:r>
            <w:r>
              <w:rPr>
                <w:szCs w:val="24"/>
                <w:lang w:eastAsia="ru-RU"/>
              </w:rPr>
            </w:r>
          </w:p>
        </w:tc>
        <w:tc>
          <w:tcPr>
            <w:tcW w:w="1560" w:type="dxa"/>
            <w:vAlign w:val="top"/>
            <w:textDirection w:val="lrTb"/>
            <w:noWrap w:val="false"/>
          </w:tcPr>
          <w:p>
            <w:pPr>
              <w:pStyle w:val="949"/>
              <w:jc w:val="center"/>
              <w:spacing w:after="0"/>
              <w:rPr>
                <w:szCs w:val="24"/>
                <w:lang w:eastAsia="ru-RU"/>
              </w:rPr>
            </w:pPr>
            <w:r>
              <w:rPr>
                <w:szCs w:val="24"/>
                <w:lang w:eastAsia="ru-RU"/>
              </w:rPr>
              <w:t xml:space="preserve">Ежедневно, при обходе </w:t>
            </w:r>
            <w:r>
              <w:rPr>
                <w:szCs w:val="24"/>
                <w:lang w:eastAsia="ru-RU"/>
              </w:rPr>
              <w:t xml:space="preserve">оборудования</w:t>
            </w:r>
            <w:r>
              <w:rPr>
                <w:szCs w:val="24"/>
                <w:lang w:eastAsia="ru-RU"/>
              </w:rPr>
            </w:r>
            <w:r>
              <w:rPr>
                <w:szCs w:val="24"/>
                <w:lang w:eastAsia="ru-RU"/>
              </w:rPr>
            </w:r>
          </w:p>
        </w:tc>
        <w:tc>
          <w:tcPr>
            <w:tcW w:w="1814" w:type="dxa"/>
            <w:vAlign w:val="top"/>
            <w:textDirection w:val="lrTb"/>
            <w:noWrap w:val="false"/>
          </w:tcPr>
          <w:p>
            <w:pPr>
              <w:pStyle w:val="949"/>
              <w:jc w:val="center"/>
              <w:spacing w:after="0"/>
              <w:rPr>
                <w:lang w:eastAsia="ru-RU"/>
              </w:rPr>
            </w:pPr>
            <w:r>
              <w:rPr>
                <w:szCs w:val="24"/>
                <w:lang w:eastAsia="ru-RU"/>
              </w:rPr>
              <w:t xml:space="preserve">1 раз в </w:t>
            </w:r>
            <w:r>
              <w:rPr>
                <w:szCs w:val="24"/>
                <w:lang w:eastAsia="ru-RU"/>
              </w:rPr>
              <w:t xml:space="preserve">квартал</w:t>
            </w:r>
            <w:r>
              <w:rPr>
                <w:lang w:eastAsia="ru-RU"/>
              </w:rPr>
            </w:r>
            <w:r>
              <w:rPr>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t xml:space="preserve"> </w:t>
            </w:r>
            <w:r>
              <w:rPr>
                <w:szCs w:val="24"/>
                <w:lang w:eastAsia="ru-RU"/>
              </w:rPr>
              <w:t xml:space="preserve">(персоналом объекта – при наличии дефектов)</w:t>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9"/>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Контроль давления в модулях и пусковых баллонах и т.д.</w:t>
            </w:r>
            <w:r>
              <w:rPr>
                <w:szCs w:val="24"/>
                <w:lang w:eastAsia="ru-RU"/>
              </w:rPr>
            </w:r>
          </w:p>
        </w:tc>
        <w:tc>
          <w:tcPr>
            <w:tcW w:w="1560" w:type="dxa"/>
            <w:vAlign w:val="top"/>
            <w:textDirection w:val="lrTb"/>
            <w:noWrap w:val="false"/>
          </w:tcPr>
          <w:p>
            <w:pPr>
              <w:pStyle w:val="949"/>
              <w:jc w:val="center"/>
              <w:spacing w:after="0"/>
              <w:rPr>
                <w:szCs w:val="24"/>
                <w:lang w:eastAsia="ru-RU"/>
              </w:rPr>
            </w:pPr>
            <w:r>
              <w:rPr>
                <w:szCs w:val="24"/>
                <w:lang w:eastAsia="ru-RU"/>
              </w:rPr>
              <w:t xml:space="preserve">Ежедневно</w:t>
            </w:r>
            <w:r>
              <w:rPr>
                <w:szCs w:val="24"/>
                <w:lang w:eastAsia="ru-RU"/>
              </w:rPr>
            </w:r>
          </w:p>
        </w:tc>
        <w:tc>
          <w:tcPr>
            <w:tcW w:w="1814" w:type="dxa"/>
            <w:vAlign w:val="top"/>
            <w:textDirection w:val="lrTb"/>
            <w:noWrap w:val="false"/>
          </w:tcPr>
          <w:p>
            <w:pPr>
              <w:pStyle w:val="949"/>
              <w:jc w:val="center"/>
              <w:spacing w:after="0"/>
              <w:rPr>
                <w:lang w:eastAsia="ru-RU"/>
              </w:rPr>
            </w:pPr>
            <w:r>
              <w:rPr>
                <w:szCs w:val="24"/>
                <w:lang w:eastAsia="ru-RU"/>
              </w:rPr>
              <w:t xml:space="preserve">1 раз в </w:t>
            </w:r>
            <w:r>
              <w:rPr>
                <w:szCs w:val="24"/>
                <w:lang w:eastAsia="ru-RU"/>
              </w:rPr>
              <w:t xml:space="preserve">квартал</w:t>
            </w:r>
            <w:r>
              <w:rPr>
                <w:lang w:eastAsia="ru-RU"/>
              </w:rPr>
            </w:r>
            <w:r>
              <w:rPr>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Оперативный журнал, </w:t>
            </w: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9"/>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Контроль основного и резервного источников питания, проверка автоматического переключения питания с рабочего ввода на резервный</w:t>
            </w:r>
            <w:r>
              <w:rPr>
                <w:szCs w:val="24"/>
                <w:lang w:eastAsia="ru-RU"/>
              </w:rPr>
            </w:r>
          </w:p>
        </w:tc>
        <w:tc>
          <w:tcPr>
            <w:tcW w:w="1560"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814" w:type="dxa"/>
            <w:vAlign w:val="top"/>
            <w:textDirection w:val="lrTb"/>
            <w:noWrap w:val="false"/>
          </w:tcPr>
          <w:p>
            <w:pPr>
              <w:pStyle w:val="949"/>
              <w:jc w:val="center"/>
              <w:spacing w:after="0"/>
              <w:rPr>
                <w:lang w:eastAsia="ru-RU"/>
              </w:rPr>
            </w:pPr>
            <w:r>
              <w:rPr>
                <w:szCs w:val="24"/>
                <w:lang w:eastAsia="ru-RU"/>
              </w:rPr>
              <w:t xml:space="preserve">1 раз в </w:t>
            </w:r>
            <w:r>
              <w:rPr>
                <w:szCs w:val="24"/>
                <w:lang w:eastAsia="ru-RU"/>
              </w:rPr>
              <w:t xml:space="preserve">квартал</w:t>
            </w:r>
            <w:r>
              <w:rPr>
                <w:lang w:eastAsia="ru-RU"/>
              </w:rPr>
            </w:r>
            <w:r>
              <w:rPr>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Оперативный журнал,</w:t>
            </w:r>
            <w:r>
              <w:rPr>
                <w:szCs w:val="24"/>
                <w:lang w:eastAsia="ru-RU"/>
              </w:rPr>
            </w:r>
          </w:p>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5"/>
        </w:trPr>
        <w:tc>
          <w:tcPr>
            <w:tcW w:w="567" w:type="dxa"/>
            <w:vAlign w:val="top"/>
            <w:textDirection w:val="lrTb"/>
            <w:noWrap w:val="false"/>
          </w:tcPr>
          <w:p>
            <w:pPr>
              <w:pStyle w:val="949"/>
              <w:numPr>
                <w:ilvl w:val="0"/>
                <w:numId w:val="29"/>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Контроль качества огнегасящего порошка</w:t>
            </w:r>
            <w:r>
              <w:rPr>
                <w:szCs w:val="24"/>
                <w:lang w:eastAsia="ru-RU"/>
              </w:rPr>
            </w:r>
          </w:p>
        </w:tc>
        <w:tc>
          <w:tcPr>
            <w:tcW w:w="1560"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814" w:type="dxa"/>
            <w:vAlign w:val="top"/>
            <w:textDirection w:val="lrTb"/>
            <w:noWrap w:val="false"/>
          </w:tcPr>
          <w:p>
            <w:pPr>
              <w:pStyle w:val="949"/>
              <w:jc w:val="center"/>
              <w:spacing w:after="0"/>
              <w:rPr>
                <w:szCs w:val="24"/>
                <w:lang w:eastAsia="ru-RU"/>
              </w:rPr>
            </w:pPr>
            <w:r>
              <w:rPr>
                <w:szCs w:val="24"/>
                <w:lang w:eastAsia="ru-RU"/>
              </w:rPr>
              <w:t xml:space="preserve">В соответствии с ТД на модуль</w:t>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9"/>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Проверка работоспособности составных частей системы (технологической части, электротехнической части и сигнализационной части)</w:t>
            </w:r>
            <w:r>
              <w:rPr>
                <w:szCs w:val="24"/>
                <w:lang w:eastAsia="ru-RU"/>
              </w:rPr>
            </w:r>
          </w:p>
          <w:p>
            <w:pPr>
              <w:pStyle w:val="949"/>
              <w:spacing w:after="0"/>
              <w:rPr>
                <w:szCs w:val="24"/>
                <w:lang w:eastAsia="ru-RU"/>
              </w:rPr>
            </w:pPr>
            <w:r>
              <w:rPr>
                <w:szCs w:val="24"/>
                <w:lang w:eastAsia="ru-RU"/>
              </w:rPr>
            </w:r>
            <w:r>
              <w:rPr>
                <w:szCs w:val="24"/>
                <w:lang w:eastAsia="ru-RU"/>
              </w:rPr>
            </w:r>
          </w:p>
        </w:tc>
        <w:tc>
          <w:tcPr>
            <w:tcW w:w="1560"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814" w:type="dxa"/>
            <w:vAlign w:val="top"/>
            <w:textDirection w:val="lrTb"/>
            <w:noWrap w:val="false"/>
          </w:tcPr>
          <w:p>
            <w:pPr>
              <w:pStyle w:val="949"/>
              <w:jc w:val="center"/>
              <w:spacing w:after="0"/>
              <w:rPr>
                <w:lang w:eastAsia="ru-RU"/>
              </w:rPr>
            </w:pPr>
            <w:r>
              <w:rPr>
                <w:szCs w:val="24"/>
                <w:lang w:eastAsia="ru-RU"/>
              </w:rPr>
              <w:t xml:space="preserve">1 раз в </w:t>
            </w:r>
            <w:r>
              <w:rPr>
                <w:szCs w:val="24"/>
                <w:lang w:eastAsia="ru-RU"/>
              </w:rPr>
              <w:t xml:space="preserve">квартал</w:t>
            </w:r>
            <w:r>
              <w:rPr>
                <w:lang w:eastAsia="ru-RU"/>
              </w:rPr>
            </w:r>
            <w:r>
              <w:rPr>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9"/>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Проверка работоспособности системы в ручном (местном, дистанционном) и автоматическом режимах</w:t>
            </w:r>
            <w:r>
              <w:rPr>
                <w:szCs w:val="24"/>
                <w:lang w:eastAsia="ru-RU"/>
              </w:rPr>
            </w:r>
          </w:p>
        </w:tc>
        <w:tc>
          <w:tcPr>
            <w:tcW w:w="1560"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814" w:type="dxa"/>
            <w:vAlign w:val="top"/>
            <w:textDirection w:val="lrTb"/>
            <w:noWrap w:val="false"/>
          </w:tcPr>
          <w:p>
            <w:pPr>
              <w:pStyle w:val="949"/>
              <w:jc w:val="center"/>
              <w:spacing w:after="0"/>
              <w:rPr>
                <w:szCs w:val="24"/>
                <w:lang w:eastAsia="ru-RU"/>
              </w:rPr>
            </w:pPr>
            <w:r>
              <w:rPr>
                <w:szCs w:val="24"/>
                <w:lang w:eastAsia="ru-RU"/>
              </w:rPr>
              <w:t xml:space="preserve">1 раз в </w:t>
            </w:r>
            <w:r>
              <w:rPr>
                <w:szCs w:val="24"/>
                <w:lang w:eastAsia="ru-RU"/>
              </w:rPr>
              <w:t xml:space="preserve">квартал</w:t>
            </w:r>
            <w:r>
              <w:rPr>
                <w:szCs w:val="24"/>
                <w:lang w:eastAsia="ru-RU"/>
              </w:rPr>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9"/>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Метрологическая поверка манометров, их опломбирования или клеймения</w:t>
            </w:r>
            <w:r>
              <w:rPr>
                <w:szCs w:val="24"/>
                <w:lang w:eastAsia="ru-RU"/>
              </w:rPr>
            </w:r>
          </w:p>
        </w:tc>
        <w:tc>
          <w:tcPr>
            <w:tcW w:w="1560"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814" w:type="dxa"/>
            <w:vAlign w:val="top"/>
            <w:textDirection w:val="lrTb"/>
            <w:noWrap w:val="false"/>
          </w:tcPr>
          <w:p>
            <w:pPr>
              <w:pStyle w:val="949"/>
              <w:jc w:val="center"/>
              <w:spacing w:after="0"/>
              <w:rPr>
                <w:szCs w:val="24"/>
                <w:lang w:eastAsia="ru-RU"/>
              </w:rPr>
            </w:pPr>
            <w:r>
              <w:rPr>
                <w:szCs w:val="24"/>
                <w:lang w:eastAsia="ru-RU"/>
              </w:rPr>
              <w:t xml:space="preserve">Согласно межповерочного </w:t>
            </w:r>
            <w:r>
              <w:rPr>
                <w:szCs w:val="24"/>
                <w:lang w:eastAsia="ru-RU"/>
              </w:rPr>
              <w:t xml:space="preserve">интервала (</w:t>
            </w:r>
            <w:r>
              <w:rPr>
                <w:szCs w:val="24"/>
                <w:lang w:eastAsia="ru-RU"/>
              </w:rPr>
              <w:t xml:space="preserve">МПИ) </w:t>
            </w:r>
            <w:r>
              <w:rPr>
                <w:szCs w:val="24"/>
                <w:lang w:eastAsia="ru-RU"/>
              </w:rPr>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t xml:space="preserve">. </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9"/>
              </w:numPr>
              <w:ind w:left="470" w:hanging="357"/>
              <w:spacing w:after="0"/>
              <w:rPr>
                <w:szCs w:val="24"/>
                <w:lang w:eastAsia="ru-RU"/>
              </w:rPr>
            </w:pPr>
            <w:r>
              <w:rPr>
                <w:szCs w:val="24"/>
                <w:lang w:eastAsia="ru-RU"/>
              </w:rPr>
            </w:r>
            <w:r>
              <w:rPr>
                <w:szCs w:val="24"/>
                <w:lang w:eastAsia="ru-RU"/>
              </w:rPr>
            </w:r>
          </w:p>
        </w:tc>
        <w:tc>
          <w:tcPr>
            <w:tcW w:w="4140" w:type="dxa"/>
            <w:vAlign w:val="center"/>
            <w:textDirection w:val="lrTb"/>
            <w:noWrap w:val="false"/>
          </w:tcPr>
          <w:p>
            <w:pPr>
              <w:pStyle w:val="949"/>
              <w:spacing w:after="0"/>
              <w:rPr>
                <w:color w:val="000000"/>
                <w:szCs w:val="24"/>
                <w:lang w:eastAsia="ru-RU"/>
              </w:rPr>
            </w:pPr>
            <w:r>
              <w:rPr>
                <w:color w:val="000000"/>
                <w:szCs w:val="24"/>
                <w:lang w:eastAsia="ru-RU"/>
              </w:rPr>
              <w:t xml:space="preserve">Профилактические работы в соответствии с паспортными данными заводов-изготовителей на элементы системы (проверка внутренних поверхностей, очистка, смазка, подпайка, замена элементов тех. средств).</w:t>
            </w:r>
            <w:r>
              <w:rPr>
                <w:szCs w:val="24"/>
                <w:lang w:eastAsia="ru-RU"/>
              </w:rPr>
              <w:t xml:space="preserve"> Восстановление элементов ТС, выработавших ресурс или пришедших в негодность.</w:t>
            </w:r>
            <w:r>
              <w:rPr>
                <w:color w:val="000000"/>
                <w:szCs w:val="24"/>
                <w:lang w:eastAsia="ru-RU"/>
              </w:rPr>
            </w:r>
            <w:r>
              <w:rPr>
                <w:color w:val="000000"/>
                <w:szCs w:val="24"/>
                <w:lang w:eastAsia="ru-RU"/>
              </w:rPr>
            </w:r>
          </w:p>
        </w:tc>
        <w:tc>
          <w:tcPr>
            <w:tcW w:w="1560"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814" w:type="dxa"/>
            <w:vAlign w:val="top"/>
            <w:textDirection w:val="lrTb"/>
            <w:noWrap w:val="false"/>
          </w:tcPr>
          <w:p>
            <w:pPr>
              <w:pStyle w:val="949"/>
              <w:jc w:val="center"/>
              <w:spacing w:after="0"/>
              <w:rPr>
                <w:szCs w:val="24"/>
                <w:lang w:eastAsia="ru-RU"/>
              </w:rPr>
            </w:pPr>
            <w:r>
              <w:rPr>
                <w:szCs w:val="24"/>
                <w:lang w:eastAsia="ru-RU"/>
              </w:rPr>
              <w:t xml:space="preserve">1 раз в </w:t>
            </w:r>
            <w:r>
              <w:rPr>
                <w:szCs w:val="24"/>
                <w:lang w:eastAsia="ru-RU"/>
              </w:rPr>
              <w:t xml:space="preserve">квартал</w:t>
            </w:r>
            <w:r>
              <w:rPr>
                <w:szCs w:val="24"/>
                <w:lang w:eastAsia="ru-RU"/>
              </w:rPr>
              <w:t xml:space="preserve"> или в соответствии </w:t>
            </w:r>
            <w:r>
              <w:rPr>
                <w:szCs w:val="24"/>
                <w:lang w:eastAsia="ru-RU"/>
              </w:rPr>
              <w:t xml:space="preserve">с паспортными данными за</w:t>
            </w:r>
            <w:r>
              <w:rPr>
                <w:szCs w:val="24"/>
                <w:lang w:eastAsia="ru-RU"/>
              </w:rPr>
              <w:t xml:space="preserve">водов </w:t>
            </w:r>
            <w:r>
              <w:rPr>
                <w:szCs w:val="24"/>
                <w:lang w:eastAsia="ru-RU"/>
              </w:rPr>
              <w:t xml:space="preserve">изготовителей</w:t>
            </w:r>
            <w:r>
              <w:rPr>
                <w:szCs w:val="24"/>
                <w:lang w:eastAsia="ru-RU"/>
              </w:rPr>
            </w:r>
          </w:p>
        </w:tc>
        <w:tc>
          <w:tcPr>
            <w:tcW w:w="1559" w:type="dxa"/>
            <w:vAlign w:val="top"/>
            <w:textDirection w:val="lrTb"/>
            <w:noWrap w:val="false"/>
          </w:tcPr>
          <w:p>
            <w:pPr>
              <w:pStyle w:val="949"/>
              <w:jc w:val="center"/>
              <w:spacing w:after="0"/>
              <w:rPr>
                <w:lang w:eastAsia="ru-RU"/>
              </w:rPr>
            </w:pPr>
            <w:r>
              <w:rPr>
                <w:lang w:eastAsia="ru-RU"/>
              </w:rPr>
              <w:t xml:space="preserve">Журнал эксплуатации систем противопожарной защиты</w:t>
            </w:r>
            <w:r>
              <w:rPr>
                <w:lang w:eastAsia="ru-RU"/>
              </w:rPr>
            </w:r>
            <w:r>
              <w:rPr>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9"/>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Измерение сопротивления защитного и рабочего заземления</w:t>
            </w:r>
            <w:r>
              <w:rPr>
                <w:szCs w:val="24"/>
                <w:lang w:eastAsia="ru-RU"/>
              </w:rPr>
            </w:r>
          </w:p>
        </w:tc>
        <w:tc>
          <w:tcPr>
            <w:tcW w:w="1560"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814" w:type="dxa"/>
            <w:vAlign w:val="top"/>
            <w:textDirection w:val="lrTb"/>
            <w:noWrap w:val="false"/>
          </w:tcPr>
          <w:p>
            <w:pPr>
              <w:pStyle w:val="949"/>
              <w:jc w:val="center"/>
              <w:spacing w:after="0"/>
              <w:rPr>
                <w:szCs w:val="24"/>
                <w:lang w:eastAsia="ru-RU"/>
              </w:rPr>
            </w:pPr>
            <w:r>
              <w:rPr>
                <w:szCs w:val="24"/>
                <w:lang w:eastAsia="ru-RU"/>
              </w:rPr>
              <w:t xml:space="preserve">ежегодно</w:t>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Протокол, </w:t>
            </w:r>
            <w:r>
              <w:rPr>
                <w:szCs w:val="24"/>
                <w:lang w:eastAsia="ru-RU"/>
              </w:rPr>
              <w:t xml:space="preserve">Журнал эксплуатации систем противопожарной защиты</w:t>
            </w:r>
            <w:r>
              <w:rPr>
                <w:szCs w:val="24"/>
                <w:lang w:eastAsia="ru-RU"/>
              </w:rPr>
              <w:t xml:space="preserve"> </w:t>
            </w:r>
            <w:r>
              <w:rPr>
                <w:szCs w:val="24"/>
                <w:lang w:eastAsia="ru-RU"/>
              </w:rPr>
            </w:r>
            <w:r>
              <w:rPr>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9"/>
              </w:numPr>
              <w:ind w:left="470" w:hanging="357"/>
              <w:spacing w:after="0"/>
              <w:rPr>
                <w:szCs w:val="24"/>
                <w:lang w:eastAsia="ru-RU"/>
              </w:rPr>
            </w:pPr>
            <w:r>
              <w:rPr>
                <w:szCs w:val="24"/>
                <w:lang w:eastAsia="ru-RU"/>
              </w:rPr>
            </w:r>
            <w:r>
              <w:rPr>
                <w:szCs w:val="24"/>
                <w:lang w:eastAsia="ru-RU"/>
              </w:rPr>
            </w:r>
          </w:p>
        </w:tc>
        <w:tc>
          <w:tcPr>
            <w:tcW w:w="4140" w:type="dxa"/>
            <w:vAlign w:val="top"/>
            <w:textDirection w:val="lrTb"/>
            <w:noWrap w:val="false"/>
          </w:tcPr>
          <w:p>
            <w:pPr>
              <w:pStyle w:val="949"/>
              <w:spacing w:after="0"/>
              <w:rPr>
                <w:szCs w:val="24"/>
                <w:lang w:eastAsia="ru-RU"/>
              </w:rPr>
            </w:pPr>
            <w:r>
              <w:rPr>
                <w:szCs w:val="24"/>
                <w:lang w:eastAsia="ru-RU"/>
              </w:rPr>
              <w:t xml:space="preserve">Измерение сопротивления изоляции электрических цепей</w:t>
            </w:r>
            <w:r>
              <w:rPr>
                <w:szCs w:val="24"/>
                <w:lang w:eastAsia="ru-RU"/>
              </w:rPr>
            </w:r>
          </w:p>
        </w:tc>
        <w:tc>
          <w:tcPr>
            <w:tcW w:w="1560" w:type="dxa"/>
            <w:vAlign w:val="top"/>
            <w:textDirection w:val="lrTb"/>
            <w:noWrap w:val="false"/>
          </w:tcPr>
          <w:p>
            <w:pPr>
              <w:pStyle w:val="949"/>
              <w:jc w:val="center"/>
              <w:spacing w:after="0"/>
              <w:rPr>
                <w:szCs w:val="24"/>
                <w:lang w:eastAsia="ru-RU"/>
              </w:rPr>
            </w:pPr>
            <w:r>
              <w:rPr>
                <w:szCs w:val="24"/>
                <w:lang w:eastAsia="ru-RU"/>
              </w:rPr>
            </w:r>
            <w:r>
              <w:rPr>
                <w:szCs w:val="24"/>
                <w:lang w:eastAsia="ru-RU"/>
              </w:rPr>
            </w:r>
          </w:p>
        </w:tc>
        <w:tc>
          <w:tcPr>
            <w:tcW w:w="1814" w:type="dxa"/>
            <w:vAlign w:val="top"/>
            <w:textDirection w:val="lrTb"/>
            <w:noWrap w:val="false"/>
          </w:tcPr>
          <w:p>
            <w:pPr>
              <w:pStyle w:val="949"/>
              <w:jc w:val="center"/>
              <w:spacing w:after="0"/>
              <w:rPr>
                <w:szCs w:val="24"/>
                <w:lang w:eastAsia="ru-RU"/>
              </w:rPr>
            </w:pPr>
            <w:r>
              <w:rPr>
                <w:szCs w:val="24"/>
                <w:lang w:eastAsia="ru-RU"/>
              </w:rPr>
              <w:t xml:space="preserve">1 раз в </w:t>
            </w:r>
            <w:r>
              <w:rPr>
                <w:szCs w:val="24"/>
                <w:lang w:eastAsia="ru-RU"/>
              </w:rPr>
              <w:t xml:space="preserve">5 лет</w:t>
            </w:r>
            <w:r>
              <w:rPr>
                <w:szCs w:val="24"/>
                <w:lang w:eastAsia="ru-RU"/>
              </w:rPr>
            </w:r>
            <w:r>
              <w:rPr>
                <w:szCs w:val="24"/>
                <w:lang w:eastAsia="ru-RU"/>
              </w:rPr>
            </w:r>
          </w:p>
        </w:tc>
        <w:tc>
          <w:tcPr>
            <w:tcW w:w="1559" w:type="dxa"/>
            <w:vAlign w:val="top"/>
            <w:textDirection w:val="lrTb"/>
            <w:noWrap w:val="false"/>
          </w:tcPr>
          <w:p>
            <w:pPr>
              <w:pStyle w:val="949"/>
              <w:jc w:val="center"/>
              <w:spacing w:after="0"/>
              <w:rPr>
                <w:szCs w:val="24"/>
                <w:lang w:eastAsia="ru-RU"/>
              </w:rPr>
            </w:pPr>
            <w:r>
              <w:rPr>
                <w:szCs w:val="24"/>
                <w:lang w:eastAsia="ru-RU"/>
              </w:rPr>
              <w:t xml:space="preserve">Протокол,</w:t>
            </w:r>
            <w:r>
              <w:rPr>
                <w:szCs w:val="24"/>
                <w:lang w:eastAsia="ru-RU"/>
              </w:rPr>
            </w:r>
          </w:p>
          <w:p>
            <w:pPr>
              <w:pStyle w:val="949"/>
              <w:jc w:val="center"/>
              <w:spacing w:after="0"/>
              <w:rPr>
                <w:szCs w:val="24"/>
                <w:lang w:eastAsia="ru-RU"/>
              </w:rPr>
            </w:pPr>
            <w:r>
              <w:rPr>
                <w:szCs w:val="24"/>
                <w:lang w:eastAsia="ru-RU"/>
              </w:rPr>
              <w:t xml:space="preserve">Журнал эксплуатации систем противопожарной защиты</w:t>
            </w:r>
            <w:r>
              <w:rPr>
                <w:szCs w:val="24"/>
                <w:lang w:eastAsia="ru-RU"/>
              </w:rPr>
              <w:t xml:space="preserve">. </w:t>
            </w:r>
            <w:r>
              <w:rPr>
                <w:szCs w:val="24"/>
                <w:lang w:eastAsia="ru-RU"/>
              </w:rPr>
            </w:r>
            <w:r>
              <w:rPr>
                <w:szCs w:val="24"/>
                <w:lang w:eastAsia="ru-RU"/>
              </w:rPr>
            </w:r>
          </w:p>
        </w:tc>
      </w:tr>
    </w:tbl>
    <w:p>
      <w:pPr>
        <w:pStyle w:val="949"/>
        <w:ind w:firstLine="540"/>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br w:type="page" w:clear="all"/>
      </w:r>
      <w:r>
        <w:rPr>
          <w:sz w:val="24"/>
          <w:szCs w:val="24"/>
          <w:lang w:eastAsia="ru-RU"/>
        </w:rPr>
      </w:r>
    </w:p>
    <w:p>
      <w:pPr>
        <w:pStyle w:val="949"/>
        <w:ind w:right="-1" w:firstLine="6096"/>
        <w:jc w:val="right"/>
        <w:spacing w:after="0"/>
        <w:tabs>
          <w:tab w:val="left" w:pos="9355" w:leader="none"/>
        </w:tabs>
        <w:rPr>
          <w:sz w:val="24"/>
          <w:szCs w:val="24"/>
          <w:lang w:eastAsia="ru-RU"/>
        </w:rPr>
      </w:pPr>
      <w:r>
        <w:rPr>
          <w:sz w:val="24"/>
          <w:szCs w:val="24"/>
          <w:lang w:eastAsia="ru-RU"/>
        </w:rPr>
        <w:t xml:space="preserve">Приложение </w:t>
      </w:r>
      <w:r>
        <w:rPr>
          <w:sz w:val="24"/>
          <w:szCs w:val="24"/>
          <w:lang w:eastAsia="ru-RU"/>
        </w:rPr>
        <w:t xml:space="preserve">Е</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п.9.3.1</w:t>
      </w:r>
      <w:r>
        <w:rPr>
          <w:sz w:val="24"/>
          <w:szCs w:val="24"/>
          <w:lang w:eastAsia="ru-RU"/>
        </w:rPr>
        <w:t xml:space="preserve">и</w:t>
      </w:r>
      <w:r>
        <w:rPr>
          <w:sz w:val="24"/>
          <w:szCs w:val="24"/>
          <w:lang w:eastAsia="ru-RU"/>
        </w:rPr>
        <w:t xml:space="preserve"> </w:t>
      </w:r>
      <w:r>
        <w:rPr>
          <w:sz w:val="24"/>
          <w:szCs w:val="24"/>
          <w:lang w:eastAsia="ru-RU"/>
        </w:rPr>
        <w:t xml:space="preserve">к п.15.19</w:t>
      </w:r>
      <w:r>
        <w:rPr>
          <w:sz w:val="24"/>
          <w:szCs w:val="24"/>
          <w:lang w:eastAsia="ru-RU"/>
        </w:rPr>
        <w:t xml:space="preserve"> </w:t>
      </w:r>
      <w:r>
        <w:rPr>
          <w:sz w:val="24"/>
          <w:szCs w:val="24"/>
          <w:lang w:eastAsia="ru-RU"/>
        </w:rPr>
        <w:t xml:space="preserve">справочное) </w:t>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ind w:left="-142" w:firstLine="142"/>
        <w:jc w:val="center"/>
        <w:spacing w:after="0"/>
        <w:rPr>
          <w:sz w:val="28"/>
          <w:szCs w:val="28"/>
          <w:lang w:eastAsia="ru-RU"/>
        </w:rPr>
      </w:pPr>
      <w:r>
        <w:rPr>
          <w:sz w:val="28"/>
          <w:szCs w:val="28"/>
          <w:lang w:eastAsia="ru-RU"/>
        </w:rPr>
        <w:t xml:space="preserve">Типовой регламент </w:t>
      </w:r>
      <w:r>
        <w:rPr>
          <w:sz w:val="28"/>
          <w:szCs w:val="28"/>
          <w:lang w:eastAsia="ru-RU"/>
        </w:rPr>
      </w:r>
    </w:p>
    <w:p>
      <w:pPr>
        <w:pStyle w:val="949"/>
        <w:ind w:left="-142" w:firstLine="142"/>
        <w:jc w:val="center"/>
        <w:spacing w:after="0"/>
        <w:rPr>
          <w:sz w:val="28"/>
          <w:szCs w:val="28"/>
          <w:lang w:eastAsia="ru-RU"/>
        </w:rPr>
      </w:pPr>
      <w:r>
        <w:rPr>
          <w:sz w:val="28"/>
          <w:szCs w:val="28"/>
          <w:lang w:eastAsia="ru-RU"/>
        </w:rPr>
        <w:t xml:space="preserve">технического обслуживания автоматических установок </w:t>
      </w:r>
      <w:r>
        <w:rPr>
          <w:sz w:val="28"/>
          <w:szCs w:val="28"/>
          <w:lang w:eastAsia="ru-RU"/>
        </w:rPr>
      </w:r>
    </w:p>
    <w:p>
      <w:pPr>
        <w:pStyle w:val="949"/>
        <w:ind w:left="-142" w:firstLine="142"/>
        <w:jc w:val="center"/>
        <w:spacing w:after="0"/>
        <w:rPr>
          <w:sz w:val="28"/>
          <w:szCs w:val="28"/>
          <w:lang w:eastAsia="ru-RU"/>
        </w:rPr>
      </w:pPr>
      <w:r>
        <w:rPr>
          <w:sz w:val="28"/>
          <w:szCs w:val="28"/>
          <w:lang w:eastAsia="ru-RU"/>
        </w:rPr>
        <w:t xml:space="preserve">аэрозольного пожаротушения</w:t>
      </w:r>
      <w:r>
        <w:rPr>
          <w:sz w:val="28"/>
          <w:szCs w:val="28"/>
          <w:lang w:eastAsia="ru-RU"/>
        </w:rPr>
      </w:r>
    </w:p>
    <w:p>
      <w:pPr>
        <w:pStyle w:val="949"/>
        <w:ind w:firstLine="540"/>
        <w:spacing w:after="0"/>
        <w:rPr>
          <w:sz w:val="24"/>
          <w:szCs w:val="24"/>
          <w:lang w:eastAsia="ru-RU"/>
        </w:rPr>
      </w:pPr>
      <w:r>
        <w:rPr>
          <w:sz w:val="24"/>
          <w:szCs w:val="24"/>
          <w:lang w:eastAsia="ru-RU"/>
        </w:rPr>
      </w:r>
      <w:r>
        <w:rPr>
          <w:sz w:val="24"/>
          <w:szCs w:val="24"/>
          <w:lang w:eastAsia="ru-RU"/>
        </w:rPr>
      </w:r>
    </w:p>
    <w:tbl>
      <w:tblPr>
        <w:tblW w:w="9641"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567"/>
        <w:gridCol w:w="4253"/>
        <w:gridCol w:w="1418"/>
        <w:gridCol w:w="1843"/>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8"/>
          <w:tblHeader/>
        </w:trPr>
        <w:tc>
          <w:tcPr>
            <w:tcW w:w="567" w:type="dxa"/>
            <w:vAlign w:val="center"/>
            <w:vMerge w:val="restart"/>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p>
            <w:pPr>
              <w:pStyle w:val="949"/>
              <w:jc w:val="center"/>
              <w:spacing w:after="0"/>
              <w:rPr>
                <w:sz w:val="24"/>
                <w:szCs w:val="24"/>
                <w:lang w:eastAsia="ru-RU"/>
              </w:rPr>
            </w:pPr>
            <w:r>
              <w:rPr>
                <w:sz w:val="24"/>
                <w:szCs w:val="24"/>
                <w:lang w:eastAsia="ru-RU"/>
              </w:rPr>
              <w:t xml:space="preserve">п/п</w:t>
            </w:r>
            <w:r>
              <w:rPr>
                <w:sz w:val="24"/>
                <w:szCs w:val="24"/>
                <w:lang w:eastAsia="ru-RU"/>
              </w:rPr>
            </w:r>
          </w:p>
        </w:tc>
        <w:tc>
          <w:tcPr>
            <w:tcW w:w="4253" w:type="dxa"/>
            <w:vAlign w:val="center"/>
            <w:vMerge w:val="restart"/>
            <w:textDirection w:val="lrTb"/>
            <w:noWrap w:val="false"/>
          </w:tcPr>
          <w:p>
            <w:pPr>
              <w:pStyle w:val="949"/>
              <w:jc w:val="center"/>
              <w:spacing w:after="0"/>
              <w:rPr>
                <w:sz w:val="24"/>
                <w:szCs w:val="24"/>
                <w:lang w:eastAsia="ru-RU"/>
              </w:rPr>
            </w:pPr>
            <w:r>
              <w:rPr>
                <w:sz w:val="24"/>
                <w:szCs w:val="24"/>
                <w:lang w:eastAsia="ru-RU"/>
              </w:rPr>
              <w:t xml:space="preserve">Перечень работ</w:t>
            </w:r>
            <w:r>
              <w:rPr>
                <w:sz w:val="24"/>
                <w:szCs w:val="24"/>
                <w:lang w:eastAsia="ru-RU"/>
              </w:rPr>
            </w:r>
          </w:p>
        </w:tc>
        <w:tc>
          <w:tcPr>
            <w:gridSpan w:val="2"/>
            <w:tcW w:w="3261" w:type="dxa"/>
            <w:vAlign w:val="center"/>
            <w:textDirection w:val="lrTb"/>
            <w:noWrap w:val="false"/>
          </w:tcPr>
          <w:p>
            <w:pPr>
              <w:pStyle w:val="949"/>
              <w:jc w:val="center"/>
              <w:spacing w:after="0"/>
              <w:rPr>
                <w:sz w:val="24"/>
                <w:szCs w:val="24"/>
                <w:lang w:eastAsia="ru-RU"/>
              </w:rPr>
            </w:pPr>
            <w:r>
              <w:rPr>
                <w:sz w:val="24"/>
                <w:szCs w:val="24"/>
                <w:lang w:eastAsia="ru-RU"/>
              </w:rPr>
              <w:t xml:space="preserve">Периодичность обслуживания</w:t>
            </w:r>
            <w:r>
              <w:rPr>
                <w:sz w:val="24"/>
                <w:szCs w:val="24"/>
                <w:lang w:eastAsia="ru-RU"/>
              </w:rPr>
            </w:r>
          </w:p>
        </w:tc>
        <w:tc>
          <w:tcPr>
            <w:tcW w:w="1560" w:type="dxa"/>
            <w:vAlign w:val="center"/>
            <w:vMerge w:val="restart"/>
            <w:textDirection w:val="lrTb"/>
            <w:noWrap w:val="false"/>
          </w:tcPr>
          <w:p>
            <w:pPr>
              <w:pStyle w:val="949"/>
              <w:jc w:val="center"/>
              <w:spacing w:after="0"/>
              <w:rPr>
                <w:sz w:val="24"/>
                <w:szCs w:val="24"/>
                <w:lang w:eastAsia="ru-RU"/>
              </w:rPr>
            </w:pPr>
            <w:r>
              <w:rPr>
                <w:sz w:val="24"/>
                <w:szCs w:val="24"/>
                <w:lang w:eastAsia="ru-RU"/>
              </w:rPr>
              <w:t xml:space="preserve">Оформление документов</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46"/>
          <w:tblHeader/>
        </w:trPr>
        <w:tc>
          <w:tcPr>
            <w:tcW w:w="567" w:type="dxa"/>
            <w:vAlign w:val="center"/>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4253" w:type="dxa"/>
            <w:vAlign w:val="center"/>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418" w:type="dxa"/>
            <w:vAlign w:val="center"/>
            <w:textDirection w:val="lrTb"/>
            <w:noWrap w:val="false"/>
          </w:tcPr>
          <w:p>
            <w:pPr>
              <w:pStyle w:val="949"/>
              <w:jc w:val="center"/>
              <w:spacing w:after="0"/>
              <w:rPr>
                <w:lang w:eastAsia="ru-RU"/>
              </w:rPr>
            </w:pPr>
            <w:r>
              <w:rPr>
                <w:lang w:eastAsia="ru-RU"/>
              </w:rPr>
              <w:t xml:space="preserve">Дежурный персонал объекта</w:t>
            </w:r>
            <w:r>
              <w:rPr>
                <w:lang w:eastAsia="ru-RU"/>
              </w:rPr>
            </w:r>
          </w:p>
        </w:tc>
        <w:tc>
          <w:tcPr>
            <w:tcW w:w="1843" w:type="dxa"/>
            <w:vAlign w:val="center"/>
            <w:textDirection w:val="lrTb"/>
            <w:noWrap w:val="false"/>
          </w:tcPr>
          <w:p>
            <w:pPr>
              <w:pStyle w:val="949"/>
              <w:jc w:val="center"/>
              <w:spacing w:after="0"/>
              <w:rPr>
                <w:lang w:eastAsia="ru-RU"/>
              </w:rPr>
            </w:pPr>
            <w:r>
              <w:rPr>
                <w:lang w:eastAsia="ru-RU"/>
              </w:rPr>
              <w:t xml:space="preserve">Исполнителем</w:t>
            </w:r>
            <w:r>
              <w:rPr>
                <w:lang w:eastAsia="ru-RU"/>
              </w:rPr>
            </w:r>
          </w:p>
          <w:p>
            <w:pPr>
              <w:pStyle w:val="949"/>
              <w:jc w:val="center"/>
              <w:spacing w:after="0"/>
              <w:rPr>
                <w:lang w:eastAsia="ru-RU"/>
              </w:rPr>
            </w:pPr>
            <w:r>
              <w:rPr>
                <w:lang w:eastAsia="ru-RU"/>
              </w:rPr>
              <w:t xml:space="preserve">(по договору или специально обученный персонал организации)</w:t>
            </w:r>
            <w:r>
              <w:rPr>
                <w:lang w:eastAsia="ru-RU"/>
              </w:rPr>
            </w:r>
          </w:p>
        </w:tc>
        <w:tc>
          <w:tcPr>
            <w:tcW w:w="1560" w:type="dxa"/>
            <w:vAlign w:val="center"/>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8"/>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4"/>
                <w:szCs w:val="24"/>
                <w:lang w:eastAsia="ru-RU"/>
              </w:rPr>
            </w:pPr>
            <w:r>
              <w:rPr>
                <w:sz w:val="24"/>
                <w:szCs w:val="24"/>
                <w:lang w:eastAsia="ru-RU"/>
              </w:rPr>
              <w:t xml:space="preserve">Внешний осмотр</w:t>
            </w:r>
            <w:r>
              <w:rPr>
                <w:b/>
                <w:sz w:val="24"/>
                <w:szCs w:val="24"/>
                <w:lang w:eastAsia="ru-RU"/>
              </w:rPr>
              <w:t xml:space="preserve"> </w:t>
            </w:r>
            <w:r>
              <w:rPr>
                <w:sz w:val="24"/>
                <w:szCs w:val="24"/>
                <w:lang w:eastAsia="ru-RU"/>
              </w:rPr>
              <w:t xml:space="preserve">составных частей ГОА на отсутствие механических повреждений, прочности крепления, сохранение целостности, наличие пломб и т.п.:</w:t>
            </w:r>
            <w:r>
              <w:rPr>
                <w:sz w:val="24"/>
                <w:szCs w:val="24"/>
                <w:lang w:eastAsia="ru-RU"/>
              </w:rPr>
            </w:r>
          </w:p>
          <w:p>
            <w:pPr>
              <w:pStyle w:val="949"/>
              <w:spacing w:after="0"/>
              <w:rPr>
                <w:sz w:val="24"/>
                <w:szCs w:val="24"/>
                <w:lang w:eastAsia="ru-RU"/>
              </w:rPr>
            </w:pPr>
            <w:r>
              <w:rPr>
                <w:i/>
                <w:sz w:val="24"/>
                <w:szCs w:val="24"/>
                <w:lang w:eastAsia="ru-RU"/>
              </w:rPr>
              <w:t xml:space="preserve">электротехнической части</w:t>
            </w:r>
            <w:r>
              <w:rPr>
                <w:sz w:val="24"/>
                <w:szCs w:val="24"/>
                <w:lang w:eastAsia="ru-RU"/>
              </w:rPr>
              <w:t xml:space="preserve"> – шкафов электроавтоматики; </w:t>
            </w:r>
            <w:r>
              <w:rPr>
                <w:sz w:val="24"/>
                <w:szCs w:val="24"/>
                <w:lang w:eastAsia="ru-RU"/>
              </w:rPr>
            </w:r>
          </w:p>
          <w:p>
            <w:pPr>
              <w:pStyle w:val="949"/>
              <w:spacing w:after="0"/>
              <w:rPr>
                <w:sz w:val="24"/>
                <w:szCs w:val="24"/>
                <w:lang w:eastAsia="ru-RU"/>
              </w:rPr>
            </w:pPr>
            <w:r>
              <w:rPr>
                <w:i/>
                <w:sz w:val="24"/>
                <w:szCs w:val="24"/>
                <w:lang w:eastAsia="ru-RU"/>
              </w:rPr>
              <w:t xml:space="preserve">сигнализационной части</w:t>
            </w:r>
            <w:r>
              <w:rPr>
                <w:sz w:val="24"/>
                <w:szCs w:val="24"/>
                <w:lang w:eastAsia="ru-RU"/>
              </w:rPr>
              <w:t xml:space="preserve"> – приемно-контрольных приборов, шлейфа сигнализации, извещателей, оповещателей и т.д.).</w:t>
            </w:r>
            <w:r>
              <w:rPr>
                <w:sz w:val="24"/>
                <w:szCs w:val="24"/>
                <w:lang w:eastAsia="ru-RU"/>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t xml:space="preserve">Ежедневно, при обходе оборудова</w:t>
            </w:r>
            <w:r>
              <w:rPr>
                <w:sz w:val="24"/>
                <w:szCs w:val="24"/>
                <w:lang w:eastAsia="ru-RU"/>
              </w:rPr>
              <w:t xml:space="preserve">-</w:t>
            </w:r>
            <w:r>
              <w:rPr>
                <w:sz w:val="24"/>
                <w:szCs w:val="24"/>
                <w:lang w:eastAsia="ru-RU"/>
              </w:rPr>
              <w:t xml:space="preserve">ния</w:t>
            </w:r>
            <w:r>
              <w:rPr>
                <w:sz w:val="24"/>
                <w:szCs w:val="24"/>
                <w:lang w:eastAsia="ru-RU"/>
              </w:rPr>
            </w:r>
          </w:p>
        </w:tc>
        <w:tc>
          <w:tcPr>
            <w:tcW w:w="1843" w:type="dxa"/>
            <w:vAlign w:val="top"/>
            <w:textDirection w:val="lrTb"/>
            <w:noWrap w:val="false"/>
          </w:tcPr>
          <w:p>
            <w:pPr>
              <w:pStyle w:val="949"/>
              <w:jc w:val="center"/>
              <w:spacing w:after="0"/>
              <w:rPr>
                <w:lang w:eastAsia="ru-RU"/>
              </w:rPr>
            </w:pPr>
            <w:r>
              <w:rPr>
                <w:sz w:val="24"/>
                <w:szCs w:val="24"/>
                <w:lang w:eastAsia="ru-RU"/>
              </w:rPr>
              <w:t xml:space="preserve">1 раз в </w:t>
            </w:r>
            <w:r>
              <w:rPr>
                <w:sz w:val="24"/>
                <w:szCs w:val="24"/>
                <w:lang w:eastAsia="ru-RU"/>
              </w:rPr>
              <w:t xml:space="preserve">квартал</w:t>
            </w:r>
            <w:r>
              <w:rPr>
                <w:lang w:eastAsia="ru-RU"/>
              </w:rPr>
            </w:r>
            <w:r>
              <w:rPr>
                <w:lang w:eastAsia="ru-RU"/>
              </w:rPr>
            </w:r>
          </w:p>
        </w:tc>
        <w:tc>
          <w:tcPr>
            <w:tcW w:w="1560" w:type="dxa"/>
            <w:vAlign w:val="top"/>
            <w:textDirection w:val="lrTb"/>
            <w:noWrap w:val="false"/>
          </w:tcPr>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t xml:space="preserve"> </w:t>
            </w:r>
            <w:r>
              <w:rPr>
                <w:sz w:val="24"/>
                <w:szCs w:val="24"/>
                <w:lang w:eastAsia="ru-RU"/>
              </w:rPr>
              <w:t xml:space="preserve">(персоналом объекта – при наличии дефектов)</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8"/>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4"/>
                <w:szCs w:val="24"/>
                <w:lang w:eastAsia="ru-RU"/>
              </w:rPr>
            </w:pPr>
            <w:r>
              <w:rPr>
                <w:sz w:val="24"/>
                <w:szCs w:val="24"/>
                <w:lang w:eastAsia="ru-RU"/>
              </w:rPr>
              <w:t xml:space="preserve">Контроль основного и резервного источников питания, проверка автоматического переключения питания с рабочего ввода на резервный</w:t>
            </w:r>
            <w:r>
              <w:rPr>
                <w:sz w:val="24"/>
                <w:szCs w:val="24"/>
                <w:lang w:eastAsia="ru-RU"/>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rPr>
                <w:lang w:eastAsia="ru-RU"/>
              </w:rPr>
            </w:pPr>
            <w:r>
              <w:rPr>
                <w:sz w:val="24"/>
                <w:szCs w:val="24"/>
                <w:lang w:eastAsia="ru-RU"/>
              </w:rPr>
              <w:t xml:space="preserve">1 раз в </w:t>
            </w:r>
            <w:r>
              <w:rPr>
                <w:sz w:val="24"/>
                <w:szCs w:val="24"/>
                <w:lang w:eastAsia="ru-RU"/>
              </w:rPr>
              <w:t xml:space="preserve">квартал</w:t>
            </w:r>
            <w:r>
              <w:rPr>
                <w:lang w:eastAsia="ru-RU"/>
              </w:rPr>
            </w:r>
            <w:r>
              <w:rPr>
                <w:lang w:eastAsia="ru-RU"/>
              </w:rPr>
            </w:r>
          </w:p>
        </w:tc>
        <w:tc>
          <w:tcPr>
            <w:tcW w:w="1560" w:type="dxa"/>
            <w:vAlign w:val="top"/>
            <w:textDirection w:val="lrTb"/>
            <w:noWrap w:val="false"/>
          </w:tcPr>
          <w:p>
            <w:pPr>
              <w:pStyle w:val="949"/>
              <w:jc w:val="center"/>
              <w:spacing w:after="0"/>
              <w:rPr>
                <w:sz w:val="24"/>
                <w:szCs w:val="24"/>
                <w:lang w:eastAsia="ru-RU"/>
              </w:rPr>
            </w:pPr>
            <w:r>
              <w:rPr>
                <w:sz w:val="24"/>
                <w:szCs w:val="24"/>
                <w:lang w:eastAsia="ru-RU"/>
              </w:rPr>
              <w:t xml:space="preserve">Оперативный журнал,</w:t>
            </w:r>
            <w:r>
              <w:rPr>
                <w:sz w:val="24"/>
                <w:szCs w:val="24"/>
                <w:lang w:eastAsia="ru-RU"/>
              </w:rPr>
            </w:r>
          </w:p>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8"/>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4"/>
                <w:szCs w:val="24"/>
                <w:lang w:eastAsia="ru-RU"/>
              </w:rPr>
            </w:pPr>
            <w:r>
              <w:rPr>
                <w:sz w:val="24"/>
                <w:szCs w:val="24"/>
                <w:lang w:eastAsia="ru-RU"/>
              </w:rPr>
              <w:t xml:space="preserve">Проверка работоспособности составных частей системы (технологической части, электротехнической части и сигнализационной части)</w:t>
            </w:r>
            <w:r>
              <w:rPr>
                <w:sz w:val="24"/>
                <w:szCs w:val="24"/>
                <w:lang w:eastAsia="ru-RU"/>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rPr>
                <w:lang w:eastAsia="ru-RU"/>
              </w:rPr>
            </w:pPr>
            <w:r>
              <w:rPr>
                <w:sz w:val="24"/>
                <w:szCs w:val="24"/>
                <w:lang w:eastAsia="ru-RU"/>
              </w:rPr>
              <w:t xml:space="preserve">1 раз в </w:t>
            </w:r>
            <w:r>
              <w:rPr>
                <w:sz w:val="24"/>
                <w:szCs w:val="24"/>
                <w:lang w:eastAsia="ru-RU"/>
              </w:rPr>
              <w:t xml:space="preserve">квартал</w:t>
            </w:r>
            <w:r>
              <w:rPr>
                <w:lang w:eastAsia="ru-RU"/>
              </w:rPr>
            </w:r>
            <w:r>
              <w:rPr>
                <w:lang w:eastAsia="ru-RU"/>
              </w:rPr>
            </w:r>
          </w:p>
        </w:tc>
        <w:tc>
          <w:tcPr>
            <w:tcW w:w="1560" w:type="dxa"/>
            <w:vAlign w:val="top"/>
            <w:textDirection w:val="lrTb"/>
            <w:noWrap w:val="false"/>
          </w:tcPr>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8"/>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4"/>
                <w:szCs w:val="24"/>
                <w:lang w:eastAsia="ru-RU"/>
              </w:rPr>
            </w:pPr>
            <w:r>
              <w:rPr>
                <w:sz w:val="24"/>
                <w:szCs w:val="24"/>
                <w:lang w:eastAsia="ru-RU"/>
              </w:rPr>
              <w:t xml:space="preserve">Проверка работоспособности системы в ручном (местном, дистанционном) и автоматическом режимах (без выпуска ГОА)</w:t>
            </w:r>
            <w:r>
              <w:rPr>
                <w:sz w:val="24"/>
                <w:szCs w:val="24"/>
                <w:lang w:eastAsia="ru-RU"/>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rPr>
                <w:sz w:val="24"/>
                <w:szCs w:val="24"/>
                <w:lang w:eastAsia="ru-RU"/>
              </w:rPr>
            </w:pPr>
            <w:r>
              <w:rPr>
                <w:sz w:val="24"/>
                <w:szCs w:val="24"/>
                <w:lang w:eastAsia="ru-RU"/>
              </w:rPr>
              <w:t xml:space="preserve">1 раз в </w:t>
            </w:r>
            <w:r>
              <w:rPr>
                <w:sz w:val="24"/>
                <w:szCs w:val="24"/>
                <w:lang w:eastAsia="ru-RU"/>
              </w:rPr>
              <w:t xml:space="preserve">квартал</w:t>
            </w:r>
            <w:r>
              <w:rPr>
                <w:sz w:val="24"/>
                <w:szCs w:val="24"/>
                <w:lang w:eastAsia="ru-RU"/>
              </w:rPr>
            </w:r>
            <w:r>
              <w:rPr>
                <w:sz w:val="24"/>
                <w:szCs w:val="24"/>
                <w:lang w:eastAsia="ru-RU"/>
              </w:rPr>
            </w:r>
          </w:p>
        </w:tc>
        <w:tc>
          <w:tcPr>
            <w:tcW w:w="1560" w:type="dxa"/>
            <w:vAlign w:val="top"/>
            <w:textDirection w:val="lrTb"/>
            <w:noWrap w:val="false"/>
          </w:tcPr>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8"/>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4"/>
                <w:szCs w:val="24"/>
                <w:lang w:eastAsia="ru-RU"/>
              </w:rPr>
            </w:pPr>
            <w:r>
              <w:rPr>
                <w:sz w:val="24"/>
                <w:szCs w:val="24"/>
                <w:lang w:eastAsia="ru-RU"/>
              </w:rPr>
              <w:t xml:space="preserve">Метрологическая поверка всех манометров, установленных на АУГП, их опломбирования или клеймения</w:t>
            </w:r>
            <w:r>
              <w:rPr>
                <w:sz w:val="24"/>
                <w:szCs w:val="24"/>
                <w:lang w:eastAsia="ru-RU"/>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rPr>
                <w:sz w:val="24"/>
                <w:szCs w:val="24"/>
                <w:lang w:eastAsia="ru-RU"/>
              </w:rPr>
            </w:pPr>
            <w:r>
              <w:rPr>
                <w:sz w:val="24"/>
                <w:szCs w:val="24"/>
                <w:lang w:eastAsia="ru-RU"/>
              </w:rPr>
              <w:t xml:space="preserve">Согласно межповерочного интервала</w:t>
            </w:r>
            <w:r>
              <w:rPr>
                <w:sz w:val="24"/>
                <w:szCs w:val="24"/>
                <w:lang w:eastAsia="ru-RU"/>
              </w:rPr>
            </w:r>
            <w:r>
              <w:rPr>
                <w:sz w:val="24"/>
                <w:szCs w:val="24"/>
                <w:lang w:eastAsia="ru-RU"/>
              </w:rPr>
            </w:r>
          </w:p>
        </w:tc>
        <w:tc>
          <w:tcPr>
            <w:tcW w:w="1560" w:type="dxa"/>
            <w:vAlign w:val="top"/>
            <w:textDirection w:val="lrTb"/>
            <w:noWrap w:val="false"/>
          </w:tcPr>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8"/>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center"/>
            <w:textDirection w:val="lrTb"/>
            <w:noWrap w:val="false"/>
          </w:tcPr>
          <w:p>
            <w:pPr>
              <w:pStyle w:val="949"/>
              <w:spacing w:after="0"/>
              <w:rPr>
                <w:color w:val="000000"/>
                <w:sz w:val="24"/>
                <w:szCs w:val="24"/>
                <w:lang w:eastAsia="ru-RU"/>
              </w:rPr>
            </w:pPr>
            <w:r>
              <w:rPr>
                <w:color w:val="000000"/>
                <w:sz w:val="24"/>
                <w:szCs w:val="24"/>
                <w:lang w:eastAsia="ru-RU"/>
              </w:rPr>
              <w:t xml:space="preserve">Профилактические работы в соответствии с паспортными данными заводов-изготовителей на элементы системы (проверка внутренних поверхностей, очистка, смазка, подпайка, замена элементов тех. средств).</w:t>
            </w:r>
            <w:r>
              <w:rPr>
                <w:sz w:val="24"/>
                <w:szCs w:val="24"/>
                <w:lang w:eastAsia="ru-RU"/>
              </w:rPr>
              <w:t xml:space="preserve"> Восстановление элементов ТС, выработавших ресурс или пришедших в негодность.</w:t>
            </w:r>
            <w:r>
              <w:rPr>
                <w:color w:val="000000"/>
                <w:sz w:val="24"/>
                <w:szCs w:val="24"/>
                <w:lang w:eastAsia="ru-RU"/>
              </w:rPr>
            </w:r>
            <w:r>
              <w:rPr>
                <w:color w:val="000000"/>
                <w:sz w:val="24"/>
                <w:szCs w:val="24"/>
                <w:lang w:eastAsia="ru-RU"/>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rPr>
                <w:sz w:val="24"/>
                <w:szCs w:val="24"/>
                <w:lang w:eastAsia="ru-RU"/>
              </w:rPr>
            </w:pPr>
            <w:r>
              <w:rPr>
                <w:sz w:val="24"/>
                <w:szCs w:val="24"/>
                <w:lang w:eastAsia="ru-RU"/>
              </w:rPr>
              <w:t xml:space="preserve">1 раз в </w:t>
            </w:r>
            <w:r>
              <w:rPr>
                <w:sz w:val="24"/>
                <w:szCs w:val="24"/>
                <w:lang w:eastAsia="ru-RU"/>
              </w:rPr>
              <w:t xml:space="preserve">квартал</w:t>
            </w:r>
            <w:r>
              <w:rPr>
                <w:sz w:val="24"/>
                <w:szCs w:val="24"/>
                <w:lang w:eastAsia="ru-RU"/>
              </w:rPr>
            </w:r>
            <w:r>
              <w:rPr>
                <w:sz w:val="24"/>
                <w:szCs w:val="24"/>
                <w:lang w:eastAsia="ru-RU"/>
              </w:rPr>
            </w:r>
          </w:p>
          <w:p>
            <w:pPr>
              <w:pStyle w:val="949"/>
              <w:jc w:val="center"/>
              <w:spacing w:after="0"/>
              <w:rPr>
                <w:color w:val="000000"/>
                <w:sz w:val="24"/>
                <w:szCs w:val="24"/>
                <w:lang w:eastAsia="ru-RU"/>
              </w:rPr>
            </w:pPr>
            <w:r>
              <w:rPr>
                <w:sz w:val="24"/>
                <w:szCs w:val="24"/>
                <w:lang w:eastAsia="ru-RU"/>
              </w:rPr>
              <w:t xml:space="preserve">или в соответствии с паспортными данными заводов-изготовителей</w:t>
            </w:r>
            <w:r>
              <w:rPr>
                <w:color w:val="000000"/>
                <w:sz w:val="24"/>
                <w:szCs w:val="24"/>
                <w:lang w:eastAsia="ru-RU"/>
              </w:rPr>
            </w:r>
            <w:r>
              <w:rPr>
                <w:color w:val="000000"/>
                <w:sz w:val="24"/>
                <w:szCs w:val="24"/>
                <w:lang w:eastAsia="ru-RU"/>
              </w:rPr>
            </w:r>
          </w:p>
        </w:tc>
        <w:tc>
          <w:tcPr>
            <w:tcW w:w="1560" w:type="dxa"/>
            <w:vAlign w:val="top"/>
            <w:textDirection w:val="lrTb"/>
            <w:noWrap w:val="false"/>
          </w:tcPr>
          <w:p>
            <w:pPr>
              <w:pStyle w:val="949"/>
              <w:jc w:val="center"/>
              <w:spacing w:after="0"/>
              <w:rPr>
                <w:lang w:eastAsia="ru-RU"/>
              </w:rPr>
            </w:pPr>
            <w:r>
              <w:rPr>
                <w:lang w:eastAsia="ru-RU"/>
              </w:rPr>
              <w:t xml:space="preserve">Журнал эксплуатации систем противопожарной защиты</w:t>
            </w:r>
            <w:r>
              <w:rPr>
                <w:lang w:eastAsia="ru-RU"/>
              </w:rPr>
            </w:r>
            <w:r>
              <w:rPr>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8"/>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4"/>
                <w:szCs w:val="24"/>
                <w:lang w:eastAsia="ru-RU"/>
              </w:rPr>
            </w:pPr>
            <w:r>
              <w:rPr>
                <w:sz w:val="24"/>
                <w:szCs w:val="24"/>
                <w:lang w:eastAsia="ru-RU"/>
              </w:rPr>
              <w:t xml:space="preserve">Измерение сопротивления защитного и рабочего заземления</w:t>
            </w:r>
            <w:r>
              <w:rPr>
                <w:sz w:val="24"/>
                <w:szCs w:val="24"/>
                <w:lang w:eastAsia="ru-RU"/>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rPr>
                <w:sz w:val="24"/>
                <w:szCs w:val="24"/>
                <w:lang w:eastAsia="ru-RU"/>
              </w:rPr>
            </w:pPr>
            <w:r>
              <w:rPr>
                <w:sz w:val="24"/>
                <w:szCs w:val="24"/>
                <w:lang w:eastAsia="ru-RU"/>
              </w:rPr>
              <w:t xml:space="preserve">ежегодно</w:t>
            </w:r>
            <w:r>
              <w:rPr>
                <w:sz w:val="24"/>
                <w:szCs w:val="24"/>
                <w:lang w:eastAsia="ru-RU"/>
              </w:rPr>
            </w:r>
          </w:p>
        </w:tc>
        <w:tc>
          <w:tcPr>
            <w:tcW w:w="1560" w:type="dxa"/>
            <w:vAlign w:val="top"/>
            <w:textDirection w:val="lrTb"/>
            <w:noWrap w:val="false"/>
          </w:tcPr>
          <w:p>
            <w:pPr>
              <w:pStyle w:val="949"/>
              <w:jc w:val="center"/>
              <w:spacing w:after="0"/>
              <w:rPr>
                <w:sz w:val="24"/>
                <w:szCs w:val="24"/>
                <w:lang w:eastAsia="ru-RU"/>
              </w:rPr>
            </w:pPr>
            <w:r>
              <w:rPr>
                <w:sz w:val="24"/>
                <w:szCs w:val="24"/>
                <w:lang w:eastAsia="ru-RU"/>
              </w:rPr>
              <w:t xml:space="preserve">Протокол,</w:t>
            </w:r>
            <w:r>
              <w:rPr>
                <w:sz w:val="24"/>
                <w:szCs w:val="24"/>
                <w:lang w:eastAsia="ru-RU"/>
              </w:rPr>
            </w:r>
          </w:p>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28"/>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4"/>
                <w:szCs w:val="24"/>
                <w:lang w:eastAsia="ru-RU"/>
              </w:rPr>
            </w:pPr>
            <w:r>
              <w:rPr>
                <w:sz w:val="24"/>
                <w:szCs w:val="24"/>
                <w:lang w:eastAsia="ru-RU"/>
              </w:rPr>
              <w:t xml:space="preserve">Измерение сопротивления изоляции электрических цепей</w:t>
            </w:r>
            <w:r>
              <w:rPr>
                <w:sz w:val="24"/>
                <w:szCs w:val="24"/>
                <w:lang w:eastAsia="ru-RU"/>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rPr>
                <w:sz w:val="24"/>
                <w:szCs w:val="24"/>
                <w:lang w:eastAsia="ru-RU"/>
              </w:rPr>
            </w:pPr>
            <w:r>
              <w:rPr>
                <w:sz w:val="24"/>
                <w:szCs w:val="24"/>
                <w:lang w:eastAsia="ru-RU"/>
              </w:rPr>
              <w:t xml:space="preserve">1 раз в </w:t>
            </w:r>
            <w:r>
              <w:rPr>
                <w:sz w:val="24"/>
                <w:szCs w:val="24"/>
                <w:lang w:eastAsia="ru-RU"/>
              </w:rPr>
              <w:t xml:space="preserve">5 лет</w:t>
            </w:r>
            <w:r>
              <w:rPr>
                <w:sz w:val="24"/>
                <w:szCs w:val="24"/>
                <w:lang w:eastAsia="ru-RU"/>
              </w:rPr>
            </w:r>
            <w:r>
              <w:rPr>
                <w:sz w:val="24"/>
                <w:szCs w:val="24"/>
                <w:lang w:eastAsia="ru-RU"/>
              </w:rPr>
            </w:r>
          </w:p>
        </w:tc>
        <w:tc>
          <w:tcPr>
            <w:tcW w:w="1560" w:type="dxa"/>
            <w:vAlign w:val="top"/>
            <w:textDirection w:val="lrTb"/>
            <w:noWrap w:val="false"/>
          </w:tcPr>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r>
            <w:r>
              <w:rPr>
                <w:sz w:val="24"/>
                <w:szCs w:val="24"/>
                <w:lang w:eastAsia="ru-RU"/>
              </w:rPr>
            </w:r>
          </w:p>
        </w:tc>
      </w:tr>
    </w:tbl>
    <w:p>
      <w:pPr>
        <w:pStyle w:val="949"/>
        <w:ind w:firstLine="6663"/>
        <w:jc w:val="right"/>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br w:type="page" w:clear="all"/>
      </w:r>
      <w:r>
        <w:rPr>
          <w:sz w:val="24"/>
          <w:szCs w:val="24"/>
          <w:lang w:eastAsia="ru-RU"/>
        </w:rPr>
      </w:r>
    </w:p>
    <w:p>
      <w:pPr>
        <w:pStyle w:val="949"/>
        <w:ind w:firstLine="6663"/>
        <w:jc w:val="right"/>
        <w:spacing w:after="0"/>
        <w:rPr>
          <w:sz w:val="24"/>
          <w:szCs w:val="24"/>
          <w:lang w:eastAsia="ru-RU"/>
        </w:rPr>
      </w:pPr>
      <w:r>
        <w:rPr>
          <w:sz w:val="24"/>
          <w:szCs w:val="24"/>
          <w:lang w:eastAsia="ru-RU"/>
        </w:rPr>
        <w:t xml:space="preserve">Приложение </w:t>
      </w:r>
      <w:r>
        <w:rPr>
          <w:sz w:val="24"/>
          <w:szCs w:val="24"/>
          <w:lang w:eastAsia="ru-RU"/>
        </w:rPr>
        <w:t xml:space="preserve">Ж</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п.11.3.7 и </w:t>
      </w:r>
      <w:r>
        <w:rPr>
          <w:sz w:val="24"/>
          <w:szCs w:val="24"/>
          <w:lang w:eastAsia="ru-RU"/>
        </w:rPr>
        <w:t xml:space="preserve">п.15.19 </w:t>
      </w:r>
      <w:r>
        <w:rPr>
          <w:sz w:val="24"/>
          <w:szCs w:val="24"/>
          <w:lang w:eastAsia="ru-RU"/>
        </w:rPr>
        <w:t xml:space="preserve">справочное) </w:t>
      </w:r>
      <w:r>
        <w:rPr>
          <w:sz w:val="24"/>
          <w:szCs w:val="24"/>
          <w:lang w:eastAsia="ru-RU"/>
        </w:rPr>
      </w:r>
    </w:p>
    <w:p>
      <w:pPr>
        <w:pStyle w:val="949"/>
        <w:ind w:left="-142" w:right="424" w:firstLine="142"/>
        <w:jc w:val="center"/>
        <w:spacing w:after="0"/>
        <w:rPr>
          <w:sz w:val="28"/>
          <w:szCs w:val="28"/>
          <w:lang w:eastAsia="ru-RU"/>
        </w:rPr>
      </w:pPr>
      <w:r>
        <w:rPr>
          <w:sz w:val="28"/>
          <w:szCs w:val="28"/>
          <w:lang w:eastAsia="ru-RU"/>
        </w:rPr>
      </w:r>
      <w:r>
        <w:rPr>
          <w:sz w:val="28"/>
          <w:szCs w:val="28"/>
          <w:lang w:eastAsia="ru-RU"/>
        </w:rPr>
      </w:r>
    </w:p>
    <w:p>
      <w:pPr>
        <w:pStyle w:val="949"/>
        <w:ind w:left="-142" w:right="424" w:firstLine="142"/>
        <w:jc w:val="center"/>
        <w:spacing w:after="0"/>
        <w:rPr>
          <w:sz w:val="28"/>
          <w:szCs w:val="28"/>
          <w:lang w:eastAsia="ru-RU"/>
        </w:rPr>
      </w:pPr>
      <w:r>
        <w:rPr>
          <w:sz w:val="28"/>
          <w:szCs w:val="28"/>
          <w:lang w:eastAsia="ru-RU"/>
        </w:rPr>
        <w:t xml:space="preserve">Типовой регламент</w:t>
      </w:r>
      <w:r>
        <w:rPr>
          <w:sz w:val="28"/>
          <w:szCs w:val="28"/>
          <w:lang w:eastAsia="ru-RU"/>
        </w:rPr>
      </w:r>
    </w:p>
    <w:p>
      <w:pPr>
        <w:pStyle w:val="949"/>
        <w:ind w:left="-142" w:right="424" w:firstLine="142"/>
        <w:jc w:val="center"/>
        <w:spacing w:after="0"/>
        <w:rPr>
          <w:bCs/>
          <w:sz w:val="28"/>
          <w:szCs w:val="28"/>
          <w:lang w:eastAsia="ru-RU"/>
        </w:rPr>
      </w:pPr>
      <w:r>
        <w:rPr>
          <w:sz w:val="28"/>
          <w:szCs w:val="28"/>
          <w:lang w:eastAsia="ru-RU"/>
        </w:rPr>
        <w:t xml:space="preserve">технического обслуживания автоматических </w:t>
      </w:r>
      <w:r>
        <w:rPr>
          <w:bCs/>
          <w:sz w:val="28"/>
          <w:szCs w:val="28"/>
          <w:lang w:eastAsia="ru-RU"/>
        </w:rPr>
        <w:t xml:space="preserve">систем </w:t>
      </w:r>
      <w:r>
        <w:rPr>
          <w:bCs/>
          <w:sz w:val="28"/>
          <w:szCs w:val="28"/>
          <w:lang w:eastAsia="ru-RU"/>
        </w:rPr>
      </w:r>
    </w:p>
    <w:p>
      <w:pPr>
        <w:pStyle w:val="949"/>
        <w:ind w:left="-142" w:right="424" w:firstLine="142"/>
        <w:jc w:val="center"/>
        <w:spacing w:after="0"/>
        <w:rPr>
          <w:b/>
          <w:bCs/>
          <w:sz w:val="28"/>
          <w:szCs w:val="28"/>
          <w:lang w:eastAsia="ru-RU"/>
        </w:rPr>
      </w:pPr>
      <w:r>
        <w:rPr>
          <w:bCs/>
          <w:sz w:val="28"/>
          <w:szCs w:val="28"/>
          <w:lang w:eastAsia="ru-RU"/>
        </w:rPr>
        <w:t xml:space="preserve">противодымной защиты</w:t>
      </w:r>
      <w:r>
        <w:rPr>
          <w:b/>
          <w:bCs/>
          <w:sz w:val="28"/>
          <w:szCs w:val="28"/>
          <w:lang w:eastAsia="ru-RU"/>
        </w:rPr>
      </w:r>
      <w:r>
        <w:rPr>
          <w:b/>
          <w:bCs/>
          <w:sz w:val="28"/>
          <w:szCs w:val="28"/>
          <w:lang w:eastAsia="ru-RU"/>
        </w:rPr>
      </w:r>
    </w:p>
    <w:p>
      <w:pPr>
        <w:pStyle w:val="949"/>
        <w:ind w:left="-142" w:right="424" w:firstLine="142"/>
        <w:jc w:val="center"/>
        <w:spacing w:after="0"/>
        <w:rPr>
          <w:b/>
          <w:bCs/>
          <w:sz w:val="28"/>
          <w:szCs w:val="28"/>
          <w:lang w:eastAsia="ru-RU"/>
        </w:rPr>
      </w:pPr>
      <w:r>
        <w:rPr>
          <w:b/>
          <w:bCs/>
          <w:sz w:val="28"/>
          <w:szCs w:val="28"/>
          <w:lang w:eastAsia="ru-RU"/>
        </w:rPr>
      </w:r>
      <w:r>
        <w:rPr>
          <w:b/>
          <w:bCs/>
          <w:sz w:val="28"/>
          <w:szCs w:val="28"/>
          <w:lang w:eastAsia="ru-RU"/>
        </w:rPr>
      </w:r>
    </w:p>
    <w:tbl>
      <w:tblPr>
        <w:tblW w:w="9640"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567"/>
        <w:gridCol w:w="4253"/>
        <w:gridCol w:w="1418"/>
        <w:gridCol w:w="1843"/>
        <w:gridCol w:w="15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8"/>
          <w:tblHeader/>
        </w:trPr>
        <w:tc>
          <w:tcPr>
            <w:tcW w:w="567" w:type="dxa"/>
            <w:vAlign w:val="center"/>
            <w:vMerge w:val="restart"/>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p>
            <w:pPr>
              <w:pStyle w:val="949"/>
              <w:jc w:val="center"/>
              <w:spacing w:after="0"/>
              <w:rPr>
                <w:sz w:val="24"/>
                <w:szCs w:val="24"/>
                <w:lang w:eastAsia="ru-RU"/>
              </w:rPr>
            </w:pPr>
            <w:r>
              <w:rPr>
                <w:sz w:val="24"/>
                <w:szCs w:val="24"/>
                <w:lang w:eastAsia="ru-RU"/>
              </w:rPr>
              <w:t xml:space="preserve">п/п</w:t>
            </w:r>
            <w:r>
              <w:rPr>
                <w:sz w:val="24"/>
                <w:szCs w:val="24"/>
                <w:lang w:eastAsia="ru-RU"/>
              </w:rPr>
            </w:r>
          </w:p>
        </w:tc>
        <w:tc>
          <w:tcPr>
            <w:tcW w:w="4253" w:type="dxa"/>
            <w:vAlign w:val="center"/>
            <w:vMerge w:val="restart"/>
            <w:textDirection w:val="lrTb"/>
            <w:noWrap w:val="false"/>
          </w:tcPr>
          <w:p>
            <w:pPr>
              <w:pStyle w:val="949"/>
              <w:jc w:val="center"/>
              <w:spacing w:after="0"/>
              <w:rPr>
                <w:sz w:val="24"/>
                <w:szCs w:val="24"/>
                <w:lang w:eastAsia="ru-RU"/>
              </w:rPr>
            </w:pPr>
            <w:r>
              <w:rPr>
                <w:sz w:val="24"/>
                <w:szCs w:val="24"/>
                <w:lang w:eastAsia="ru-RU"/>
              </w:rPr>
              <w:t xml:space="preserve">Перечень работ</w:t>
            </w:r>
            <w:r>
              <w:rPr>
                <w:sz w:val="24"/>
                <w:szCs w:val="24"/>
                <w:lang w:eastAsia="ru-RU"/>
              </w:rPr>
            </w:r>
          </w:p>
        </w:tc>
        <w:tc>
          <w:tcPr>
            <w:gridSpan w:val="2"/>
            <w:tcW w:w="3261" w:type="dxa"/>
            <w:vAlign w:val="center"/>
            <w:textDirection w:val="lrTb"/>
            <w:noWrap w:val="false"/>
          </w:tcPr>
          <w:p>
            <w:pPr>
              <w:pStyle w:val="949"/>
              <w:jc w:val="center"/>
              <w:spacing w:after="0"/>
              <w:rPr>
                <w:sz w:val="24"/>
                <w:szCs w:val="24"/>
                <w:lang w:eastAsia="ru-RU"/>
              </w:rPr>
            </w:pPr>
            <w:r>
              <w:rPr>
                <w:sz w:val="24"/>
                <w:szCs w:val="24"/>
                <w:lang w:eastAsia="ru-RU"/>
              </w:rPr>
              <w:t xml:space="preserve">Периодичность обслуживания</w:t>
            </w:r>
            <w:r>
              <w:rPr>
                <w:sz w:val="24"/>
                <w:szCs w:val="24"/>
                <w:lang w:eastAsia="ru-RU"/>
              </w:rPr>
            </w:r>
          </w:p>
        </w:tc>
        <w:tc>
          <w:tcPr>
            <w:tcW w:w="1559" w:type="dxa"/>
            <w:vAlign w:val="center"/>
            <w:vMerge w:val="restart"/>
            <w:textDirection w:val="lrTb"/>
            <w:noWrap w:val="false"/>
          </w:tcPr>
          <w:p>
            <w:pPr>
              <w:pStyle w:val="949"/>
              <w:jc w:val="center"/>
              <w:spacing w:after="0"/>
              <w:rPr>
                <w:sz w:val="24"/>
                <w:szCs w:val="24"/>
                <w:lang w:eastAsia="ru-RU"/>
              </w:rPr>
            </w:pPr>
            <w:r>
              <w:rPr>
                <w:sz w:val="24"/>
                <w:szCs w:val="24"/>
                <w:lang w:eastAsia="ru-RU"/>
              </w:rPr>
              <w:t xml:space="preserve">Оформление документов</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46"/>
          <w:tblHeader/>
        </w:trPr>
        <w:tc>
          <w:tcPr>
            <w:tcW w:w="567" w:type="dxa"/>
            <w:vAlign w:val="center"/>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4253" w:type="dxa"/>
            <w:vAlign w:val="center"/>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418" w:type="dxa"/>
            <w:vAlign w:val="center"/>
            <w:textDirection w:val="lrTb"/>
            <w:noWrap w:val="false"/>
          </w:tcPr>
          <w:p>
            <w:pPr>
              <w:pStyle w:val="949"/>
              <w:jc w:val="center"/>
              <w:spacing w:after="0"/>
              <w:rPr>
                <w:lang w:eastAsia="ru-RU"/>
              </w:rPr>
            </w:pPr>
            <w:r>
              <w:rPr>
                <w:lang w:eastAsia="ru-RU"/>
              </w:rPr>
              <w:t xml:space="preserve">Дежурный персонал объекта</w:t>
            </w:r>
            <w:r>
              <w:rPr>
                <w:lang w:eastAsia="ru-RU"/>
              </w:rPr>
            </w:r>
          </w:p>
        </w:tc>
        <w:tc>
          <w:tcPr>
            <w:tcW w:w="1843" w:type="dxa"/>
            <w:vAlign w:val="center"/>
            <w:textDirection w:val="lrTb"/>
            <w:noWrap w:val="false"/>
          </w:tcPr>
          <w:p>
            <w:pPr>
              <w:pStyle w:val="949"/>
              <w:jc w:val="center"/>
              <w:spacing w:after="0"/>
              <w:rPr>
                <w:lang w:eastAsia="ru-RU"/>
              </w:rPr>
            </w:pPr>
            <w:r>
              <w:rPr>
                <w:lang w:eastAsia="ru-RU"/>
              </w:rPr>
              <w:t xml:space="preserve">Исполнителем</w:t>
            </w:r>
            <w:r>
              <w:rPr>
                <w:lang w:eastAsia="ru-RU"/>
              </w:rPr>
            </w:r>
          </w:p>
          <w:p>
            <w:pPr>
              <w:pStyle w:val="949"/>
              <w:jc w:val="center"/>
              <w:spacing w:after="0"/>
              <w:rPr>
                <w:lang w:eastAsia="ru-RU"/>
              </w:rPr>
            </w:pPr>
            <w:r>
              <w:rPr>
                <w:lang w:eastAsia="ru-RU"/>
              </w:rPr>
              <w:t xml:space="preserve">(по договору или специально обученный персонал организации)</w:t>
            </w:r>
            <w:r>
              <w:rPr>
                <w:lang w:eastAsia="ru-RU"/>
              </w:rPr>
            </w:r>
          </w:p>
        </w:tc>
        <w:tc>
          <w:tcPr>
            <w:tcW w:w="1559" w:type="dxa"/>
            <w:vAlign w:val="center"/>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55"/>
              </w:numPr>
              <w:ind w:hanging="658"/>
              <w:spacing w:after="0"/>
              <w:tabs>
                <w:tab w:val="clear" w:pos="833" w:leader="none"/>
                <w:tab w:val="num" w:pos="1593" w:leader="none"/>
              </w:tabs>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color w:val="000000"/>
                <w:sz w:val="24"/>
                <w:szCs w:val="24"/>
              </w:rPr>
            </w:pPr>
            <w:r>
              <w:rPr>
                <w:sz w:val="24"/>
                <w:szCs w:val="24"/>
              </w:rPr>
              <w:t xml:space="preserve">Внешний осмотр составных частей системы (электрической части - щита диста</w:t>
            </w:r>
            <w:r>
              <w:rPr>
                <w:sz w:val="24"/>
                <w:szCs w:val="24"/>
              </w:rPr>
              <w:t xml:space="preserve">н</w:t>
            </w:r>
            <w:r>
              <w:rPr>
                <w:sz w:val="24"/>
                <w:szCs w:val="24"/>
              </w:rPr>
              <w:t xml:space="preserve">ционного управления, электропанели этажного клапана щита местного управлен</w:t>
            </w:r>
            <w:r>
              <w:rPr>
                <w:sz w:val="24"/>
                <w:szCs w:val="24"/>
              </w:rPr>
              <w:t xml:space="preserve">ия, исполнительных устройств, вентиляторов, насосов и т.д.; сигнализационной части - приемно-контрольных приборов, шлейфа сигнализации, извещателей, оповещателей, и т.п.) на отсутствие повреждений. Коррозии, грязи, прочности креплений, наличие пломб и т.п.</w:t>
            </w:r>
            <w:r>
              <w:rPr>
                <w:color w:val="000000"/>
                <w:sz w:val="24"/>
                <w:szCs w:val="24"/>
              </w:rPr>
            </w:r>
            <w:r>
              <w:rPr>
                <w:color w:val="000000"/>
                <w:sz w:val="24"/>
                <w:szCs w:val="24"/>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t xml:space="preserve">Ежедневно, при обходе оборудова</w:t>
            </w:r>
            <w:r>
              <w:rPr>
                <w:sz w:val="24"/>
                <w:szCs w:val="24"/>
                <w:lang w:eastAsia="ru-RU"/>
              </w:rPr>
              <w:t xml:space="preserve">-</w:t>
            </w:r>
            <w:r>
              <w:rPr>
                <w:sz w:val="24"/>
                <w:szCs w:val="24"/>
                <w:lang w:eastAsia="ru-RU"/>
              </w:rPr>
              <w:t xml:space="preserve">ния</w:t>
            </w:r>
            <w:r>
              <w:rPr>
                <w:sz w:val="24"/>
                <w:szCs w:val="24"/>
                <w:lang w:eastAsia="ru-RU"/>
              </w:rPr>
            </w:r>
          </w:p>
        </w:tc>
        <w:tc>
          <w:tcPr>
            <w:tcW w:w="1843" w:type="dxa"/>
            <w:vAlign w:val="top"/>
            <w:textDirection w:val="lrTb"/>
            <w:noWrap w:val="false"/>
          </w:tcPr>
          <w:p>
            <w:pPr>
              <w:pStyle w:val="949"/>
              <w:jc w:val="center"/>
              <w:spacing w:after="0"/>
              <w:rPr>
                <w:color w:val="000000"/>
                <w:sz w:val="24"/>
                <w:szCs w:val="24"/>
              </w:rPr>
            </w:pPr>
            <w:r>
              <w:rPr>
                <w:sz w:val="24"/>
                <w:szCs w:val="24"/>
              </w:rPr>
              <w:t xml:space="preserve">1 раз в </w:t>
            </w:r>
            <w:r>
              <w:rPr>
                <w:sz w:val="24"/>
                <w:szCs w:val="24"/>
              </w:rPr>
              <w:t xml:space="preserve">квартал</w:t>
            </w:r>
            <w:r>
              <w:rPr>
                <w:color w:val="000000"/>
                <w:sz w:val="24"/>
                <w:szCs w:val="24"/>
              </w:rPr>
            </w:r>
            <w:r>
              <w:rPr>
                <w:color w:val="000000"/>
                <w:sz w:val="24"/>
                <w:szCs w:val="24"/>
              </w:rPr>
            </w:r>
          </w:p>
        </w:tc>
        <w:tc>
          <w:tcPr>
            <w:tcW w:w="1559" w:type="dxa"/>
            <w:vAlign w:val="top"/>
            <w:textDirection w:val="lrTb"/>
            <w:noWrap w:val="false"/>
          </w:tcPr>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r>
            <w:r>
              <w:rPr>
                <w:sz w:val="24"/>
                <w:szCs w:val="24"/>
                <w:lang w:eastAsia="ru-RU"/>
              </w:rPr>
            </w:r>
          </w:p>
          <w:p>
            <w:pPr>
              <w:pStyle w:val="949"/>
              <w:jc w:val="center"/>
              <w:spacing w:after="0"/>
              <w:rPr>
                <w:sz w:val="24"/>
                <w:szCs w:val="24"/>
                <w:lang w:eastAsia="ru-RU"/>
              </w:rPr>
            </w:pPr>
            <w:r>
              <w:rPr>
                <w:sz w:val="24"/>
                <w:szCs w:val="24"/>
                <w:lang w:eastAsia="ru-RU"/>
              </w:rPr>
              <w:t xml:space="preserve">(персоналом объекта – при наличии дефектов)</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55"/>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color w:val="000000"/>
                <w:sz w:val="24"/>
                <w:szCs w:val="24"/>
              </w:rPr>
            </w:pPr>
            <w:r>
              <w:rPr>
                <w:sz w:val="24"/>
                <w:szCs w:val="24"/>
              </w:rPr>
              <w:t xml:space="preserve">Контроль рабочего положения выключателей и переключателей, световой индикации и т.д.</w:t>
            </w:r>
            <w:r>
              <w:rPr>
                <w:color w:val="000000"/>
                <w:sz w:val="24"/>
                <w:szCs w:val="24"/>
              </w:rPr>
            </w:r>
            <w:r>
              <w:rPr>
                <w:color w:val="000000"/>
                <w:sz w:val="24"/>
                <w:szCs w:val="24"/>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pPr>
            <w:r>
              <w:rPr>
                <w:sz w:val="24"/>
                <w:szCs w:val="24"/>
              </w:rPr>
              <w:t xml:space="preserve">1 раз в </w:t>
            </w:r>
            <w:r>
              <w:rPr>
                <w:sz w:val="24"/>
                <w:szCs w:val="24"/>
              </w:rPr>
              <w:t xml:space="preserve">квартал</w:t>
            </w:r>
            <w:r/>
          </w:p>
        </w:tc>
        <w:tc>
          <w:tcPr>
            <w:tcW w:w="1559" w:type="dxa"/>
            <w:vAlign w:val="top"/>
            <w:textDirection w:val="lrTb"/>
            <w:noWrap w:val="false"/>
          </w:tcPr>
          <w:p>
            <w:pPr>
              <w:pStyle w:val="949"/>
              <w:jc w:val="center"/>
              <w:spacing w:after="0"/>
              <w:rPr>
                <w:sz w:val="24"/>
                <w:szCs w:val="24"/>
                <w:lang w:eastAsia="ru-RU"/>
              </w:rPr>
            </w:pPr>
            <w:r>
              <w:rPr>
                <w:sz w:val="24"/>
                <w:szCs w:val="24"/>
                <w:lang w:eastAsia="ru-RU"/>
              </w:rPr>
              <w:t xml:space="preserve">Оперативный журнал,</w:t>
            </w:r>
            <w:r>
              <w:rPr>
                <w:sz w:val="24"/>
                <w:szCs w:val="24"/>
                <w:lang w:eastAsia="ru-RU"/>
              </w:rPr>
            </w:r>
          </w:p>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55"/>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color w:val="000000"/>
                <w:sz w:val="24"/>
                <w:szCs w:val="24"/>
              </w:rPr>
            </w:pPr>
            <w:r>
              <w:rPr>
                <w:sz w:val="24"/>
                <w:szCs w:val="24"/>
              </w:rPr>
              <w:t xml:space="preserve">Контроль основного и резервного источников питания и автоматического переключения питания с рабочего ввода на резервный и обратно.</w:t>
            </w:r>
            <w:r>
              <w:rPr>
                <w:color w:val="000000"/>
                <w:sz w:val="24"/>
                <w:szCs w:val="24"/>
              </w:rPr>
            </w:r>
            <w:r>
              <w:rPr>
                <w:color w:val="000000"/>
                <w:sz w:val="24"/>
                <w:szCs w:val="24"/>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pPr>
            <w:r>
              <w:rPr>
                <w:sz w:val="24"/>
                <w:szCs w:val="24"/>
              </w:rPr>
              <w:t xml:space="preserve">1 раз в </w:t>
            </w:r>
            <w:r>
              <w:rPr>
                <w:sz w:val="24"/>
                <w:szCs w:val="24"/>
              </w:rPr>
              <w:t xml:space="preserve">квартал</w:t>
            </w:r>
            <w:r/>
          </w:p>
        </w:tc>
        <w:tc>
          <w:tcPr>
            <w:tcW w:w="1559" w:type="dxa"/>
            <w:vAlign w:val="top"/>
            <w:textDirection w:val="lrTb"/>
            <w:noWrap w:val="false"/>
          </w:tcPr>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55"/>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color w:val="000000"/>
                <w:sz w:val="24"/>
                <w:szCs w:val="24"/>
              </w:rPr>
            </w:pPr>
            <w:r>
              <w:rPr>
                <w:sz w:val="24"/>
                <w:szCs w:val="24"/>
              </w:rPr>
              <w:t xml:space="preserve">Проверка работоспособности составных частей системы (электрической части, сигнализационной части).</w:t>
            </w:r>
            <w:r>
              <w:rPr>
                <w:color w:val="000000"/>
                <w:sz w:val="24"/>
                <w:szCs w:val="24"/>
              </w:rPr>
            </w:r>
            <w:r>
              <w:rPr>
                <w:color w:val="000000"/>
                <w:sz w:val="24"/>
                <w:szCs w:val="24"/>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pPr>
            <w:r>
              <w:rPr>
                <w:sz w:val="24"/>
                <w:szCs w:val="24"/>
              </w:rPr>
              <w:t xml:space="preserve">1 раз в </w:t>
            </w:r>
            <w:r>
              <w:rPr>
                <w:sz w:val="24"/>
                <w:szCs w:val="24"/>
              </w:rPr>
              <w:t xml:space="preserve">квартал</w:t>
            </w:r>
            <w:r/>
          </w:p>
        </w:tc>
        <w:tc>
          <w:tcPr>
            <w:tcW w:w="1559" w:type="dxa"/>
            <w:vAlign w:val="top"/>
            <w:textDirection w:val="lrTb"/>
            <w:noWrap w:val="false"/>
          </w:tcPr>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55"/>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4"/>
                <w:szCs w:val="24"/>
              </w:rPr>
            </w:pPr>
            <w:r>
              <w:rPr>
                <w:sz w:val="24"/>
                <w:szCs w:val="24"/>
              </w:rPr>
              <w:t xml:space="preserve">Профилактические работы</w:t>
            </w:r>
            <w:r>
              <w:rPr>
                <w:sz w:val="24"/>
                <w:szCs w:val="24"/>
              </w:rPr>
            </w:r>
          </w:p>
          <w:p>
            <w:pPr>
              <w:pStyle w:val="949"/>
              <w:spacing w:after="0"/>
              <w:rPr>
                <w:color w:val="000000"/>
                <w:sz w:val="24"/>
                <w:szCs w:val="24"/>
              </w:rPr>
            </w:pPr>
            <w:r>
              <w:rPr>
                <w:color w:val="000000"/>
                <w:sz w:val="24"/>
                <w:szCs w:val="24"/>
                <w:lang w:eastAsia="ru-RU"/>
              </w:rPr>
              <w:t xml:space="preserve">(проверка внутренних поверхностей, смазка, подпайка, замена элементов тех. средств).</w:t>
            </w:r>
            <w:r>
              <w:rPr>
                <w:color w:val="000000"/>
                <w:sz w:val="24"/>
                <w:szCs w:val="24"/>
              </w:rPr>
            </w:r>
            <w:r>
              <w:rPr>
                <w:color w:val="000000"/>
                <w:sz w:val="24"/>
                <w:szCs w:val="24"/>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pPr>
            <w:r>
              <w:rPr>
                <w:sz w:val="24"/>
                <w:szCs w:val="24"/>
              </w:rPr>
              <w:t xml:space="preserve">1 раз в </w:t>
            </w:r>
            <w:r>
              <w:rPr>
                <w:sz w:val="24"/>
                <w:szCs w:val="24"/>
              </w:rPr>
              <w:t xml:space="preserve">квартал</w:t>
            </w:r>
            <w:r/>
          </w:p>
        </w:tc>
        <w:tc>
          <w:tcPr>
            <w:tcW w:w="1559" w:type="dxa"/>
            <w:vAlign w:val="top"/>
            <w:textDirection w:val="lrTb"/>
            <w:noWrap w:val="false"/>
          </w:tcPr>
          <w:p>
            <w:pPr>
              <w:pStyle w:val="949"/>
              <w:jc w:val="center"/>
              <w:spacing w:after="0"/>
              <w:rPr>
                <w:sz w:val="24"/>
                <w:szCs w:val="24"/>
                <w:lang w:eastAsia="ru-RU"/>
              </w:rPr>
            </w:pPr>
            <w:r>
              <w:rPr>
                <w:sz w:val="24"/>
                <w:szCs w:val="24"/>
                <w:lang w:eastAsia="ru-RU"/>
              </w:rPr>
              <w:t xml:space="preserve">Протокол,</w:t>
            </w:r>
            <w:r>
              <w:rPr>
                <w:sz w:val="24"/>
                <w:szCs w:val="24"/>
                <w:lang w:eastAsia="ru-RU"/>
              </w:rPr>
            </w:r>
          </w:p>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55"/>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color w:val="000000"/>
                <w:sz w:val="24"/>
                <w:szCs w:val="24"/>
              </w:rPr>
            </w:pPr>
            <w:r>
              <w:rPr>
                <w:sz w:val="24"/>
                <w:szCs w:val="24"/>
              </w:rPr>
              <w:t xml:space="preserve">Проверка работоспособности системы в ручном (местном, дистационном) и автоматическом режимах</w:t>
            </w:r>
            <w:r>
              <w:rPr>
                <w:color w:val="000000"/>
                <w:sz w:val="24"/>
                <w:szCs w:val="24"/>
              </w:rPr>
            </w:r>
            <w:r>
              <w:rPr>
                <w:color w:val="000000"/>
                <w:sz w:val="24"/>
                <w:szCs w:val="24"/>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pPr>
            <w:r>
              <w:rPr>
                <w:sz w:val="24"/>
                <w:szCs w:val="24"/>
              </w:rPr>
              <w:t xml:space="preserve">1 раз в </w:t>
            </w:r>
            <w:r>
              <w:rPr>
                <w:sz w:val="24"/>
                <w:szCs w:val="24"/>
              </w:rPr>
              <w:t xml:space="preserve">квартал</w:t>
            </w:r>
            <w:r/>
          </w:p>
        </w:tc>
        <w:tc>
          <w:tcPr>
            <w:tcW w:w="1559" w:type="dxa"/>
            <w:vAlign w:val="top"/>
            <w:textDirection w:val="lrTb"/>
            <w:noWrap w:val="false"/>
          </w:tcPr>
          <w:p>
            <w:pPr>
              <w:pStyle w:val="949"/>
              <w:jc w:val="center"/>
              <w:spacing w:after="0"/>
              <w:rPr>
                <w:sz w:val="24"/>
                <w:szCs w:val="24"/>
                <w:lang w:eastAsia="ru-RU"/>
              </w:rPr>
            </w:pPr>
            <w:r>
              <w:rPr>
                <w:sz w:val="24"/>
                <w:szCs w:val="24"/>
                <w:lang w:eastAsia="ru-RU"/>
              </w:rPr>
              <w:t xml:space="preserve">Протокол,</w:t>
            </w:r>
            <w:r>
              <w:rPr>
                <w:sz w:val="24"/>
                <w:szCs w:val="24"/>
                <w:lang w:eastAsia="ru-RU"/>
              </w:rPr>
            </w:r>
          </w:p>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t xml:space="preserve"> </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55"/>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4"/>
                <w:szCs w:val="24"/>
              </w:rPr>
            </w:pPr>
            <w:r>
              <w:rPr>
                <w:bCs/>
                <w:sz w:val="24"/>
                <w:szCs w:val="24"/>
              </w:rPr>
              <w:t xml:space="preserve">Работы по очистке вентиляционных камер, циклонов, фильтров и воздуховодов от горючих отходов.</w:t>
            </w:r>
            <w:r>
              <w:rPr>
                <w:sz w:val="24"/>
                <w:szCs w:val="24"/>
              </w:rPr>
            </w:r>
            <w:r>
              <w:rPr>
                <w:sz w:val="24"/>
                <w:szCs w:val="24"/>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rPr>
                <w:color w:val="000000"/>
                <w:sz w:val="24"/>
                <w:szCs w:val="24"/>
              </w:rPr>
            </w:pPr>
            <w:r>
              <w:rPr>
                <w:sz w:val="24"/>
                <w:szCs w:val="24"/>
              </w:rPr>
              <w:t xml:space="preserve">Ежегодно</w:t>
            </w:r>
            <w:r>
              <w:rPr>
                <w:color w:val="000000"/>
                <w:sz w:val="24"/>
                <w:szCs w:val="24"/>
              </w:rPr>
            </w:r>
            <w:r>
              <w:rPr>
                <w:color w:val="000000"/>
                <w:sz w:val="24"/>
                <w:szCs w:val="24"/>
              </w:rPr>
            </w:r>
          </w:p>
        </w:tc>
        <w:tc>
          <w:tcPr>
            <w:tcW w:w="1559" w:type="dxa"/>
            <w:vAlign w:val="top"/>
            <w:textDirection w:val="lrTb"/>
            <w:noWrap w:val="false"/>
          </w:tcPr>
          <w:p>
            <w:pPr>
              <w:pStyle w:val="949"/>
              <w:jc w:val="center"/>
              <w:spacing w:after="0"/>
              <w:rPr>
                <w:sz w:val="24"/>
                <w:szCs w:val="24"/>
                <w:lang w:eastAsia="ru-RU"/>
              </w:rPr>
            </w:pPr>
            <w:r>
              <w:rPr>
                <w:sz w:val="24"/>
                <w:szCs w:val="24"/>
                <w:lang w:eastAsia="ru-RU"/>
              </w:rPr>
              <w:t xml:space="preserve">Акт выполнения работ,</w:t>
            </w:r>
            <w:r>
              <w:rPr>
                <w:sz w:val="24"/>
                <w:szCs w:val="24"/>
                <w:lang w:eastAsia="ru-RU"/>
              </w:rPr>
            </w:r>
          </w:p>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55"/>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color w:val="000000"/>
                <w:sz w:val="24"/>
                <w:szCs w:val="24"/>
              </w:rPr>
            </w:pPr>
            <w:r>
              <w:rPr>
                <w:sz w:val="24"/>
                <w:szCs w:val="24"/>
              </w:rPr>
              <w:t xml:space="preserve">Метрологическая проверка </w:t>
            </w:r>
            <w:r>
              <w:rPr>
                <w:sz w:val="24"/>
                <w:szCs w:val="24"/>
                <w:lang w:eastAsia="ru-RU"/>
              </w:rPr>
              <w:t xml:space="preserve">контрольно-измерительных приборов</w:t>
            </w:r>
            <w:r>
              <w:rPr>
                <w:color w:val="000000"/>
                <w:sz w:val="24"/>
                <w:szCs w:val="24"/>
              </w:rPr>
            </w:r>
            <w:r>
              <w:rPr>
                <w:color w:val="000000"/>
                <w:sz w:val="24"/>
                <w:szCs w:val="24"/>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rPr>
                <w:color w:val="000000"/>
                <w:sz w:val="24"/>
                <w:szCs w:val="24"/>
              </w:rPr>
            </w:pPr>
            <w:r>
              <w:rPr>
                <w:sz w:val="24"/>
                <w:szCs w:val="24"/>
              </w:rPr>
              <w:t xml:space="preserve">Согласно межповерочного интервала</w:t>
            </w:r>
            <w:r>
              <w:rPr>
                <w:color w:val="000000"/>
                <w:sz w:val="24"/>
                <w:szCs w:val="24"/>
              </w:rPr>
            </w:r>
            <w:r>
              <w:rPr>
                <w:color w:val="000000"/>
                <w:sz w:val="24"/>
                <w:szCs w:val="24"/>
              </w:rPr>
            </w:r>
          </w:p>
        </w:tc>
        <w:tc>
          <w:tcPr>
            <w:tcW w:w="1559" w:type="dxa"/>
            <w:vAlign w:val="top"/>
            <w:textDirection w:val="lrTb"/>
            <w:noWrap w:val="false"/>
          </w:tcPr>
          <w:p>
            <w:pPr>
              <w:pStyle w:val="949"/>
              <w:jc w:val="center"/>
              <w:spacing w:after="0"/>
              <w:rPr>
                <w:sz w:val="24"/>
                <w:szCs w:val="24"/>
                <w:lang w:eastAsia="ru-RU"/>
              </w:rPr>
            </w:pPr>
            <w:r>
              <w:rPr>
                <w:sz w:val="24"/>
                <w:szCs w:val="24"/>
                <w:lang w:eastAsia="ru-RU"/>
              </w:rPr>
              <w:t xml:space="preserve">Протокол,</w:t>
            </w:r>
            <w:r>
              <w:rPr>
                <w:sz w:val="24"/>
                <w:szCs w:val="24"/>
                <w:lang w:eastAsia="ru-RU"/>
              </w:rPr>
            </w:r>
          </w:p>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55"/>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color w:val="000000"/>
                <w:sz w:val="24"/>
                <w:szCs w:val="24"/>
              </w:rPr>
            </w:pPr>
            <w:r>
              <w:rPr>
                <w:sz w:val="24"/>
                <w:szCs w:val="24"/>
              </w:rPr>
              <w:t xml:space="preserve">Измерения сопротивления защитного и рабочего заземления</w:t>
            </w:r>
            <w:r>
              <w:rPr>
                <w:color w:val="000000"/>
                <w:sz w:val="24"/>
                <w:szCs w:val="24"/>
              </w:rPr>
            </w:r>
            <w:r>
              <w:rPr>
                <w:color w:val="000000"/>
                <w:sz w:val="24"/>
                <w:szCs w:val="24"/>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rPr>
                <w:color w:val="000000"/>
                <w:sz w:val="24"/>
                <w:szCs w:val="24"/>
              </w:rPr>
            </w:pPr>
            <w:r>
              <w:rPr>
                <w:sz w:val="24"/>
                <w:szCs w:val="24"/>
              </w:rPr>
              <w:t xml:space="preserve">1 раз в 2 года</w:t>
            </w:r>
            <w:r>
              <w:rPr>
                <w:color w:val="000000"/>
                <w:sz w:val="24"/>
                <w:szCs w:val="24"/>
              </w:rPr>
            </w:r>
            <w:r>
              <w:rPr>
                <w:color w:val="000000"/>
                <w:sz w:val="24"/>
                <w:szCs w:val="24"/>
              </w:rPr>
            </w:r>
          </w:p>
        </w:tc>
        <w:tc>
          <w:tcPr>
            <w:tcW w:w="1559" w:type="dxa"/>
            <w:vAlign w:val="top"/>
            <w:textDirection w:val="lrTb"/>
            <w:noWrap w:val="false"/>
          </w:tcPr>
          <w:p>
            <w:pPr>
              <w:pStyle w:val="949"/>
              <w:jc w:val="center"/>
              <w:spacing w:after="0"/>
              <w:rPr>
                <w:sz w:val="24"/>
                <w:szCs w:val="24"/>
                <w:lang w:eastAsia="ru-RU"/>
              </w:rPr>
            </w:pPr>
            <w:r>
              <w:rPr>
                <w:sz w:val="24"/>
                <w:szCs w:val="24"/>
                <w:lang w:eastAsia="ru-RU"/>
              </w:rPr>
              <w:t xml:space="preserve">Протокол,</w:t>
            </w:r>
            <w:r>
              <w:rPr>
                <w:sz w:val="24"/>
                <w:szCs w:val="24"/>
                <w:lang w:eastAsia="ru-RU"/>
              </w:rPr>
            </w:r>
          </w:p>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55"/>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center"/>
            <w:textDirection w:val="lrTb"/>
            <w:noWrap w:val="false"/>
          </w:tcPr>
          <w:p>
            <w:pPr>
              <w:pStyle w:val="949"/>
              <w:spacing w:after="0"/>
              <w:rPr>
                <w:color w:val="000000"/>
                <w:sz w:val="24"/>
                <w:szCs w:val="24"/>
                <w:lang w:eastAsia="ru-RU"/>
              </w:rPr>
            </w:pPr>
            <w:r>
              <w:rPr>
                <w:color w:val="000000"/>
                <w:sz w:val="24"/>
                <w:szCs w:val="24"/>
                <w:lang w:eastAsia="ru-RU"/>
              </w:rPr>
              <w:t xml:space="preserve">Профилактические работы в соответствии с паспортными данными заводов-изготовителей на элементы системы (проверка внутренних поверхностей, очистка, смазка, подпайка, замена элементов тех. средств).</w:t>
            </w:r>
            <w:r>
              <w:rPr>
                <w:sz w:val="24"/>
                <w:szCs w:val="24"/>
                <w:lang w:eastAsia="ru-RU"/>
              </w:rPr>
              <w:t xml:space="preserve"> Восстановление элементов ТС, выработавших ресурс или пришедших в негодность.</w:t>
            </w:r>
            <w:r>
              <w:rPr>
                <w:color w:val="000000"/>
                <w:sz w:val="24"/>
                <w:szCs w:val="24"/>
                <w:lang w:eastAsia="ru-RU"/>
              </w:rPr>
            </w:r>
            <w:r>
              <w:rPr>
                <w:color w:val="000000"/>
                <w:sz w:val="24"/>
                <w:szCs w:val="24"/>
                <w:lang w:eastAsia="ru-RU"/>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rPr>
                <w:sz w:val="24"/>
                <w:szCs w:val="24"/>
                <w:lang w:eastAsia="ru-RU"/>
              </w:rPr>
            </w:pPr>
            <w:r>
              <w:rPr>
                <w:sz w:val="24"/>
                <w:szCs w:val="24"/>
                <w:lang w:eastAsia="ru-RU"/>
              </w:rPr>
              <w:t xml:space="preserve">1 раз в </w:t>
            </w:r>
            <w:r>
              <w:rPr>
                <w:sz w:val="24"/>
                <w:szCs w:val="24"/>
                <w:lang w:eastAsia="ru-RU"/>
              </w:rPr>
              <w:t xml:space="preserve">квартал</w:t>
            </w:r>
            <w:r>
              <w:rPr>
                <w:sz w:val="24"/>
                <w:szCs w:val="24"/>
                <w:lang w:eastAsia="ru-RU"/>
              </w:rPr>
            </w:r>
            <w:r>
              <w:rPr>
                <w:sz w:val="24"/>
                <w:szCs w:val="24"/>
                <w:lang w:eastAsia="ru-RU"/>
              </w:rPr>
            </w:r>
          </w:p>
          <w:p>
            <w:pPr>
              <w:pStyle w:val="949"/>
              <w:jc w:val="center"/>
              <w:spacing w:after="0"/>
              <w:rPr>
                <w:color w:val="000000"/>
                <w:sz w:val="24"/>
                <w:szCs w:val="24"/>
                <w:lang w:eastAsia="ru-RU"/>
              </w:rPr>
            </w:pPr>
            <w:r>
              <w:rPr>
                <w:sz w:val="24"/>
                <w:szCs w:val="24"/>
                <w:lang w:eastAsia="ru-RU"/>
              </w:rPr>
              <w:t xml:space="preserve">или в соответствии с паспортными данными заводов-изготовителей</w:t>
            </w:r>
            <w:r>
              <w:rPr>
                <w:color w:val="000000"/>
                <w:sz w:val="24"/>
                <w:szCs w:val="24"/>
                <w:lang w:eastAsia="ru-RU"/>
              </w:rPr>
            </w:r>
            <w:r>
              <w:rPr>
                <w:color w:val="000000"/>
                <w:sz w:val="24"/>
                <w:szCs w:val="24"/>
                <w:lang w:eastAsia="ru-RU"/>
              </w:rPr>
            </w:r>
          </w:p>
        </w:tc>
        <w:tc>
          <w:tcPr>
            <w:tcW w:w="1559" w:type="dxa"/>
            <w:vAlign w:val="top"/>
            <w:textDirection w:val="lrTb"/>
            <w:noWrap w:val="false"/>
          </w:tcPr>
          <w:p>
            <w:pPr>
              <w:pStyle w:val="949"/>
              <w:jc w:val="center"/>
              <w:spacing w:after="0"/>
              <w:rPr>
                <w:lang w:eastAsia="ru-RU"/>
              </w:rPr>
            </w:pPr>
            <w:r>
              <w:rPr>
                <w:lang w:eastAsia="ru-RU"/>
              </w:rPr>
              <w:t xml:space="preserve">Журнал эксплуатации систем противопожарной защиты</w:t>
            </w:r>
            <w:r>
              <w:rPr>
                <w:lang w:eastAsia="ru-RU"/>
              </w:rPr>
            </w:r>
            <w:r>
              <w:rPr>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55"/>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4"/>
                <w:szCs w:val="24"/>
              </w:rPr>
            </w:pPr>
            <w:r>
              <w:rPr>
                <w:bCs/>
                <w:sz w:val="24"/>
                <w:szCs w:val="24"/>
              </w:rPr>
              <w:t xml:space="preserve">Периодические испытания системы в соответствии с требованиями государственных Стандартов и нормативно-технических документов.</w:t>
            </w:r>
            <w:r>
              <w:rPr>
                <w:sz w:val="24"/>
                <w:szCs w:val="24"/>
              </w:rPr>
            </w:r>
            <w:r>
              <w:rPr>
                <w:sz w:val="24"/>
                <w:szCs w:val="24"/>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rPr>
                <w:sz w:val="24"/>
                <w:szCs w:val="24"/>
              </w:rPr>
            </w:pPr>
            <w:r>
              <w:rPr>
                <w:sz w:val="24"/>
                <w:szCs w:val="24"/>
              </w:rPr>
              <w:t xml:space="preserve">1 раз в 2 года</w:t>
            </w:r>
            <w:r>
              <w:rPr>
                <w:sz w:val="24"/>
                <w:szCs w:val="24"/>
              </w:rPr>
            </w:r>
          </w:p>
        </w:tc>
        <w:tc>
          <w:tcPr>
            <w:tcW w:w="1559" w:type="dxa"/>
            <w:vAlign w:val="top"/>
            <w:textDirection w:val="lrTb"/>
            <w:noWrap w:val="false"/>
          </w:tcPr>
          <w:p>
            <w:pPr>
              <w:pStyle w:val="949"/>
              <w:jc w:val="center"/>
              <w:spacing w:after="0"/>
              <w:rPr>
                <w:sz w:val="24"/>
                <w:szCs w:val="24"/>
                <w:lang w:eastAsia="ru-RU"/>
              </w:rPr>
            </w:pPr>
            <w:r>
              <w:rPr>
                <w:sz w:val="24"/>
                <w:szCs w:val="24"/>
                <w:lang w:eastAsia="ru-RU"/>
              </w:rPr>
              <w:t xml:space="preserve">Протокол,</w:t>
            </w:r>
            <w:r>
              <w:rPr>
                <w:sz w:val="24"/>
                <w:szCs w:val="24"/>
                <w:lang w:eastAsia="ru-RU"/>
              </w:rPr>
            </w:r>
          </w:p>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55"/>
              </w:numPr>
              <w:ind w:left="470" w:hanging="357"/>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color w:val="000000"/>
                <w:sz w:val="24"/>
                <w:szCs w:val="24"/>
              </w:rPr>
            </w:pPr>
            <w:r>
              <w:rPr>
                <w:sz w:val="24"/>
                <w:szCs w:val="24"/>
              </w:rPr>
              <w:t xml:space="preserve">Измерение сопротивления изоляции электрических цепей</w:t>
            </w:r>
            <w:r>
              <w:rPr>
                <w:color w:val="000000"/>
                <w:sz w:val="24"/>
                <w:szCs w:val="24"/>
              </w:rPr>
            </w:r>
            <w:r>
              <w:rPr>
                <w:color w:val="000000"/>
                <w:sz w:val="24"/>
                <w:szCs w:val="24"/>
              </w:rPr>
            </w:r>
          </w:p>
        </w:tc>
        <w:tc>
          <w:tcPr>
            <w:tcW w:w="1418"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3" w:type="dxa"/>
            <w:vAlign w:val="top"/>
            <w:textDirection w:val="lrTb"/>
            <w:noWrap w:val="false"/>
          </w:tcPr>
          <w:p>
            <w:pPr>
              <w:pStyle w:val="949"/>
              <w:jc w:val="center"/>
              <w:spacing w:after="0"/>
              <w:rPr>
                <w:color w:val="000000"/>
                <w:sz w:val="24"/>
                <w:szCs w:val="24"/>
              </w:rPr>
            </w:pPr>
            <w:r>
              <w:rPr>
                <w:sz w:val="24"/>
                <w:szCs w:val="24"/>
              </w:rPr>
              <w:t xml:space="preserve">1 раз в </w:t>
            </w:r>
            <w:r>
              <w:rPr>
                <w:sz w:val="24"/>
                <w:szCs w:val="24"/>
              </w:rPr>
              <w:t xml:space="preserve">5 лет</w:t>
            </w:r>
            <w:r>
              <w:rPr>
                <w:color w:val="000000"/>
                <w:sz w:val="24"/>
                <w:szCs w:val="24"/>
              </w:rPr>
            </w:r>
            <w:r>
              <w:rPr>
                <w:color w:val="000000"/>
                <w:sz w:val="24"/>
                <w:szCs w:val="24"/>
              </w:rPr>
            </w:r>
          </w:p>
        </w:tc>
        <w:tc>
          <w:tcPr>
            <w:tcW w:w="1559" w:type="dxa"/>
            <w:vAlign w:val="top"/>
            <w:textDirection w:val="lrTb"/>
            <w:noWrap w:val="false"/>
          </w:tcPr>
          <w:p>
            <w:pPr>
              <w:pStyle w:val="949"/>
              <w:jc w:val="center"/>
              <w:spacing w:after="0"/>
              <w:rPr>
                <w:sz w:val="24"/>
                <w:szCs w:val="24"/>
                <w:lang w:eastAsia="ru-RU"/>
              </w:rPr>
            </w:pPr>
            <w:r>
              <w:rPr>
                <w:sz w:val="24"/>
                <w:szCs w:val="24"/>
                <w:lang w:eastAsia="ru-RU"/>
              </w:rPr>
              <w:t xml:space="preserve">Журнал эксплуатации систем противопожарной защиты</w:t>
            </w:r>
            <w:r>
              <w:rPr>
                <w:sz w:val="24"/>
                <w:szCs w:val="24"/>
                <w:lang w:eastAsia="ru-RU"/>
              </w:rPr>
            </w:r>
            <w:r>
              <w:rPr>
                <w:sz w:val="24"/>
                <w:szCs w:val="24"/>
                <w:lang w:eastAsia="ru-RU"/>
              </w:rPr>
            </w:r>
          </w:p>
        </w:tc>
      </w:tr>
    </w:tbl>
    <w:p>
      <w:pPr>
        <w:pStyle w:val="949"/>
        <w:ind w:right="424"/>
        <w:spacing w:after="0"/>
      </w:pPr>
      <w:r/>
      <w:r/>
    </w:p>
    <w:p>
      <w:pPr>
        <w:pStyle w:val="949"/>
        <w:ind w:right="424"/>
        <w:spacing w:after="0"/>
      </w:pPr>
      <w:r/>
      <w:r/>
    </w:p>
    <w:p>
      <w:pPr>
        <w:pStyle w:val="949"/>
        <w:ind w:firstLine="6663"/>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br w:type="page" w:clear="all"/>
      </w:r>
      <w:r>
        <w:rPr>
          <w:sz w:val="24"/>
          <w:szCs w:val="24"/>
          <w:lang w:eastAsia="ru-RU"/>
        </w:rPr>
      </w:r>
    </w:p>
    <w:p>
      <w:pPr>
        <w:pStyle w:val="949"/>
        <w:ind w:left="6804" w:right="-1"/>
        <w:jc w:val="right"/>
        <w:spacing w:after="0"/>
        <w:tabs>
          <w:tab w:val="left" w:pos="9355" w:leader="none"/>
        </w:tabs>
        <w:rPr>
          <w:sz w:val="24"/>
          <w:szCs w:val="24"/>
          <w:lang w:eastAsia="ru-RU"/>
        </w:rPr>
      </w:pPr>
      <w:r>
        <w:rPr>
          <w:sz w:val="24"/>
          <w:szCs w:val="24"/>
          <w:lang w:eastAsia="ru-RU"/>
        </w:rPr>
        <w:t xml:space="preserve">Приложение </w:t>
      </w:r>
      <w:r>
        <w:rPr>
          <w:sz w:val="24"/>
          <w:szCs w:val="24"/>
          <w:lang w:eastAsia="ru-RU"/>
        </w:rPr>
        <w:t xml:space="preserve">И</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w:t>
      </w:r>
      <w:r>
        <w:rPr>
          <w:sz w:val="24"/>
          <w:szCs w:val="24"/>
          <w:lang w:eastAsia="ru-RU"/>
        </w:rPr>
        <w:t xml:space="preserve">12.3.4 и п.</w:t>
      </w:r>
      <w:r>
        <w:rPr>
          <w:sz w:val="24"/>
          <w:szCs w:val="24"/>
          <w:lang w:eastAsia="ru-RU"/>
        </w:rPr>
        <w:t xml:space="preserve">15.19 </w:t>
      </w:r>
      <w:r>
        <w:rPr>
          <w:sz w:val="24"/>
          <w:szCs w:val="24"/>
          <w:lang w:eastAsia="ru-RU"/>
        </w:rPr>
        <w:t xml:space="preserve">справочное) </w:t>
      </w:r>
      <w:r>
        <w:rPr>
          <w:sz w:val="24"/>
          <w:szCs w:val="24"/>
          <w:lang w:eastAsia="ru-RU"/>
        </w:rPr>
      </w:r>
    </w:p>
    <w:p>
      <w:pPr>
        <w:pStyle w:val="949"/>
        <w:ind w:firstLine="540"/>
        <w:spacing w:after="0"/>
        <w:rPr>
          <w:sz w:val="24"/>
          <w:szCs w:val="24"/>
          <w:lang w:eastAsia="ru-RU"/>
        </w:rPr>
      </w:pPr>
      <w:r>
        <w:rPr>
          <w:sz w:val="24"/>
          <w:szCs w:val="24"/>
          <w:lang w:eastAsia="ru-RU"/>
        </w:rPr>
      </w:r>
      <w:r>
        <w:rPr>
          <w:sz w:val="24"/>
          <w:szCs w:val="24"/>
          <w:lang w:eastAsia="ru-RU"/>
        </w:rPr>
      </w:r>
    </w:p>
    <w:p>
      <w:pPr>
        <w:pStyle w:val="949"/>
        <w:ind w:left="-709" w:firstLine="709"/>
        <w:jc w:val="center"/>
        <w:spacing w:after="0"/>
        <w:rPr>
          <w:sz w:val="28"/>
          <w:szCs w:val="28"/>
          <w:lang w:eastAsia="ru-RU"/>
        </w:rPr>
      </w:pPr>
      <w:r>
        <w:rPr>
          <w:sz w:val="28"/>
          <w:szCs w:val="28"/>
          <w:lang w:eastAsia="ru-RU"/>
        </w:rPr>
        <w:t xml:space="preserve">Типовой регламент </w:t>
      </w:r>
      <w:r>
        <w:rPr>
          <w:sz w:val="28"/>
          <w:szCs w:val="28"/>
          <w:lang w:eastAsia="ru-RU"/>
        </w:rPr>
      </w:r>
    </w:p>
    <w:p>
      <w:pPr>
        <w:pStyle w:val="949"/>
        <w:ind w:left="-709" w:firstLine="709"/>
        <w:jc w:val="center"/>
        <w:spacing w:after="0"/>
        <w:rPr>
          <w:sz w:val="28"/>
          <w:szCs w:val="28"/>
          <w:lang w:eastAsia="ru-RU"/>
        </w:rPr>
      </w:pPr>
      <w:r>
        <w:rPr>
          <w:sz w:val="28"/>
          <w:szCs w:val="28"/>
          <w:lang w:eastAsia="ru-RU"/>
        </w:rPr>
        <w:t xml:space="preserve">технического обслуживания системы оповещения и </w:t>
      </w:r>
      <w:r>
        <w:rPr>
          <w:sz w:val="28"/>
          <w:szCs w:val="28"/>
          <w:lang w:eastAsia="ru-RU"/>
        </w:rPr>
      </w:r>
    </w:p>
    <w:p>
      <w:pPr>
        <w:pStyle w:val="949"/>
        <w:ind w:left="-709" w:firstLine="709"/>
        <w:jc w:val="center"/>
        <w:spacing w:after="0"/>
        <w:rPr>
          <w:sz w:val="28"/>
          <w:szCs w:val="28"/>
          <w:lang w:eastAsia="ru-RU"/>
        </w:rPr>
      </w:pPr>
      <w:r>
        <w:rPr>
          <w:sz w:val="28"/>
          <w:szCs w:val="28"/>
          <w:lang w:eastAsia="ru-RU"/>
        </w:rPr>
        <w:t xml:space="preserve">управления эвакуацией людей при пожаре</w:t>
      </w:r>
      <w:r>
        <w:rPr>
          <w:sz w:val="28"/>
          <w:szCs w:val="28"/>
          <w:lang w:eastAsia="ru-RU"/>
        </w:rPr>
      </w:r>
    </w:p>
    <w:p>
      <w:pPr>
        <w:pStyle w:val="949"/>
        <w:ind w:left="-709" w:firstLine="709"/>
        <w:jc w:val="center"/>
        <w:spacing w:after="0"/>
        <w:rPr>
          <w:sz w:val="28"/>
          <w:szCs w:val="28"/>
          <w:lang w:eastAsia="ru-RU"/>
        </w:rPr>
      </w:pPr>
      <w:r>
        <w:rPr>
          <w:sz w:val="28"/>
          <w:szCs w:val="28"/>
          <w:lang w:eastAsia="ru-RU"/>
        </w:rPr>
      </w:r>
      <w:r>
        <w:rPr>
          <w:sz w:val="28"/>
          <w:szCs w:val="28"/>
          <w:lang w:eastAsia="ru-RU"/>
        </w:rPr>
      </w:r>
    </w:p>
    <w:tbl>
      <w:tblPr>
        <w:tblW w:w="9640"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567"/>
        <w:gridCol w:w="4253"/>
        <w:gridCol w:w="1417"/>
        <w:gridCol w:w="1844"/>
        <w:gridCol w:w="15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8"/>
          <w:tblHeader/>
        </w:trPr>
        <w:tc>
          <w:tcPr>
            <w:tcW w:w="567" w:type="dxa"/>
            <w:vAlign w:val="center"/>
            <w:vMerge w:val="restart"/>
            <w:textDirection w:val="lrTb"/>
            <w:noWrap w:val="false"/>
          </w:tcPr>
          <w:p>
            <w:pPr>
              <w:pStyle w:val="949"/>
              <w:jc w:val="center"/>
              <w:spacing w:after="0"/>
              <w:rPr>
                <w:sz w:val="24"/>
                <w:szCs w:val="24"/>
                <w:lang w:eastAsia="ru-RU"/>
              </w:rPr>
            </w:pPr>
            <w:r>
              <w:rPr>
                <w:sz w:val="24"/>
                <w:szCs w:val="24"/>
                <w:lang w:eastAsia="ru-RU"/>
              </w:rPr>
              <w:t xml:space="preserve">№п/п</w:t>
            </w:r>
            <w:r>
              <w:rPr>
                <w:sz w:val="24"/>
                <w:szCs w:val="24"/>
                <w:lang w:eastAsia="ru-RU"/>
              </w:rPr>
            </w:r>
          </w:p>
        </w:tc>
        <w:tc>
          <w:tcPr>
            <w:tcW w:w="4253" w:type="dxa"/>
            <w:vAlign w:val="center"/>
            <w:vMerge w:val="restart"/>
            <w:textDirection w:val="lrTb"/>
            <w:noWrap w:val="false"/>
          </w:tcPr>
          <w:p>
            <w:pPr>
              <w:pStyle w:val="949"/>
              <w:jc w:val="center"/>
              <w:spacing w:after="0"/>
              <w:rPr>
                <w:sz w:val="24"/>
                <w:szCs w:val="24"/>
                <w:lang w:eastAsia="ru-RU"/>
              </w:rPr>
            </w:pPr>
            <w:r>
              <w:rPr>
                <w:sz w:val="24"/>
                <w:szCs w:val="24"/>
                <w:lang w:eastAsia="ru-RU"/>
              </w:rPr>
              <w:t xml:space="preserve">Перечень работ</w:t>
            </w:r>
            <w:r>
              <w:rPr>
                <w:sz w:val="24"/>
                <w:szCs w:val="24"/>
                <w:lang w:eastAsia="ru-RU"/>
              </w:rPr>
            </w:r>
          </w:p>
        </w:tc>
        <w:tc>
          <w:tcPr>
            <w:gridSpan w:val="2"/>
            <w:tcW w:w="3261" w:type="dxa"/>
            <w:vAlign w:val="center"/>
            <w:textDirection w:val="lrTb"/>
            <w:noWrap w:val="false"/>
          </w:tcPr>
          <w:p>
            <w:pPr>
              <w:pStyle w:val="949"/>
              <w:jc w:val="center"/>
              <w:spacing w:after="0"/>
              <w:rPr>
                <w:sz w:val="24"/>
                <w:szCs w:val="24"/>
                <w:lang w:eastAsia="ru-RU"/>
              </w:rPr>
            </w:pPr>
            <w:r>
              <w:rPr>
                <w:sz w:val="24"/>
                <w:szCs w:val="24"/>
                <w:lang w:eastAsia="ru-RU"/>
              </w:rPr>
              <w:t xml:space="preserve">Периодичность обслуживания</w:t>
            </w:r>
            <w:r>
              <w:rPr>
                <w:sz w:val="24"/>
                <w:szCs w:val="24"/>
                <w:lang w:eastAsia="ru-RU"/>
              </w:rPr>
            </w:r>
          </w:p>
        </w:tc>
        <w:tc>
          <w:tcPr>
            <w:tcW w:w="1559" w:type="dxa"/>
            <w:vAlign w:val="center"/>
            <w:vMerge w:val="restart"/>
            <w:textDirection w:val="lrTb"/>
            <w:noWrap w:val="false"/>
          </w:tcPr>
          <w:p>
            <w:pPr>
              <w:pStyle w:val="949"/>
              <w:jc w:val="center"/>
              <w:spacing w:after="0"/>
              <w:rPr>
                <w:sz w:val="24"/>
                <w:szCs w:val="24"/>
                <w:lang w:eastAsia="ru-RU"/>
              </w:rPr>
            </w:pPr>
            <w:r>
              <w:rPr>
                <w:sz w:val="24"/>
                <w:szCs w:val="24"/>
                <w:lang w:eastAsia="ru-RU"/>
              </w:rPr>
              <w:t xml:space="preserve">Оформление документов</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46"/>
          <w:tblHeader/>
        </w:trPr>
        <w:tc>
          <w:tcPr>
            <w:tcW w:w="567" w:type="dxa"/>
            <w:vAlign w:val="center"/>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4253" w:type="dxa"/>
            <w:vAlign w:val="center"/>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417" w:type="dxa"/>
            <w:vAlign w:val="center"/>
            <w:textDirection w:val="lrTb"/>
            <w:noWrap w:val="false"/>
          </w:tcPr>
          <w:p>
            <w:pPr>
              <w:pStyle w:val="949"/>
              <w:jc w:val="center"/>
              <w:spacing w:after="0"/>
              <w:rPr>
                <w:sz w:val="20"/>
                <w:szCs w:val="20"/>
                <w:lang w:eastAsia="ru-RU"/>
              </w:rPr>
            </w:pPr>
            <w:r>
              <w:rPr>
                <w:sz w:val="20"/>
                <w:szCs w:val="20"/>
                <w:lang w:eastAsia="ru-RU"/>
              </w:rPr>
              <w:t xml:space="preserve">персоналом объекта</w:t>
            </w:r>
            <w:r>
              <w:rPr>
                <w:sz w:val="20"/>
                <w:szCs w:val="20"/>
                <w:lang w:eastAsia="ru-RU"/>
              </w:rPr>
            </w:r>
          </w:p>
        </w:tc>
        <w:tc>
          <w:tcPr>
            <w:tcW w:w="1844" w:type="dxa"/>
            <w:vAlign w:val="center"/>
            <w:textDirection w:val="lrTb"/>
            <w:noWrap w:val="false"/>
          </w:tcPr>
          <w:p>
            <w:pPr>
              <w:pStyle w:val="949"/>
              <w:jc w:val="center"/>
              <w:spacing w:after="0"/>
              <w:rPr>
                <w:sz w:val="20"/>
                <w:szCs w:val="20"/>
                <w:lang w:eastAsia="ru-RU"/>
              </w:rPr>
            </w:pPr>
            <w:r>
              <w:rPr>
                <w:sz w:val="20"/>
                <w:szCs w:val="20"/>
                <w:lang w:eastAsia="ru-RU"/>
              </w:rPr>
              <w:t xml:space="preserve">Исполнителем (по договору или специально обученным персоналом предприятия)</w:t>
            </w:r>
            <w:r>
              <w:rPr>
                <w:sz w:val="20"/>
                <w:szCs w:val="20"/>
                <w:lang w:eastAsia="ru-RU"/>
              </w:rPr>
            </w:r>
          </w:p>
        </w:tc>
        <w:tc>
          <w:tcPr>
            <w:tcW w:w="1559" w:type="dxa"/>
            <w:vAlign w:val="center"/>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30"/>
              </w:numPr>
              <w:ind w:left="470" w:hanging="357"/>
              <w:jc w:val="center"/>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4"/>
                <w:szCs w:val="24"/>
                <w:lang w:eastAsia="ru-RU"/>
              </w:rPr>
            </w:pPr>
            <w:r>
              <w:rPr>
                <w:b/>
                <w:sz w:val="24"/>
                <w:szCs w:val="24"/>
                <w:lang w:eastAsia="ru-RU"/>
              </w:rPr>
              <w:t xml:space="preserve">Внешний осмотр </w:t>
            </w:r>
            <w:r>
              <w:rPr>
                <w:sz w:val="24"/>
                <w:szCs w:val="24"/>
                <w:lang w:eastAsia="ru-RU"/>
              </w:rPr>
              <w:t xml:space="preserve">составных частей системы на отсутствие механических повреждений, грязи, прочности креплений, наличие пломб и т.п:</w:t>
            </w:r>
            <w:r>
              <w:rPr>
                <w:sz w:val="24"/>
                <w:szCs w:val="24"/>
                <w:lang w:eastAsia="ru-RU"/>
              </w:rPr>
            </w:r>
          </w:p>
          <w:p>
            <w:pPr>
              <w:pStyle w:val="949"/>
              <w:spacing w:after="0"/>
              <w:rPr>
                <w:sz w:val="24"/>
                <w:szCs w:val="24"/>
                <w:lang w:eastAsia="ru-RU"/>
              </w:rPr>
            </w:pPr>
            <w:r>
              <w:rPr>
                <w:sz w:val="24"/>
                <w:szCs w:val="24"/>
                <w:lang w:eastAsia="ru-RU"/>
              </w:rPr>
              <w:t xml:space="preserve">приемно-контрольных приборов, шлейфа сигнализации, извещателей, и т.д.).</w:t>
            </w:r>
            <w:r>
              <w:rPr>
                <w:sz w:val="24"/>
                <w:szCs w:val="24"/>
                <w:lang w:eastAsia="ru-RU"/>
              </w:rPr>
            </w:r>
          </w:p>
        </w:tc>
        <w:tc>
          <w:tcPr>
            <w:tcW w:w="1417" w:type="dxa"/>
            <w:vAlign w:val="top"/>
            <w:textDirection w:val="lrTb"/>
            <w:noWrap w:val="false"/>
          </w:tcPr>
          <w:p>
            <w:pPr>
              <w:pStyle w:val="949"/>
              <w:jc w:val="center"/>
              <w:spacing w:after="0"/>
              <w:rPr>
                <w:sz w:val="24"/>
                <w:szCs w:val="24"/>
                <w:lang w:eastAsia="ru-RU"/>
              </w:rPr>
            </w:pPr>
            <w:r>
              <w:rPr>
                <w:sz w:val="24"/>
                <w:szCs w:val="24"/>
                <w:lang w:eastAsia="ru-RU"/>
              </w:rPr>
              <w:t xml:space="preserve">Ежедневно, при обходе оборудова</w:t>
            </w:r>
            <w:r>
              <w:rPr>
                <w:sz w:val="24"/>
                <w:szCs w:val="24"/>
                <w:lang w:eastAsia="ru-RU"/>
              </w:rPr>
              <w:t xml:space="preserve">-</w:t>
            </w:r>
            <w:r>
              <w:rPr>
                <w:sz w:val="24"/>
                <w:szCs w:val="24"/>
                <w:lang w:eastAsia="ru-RU"/>
              </w:rPr>
              <w:t xml:space="preserve">ния</w:t>
            </w:r>
            <w:r>
              <w:rPr>
                <w:sz w:val="24"/>
                <w:szCs w:val="24"/>
                <w:lang w:eastAsia="ru-RU"/>
              </w:rPr>
            </w:r>
          </w:p>
        </w:tc>
        <w:tc>
          <w:tcPr>
            <w:tcW w:w="1844" w:type="dxa"/>
            <w:vAlign w:val="top"/>
            <w:textDirection w:val="lrTb"/>
            <w:noWrap w:val="false"/>
          </w:tcPr>
          <w:p>
            <w:pPr>
              <w:pStyle w:val="949"/>
              <w:jc w:val="center"/>
              <w:spacing w:after="0"/>
              <w:rPr>
                <w:lang w:eastAsia="ru-RU"/>
              </w:rPr>
            </w:pPr>
            <w:r>
              <w:rPr>
                <w:sz w:val="24"/>
                <w:szCs w:val="24"/>
                <w:lang w:eastAsia="ru-RU"/>
              </w:rPr>
              <w:t xml:space="preserve">1 раз в </w:t>
            </w:r>
            <w:r>
              <w:rPr>
                <w:sz w:val="24"/>
                <w:szCs w:val="24"/>
                <w:lang w:eastAsia="ru-RU"/>
              </w:rPr>
              <w:t xml:space="preserve">квартал</w:t>
            </w:r>
            <w:r>
              <w:rPr>
                <w:lang w:eastAsia="ru-RU"/>
              </w:rPr>
            </w:r>
            <w:r>
              <w:rPr>
                <w:lang w:eastAsia="ru-RU"/>
              </w:rPr>
            </w:r>
          </w:p>
        </w:tc>
        <w:tc>
          <w:tcPr>
            <w:tcW w:w="1559" w:type="dxa"/>
            <w:vAlign w:val="top"/>
            <w:textDirection w:val="lrTb"/>
            <w:noWrap w:val="false"/>
          </w:tcPr>
          <w:p>
            <w:pPr>
              <w:pStyle w:val="949"/>
              <w:jc w:val="center"/>
              <w:spacing w:after="0"/>
              <w:rPr>
                <w:lang w:eastAsia="ru-RU"/>
              </w:rPr>
            </w:pPr>
            <w:r>
              <w:rPr>
                <w:lang w:eastAsia="ru-RU"/>
              </w:rPr>
              <w:t xml:space="preserve">Журнал эксплуатации систем противопожарной защиты</w:t>
            </w:r>
            <w:r>
              <w:rPr>
                <w:lang w:eastAsia="ru-RU"/>
              </w:rPr>
            </w:r>
            <w:r>
              <w:rPr>
                <w:lang w:eastAsia="ru-RU"/>
              </w:rPr>
            </w:r>
          </w:p>
          <w:p>
            <w:pPr>
              <w:pStyle w:val="949"/>
              <w:jc w:val="center"/>
              <w:spacing w:after="0"/>
              <w:rPr>
                <w:lang w:eastAsia="ru-RU"/>
              </w:rPr>
            </w:pPr>
            <w:r>
              <w:rPr>
                <w:lang w:eastAsia="ru-RU"/>
              </w:rPr>
              <w:t xml:space="preserve">(персоналом объекта – при наличии дефектов)</w:t>
            </w:r>
            <w:r>
              <w:rPr>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30"/>
              </w:numPr>
              <w:ind w:left="470" w:hanging="357"/>
              <w:jc w:val="center"/>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4"/>
                <w:szCs w:val="24"/>
                <w:lang w:eastAsia="ru-RU"/>
              </w:rPr>
            </w:pPr>
            <w:r>
              <w:rPr>
                <w:sz w:val="24"/>
                <w:szCs w:val="24"/>
                <w:lang w:eastAsia="ru-RU"/>
              </w:rPr>
              <w:t xml:space="preserve">Контроль работоспособности приемно-контрольного прибора</w:t>
            </w:r>
            <w:r>
              <w:rPr>
                <w:sz w:val="24"/>
                <w:szCs w:val="24"/>
                <w:lang w:eastAsia="ru-RU"/>
              </w:rPr>
            </w:r>
          </w:p>
        </w:tc>
        <w:tc>
          <w:tcPr>
            <w:tcW w:w="1417"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4" w:type="dxa"/>
            <w:vAlign w:val="top"/>
            <w:textDirection w:val="lrTb"/>
            <w:noWrap w:val="false"/>
          </w:tcPr>
          <w:p>
            <w:pPr>
              <w:pStyle w:val="949"/>
              <w:jc w:val="center"/>
              <w:spacing w:after="0"/>
              <w:rPr>
                <w:lang w:eastAsia="ru-RU"/>
              </w:rPr>
            </w:pPr>
            <w:r>
              <w:rPr>
                <w:sz w:val="24"/>
                <w:szCs w:val="24"/>
                <w:lang w:eastAsia="ru-RU"/>
              </w:rPr>
              <w:t xml:space="preserve">1 раз в </w:t>
            </w:r>
            <w:r>
              <w:rPr>
                <w:sz w:val="24"/>
                <w:szCs w:val="24"/>
                <w:lang w:eastAsia="ru-RU"/>
              </w:rPr>
              <w:t xml:space="preserve">квартал</w:t>
            </w:r>
            <w:r>
              <w:rPr>
                <w:lang w:eastAsia="ru-RU"/>
              </w:rPr>
            </w:r>
            <w:r>
              <w:rPr>
                <w:lang w:eastAsia="ru-RU"/>
              </w:rPr>
            </w:r>
          </w:p>
        </w:tc>
        <w:tc>
          <w:tcPr>
            <w:tcW w:w="1559" w:type="dxa"/>
            <w:vAlign w:val="top"/>
            <w:textDirection w:val="lrTb"/>
            <w:noWrap w:val="false"/>
          </w:tcPr>
          <w:p>
            <w:pPr>
              <w:pStyle w:val="949"/>
              <w:jc w:val="center"/>
              <w:spacing w:after="0"/>
              <w:rPr>
                <w:lang w:eastAsia="ru-RU"/>
              </w:rPr>
            </w:pPr>
            <w:r>
              <w:rPr>
                <w:lang w:eastAsia="ru-RU"/>
              </w:rPr>
              <w:t xml:space="preserve">Оперативный журнал,</w:t>
            </w:r>
            <w:r>
              <w:rPr>
                <w:lang w:eastAsia="ru-RU"/>
              </w:rPr>
            </w:r>
          </w:p>
          <w:p>
            <w:pPr>
              <w:pStyle w:val="949"/>
              <w:jc w:val="center"/>
              <w:spacing w:after="0"/>
              <w:rPr>
                <w:lang w:eastAsia="ru-RU"/>
              </w:rPr>
            </w:pPr>
            <w:r>
              <w:rPr>
                <w:lang w:eastAsia="ru-RU"/>
              </w:rPr>
              <w:t xml:space="preserve">Журнал эксплуатации систем противопожарной защиты</w:t>
            </w:r>
            <w:r>
              <w:rPr>
                <w:lang w:eastAsia="ru-RU"/>
              </w:rPr>
            </w:r>
            <w:r>
              <w:rPr>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30"/>
              </w:numPr>
              <w:ind w:left="470" w:hanging="357"/>
              <w:jc w:val="center"/>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4"/>
                <w:szCs w:val="24"/>
                <w:lang w:eastAsia="ru-RU"/>
              </w:rPr>
            </w:pPr>
            <w:r>
              <w:rPr>
                <w:sz w:val="24"/>
                <w:szCs w:val="24"/>
                <w:lang w:eastAsia="ru-RU"/>
              </w:rPr>
              <w:t xml:space="preserve">Контроль основного и резервного </w:t>
            </w:r>
            <w:r>
              <w:rPr>
                <w:sz w:val="24"/>
                <w:szCs w:val="24"/>
                <w:lang w:eastAsia="ru-RU"/>
              </w:rPr>
              <w:t xml:space="preserve">источников питания,</w:t>
            </w:r>
            <w:r>
              <w:rPr>
                <w:sz w:val="24"/>
                <w:szCs w:val="24"/>
                <w:lang w:eastAsia="ru-RU"/>
              </w:rPr>
              <w:t xml:space="preserve"> и проверка автоматического переключения питания с рабочего ввода на резервный</w:t>
            </w:r>
            <w:r>
              <w:rPr>
                <w:sz w:val="24"/>
                <w:szCs w:val="24"/>
                <w:lang w:eastAsia="ru-RU"/>
              </w:rPr>
            </w:r>
          </w:p>
        </w:tc>
        <w:tc>
          <w:tcPr>
            <w:tcW w:w="1417"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4" w:type="dxa"/>
            <w:vAlign w:val="top"/>
            <w:textDirection w:val="lrTb"/>
            <w:noWrap w:val="false"/>
          </w:tcPr>
          <w:p>
            <w:pPr>
              <w:pStyle w:val="949"/>
              <w:jc w:val="center"/>
              <w:spacing w:after="0"/>
              <w:rPr>
                <w:lang w:eastAsia="ru-RU"/>
              </w:rPr>
            </w:pPr>
            <w:r>
              <w:rPr>
                <w:sz w:val="24"/>
                <w:szCs w:val="24"/>
                <w:lang w:eastAsia="ru-RU"/>
              </w:rPr>
              <w:t xml:space="preserve">1 раз в </w:t>
            </w:r>
            <w:r>
              <w:rPr>
                <w:sz w:val="24"/>
                <w:szCs w:val="24"/>
                <w:lang w:eastAsia="ru-RU"/>
              </w:rPr>
              <w:t xml:space="preserve">квартал</w:t>
            </w:r>
            <w:r>
              <w:rPr>
                <w:lang w:eastAsia="ru-RU"/>
              </w:rPr>
            </w:r>
            <w:r>
              <w:rPr>
                <w:lang w:eastAsia="ru-RU"/>
              </w:rPr>
            </w:r>
          </w:p>
        </w:tc>
        <w:tc>
          <w:tcPr>
            <w:tcW w:w="1559" w:type="dxa"/>
            <w:vAlign w:val="top"/>
            <w:textDirection w:val="lrTb"/>
            <w:noWrap w:val="false"/>
          </w:tcPr>
          <w:p>
            <w:pPr>
              <w:pStyle w:val="949"/>
              <w:jc w:val="center"/>
              <w:spacing w:after="0"/>
              <w:rPr>
                <w:lang w:eastAsia="ru-RU"/>
              </w:rPr>
            </w:pPr>
            <w:r>
              <w:rPr>
                <w:lang w:eastAsia="ru-RU"/>
              </w:rPr>
              <w:t xml:space="preserve">Оперативный журнал,</w:t>
            </w:r>
            <w:r>
              <w:rPr>
                <w:lang w:eastAsia="ru-RU"/>
              </w:rPr>
            </w:r>
          </w:p>
          <w:p>
            <w:pPr>
              <w:pStyle w:val="949"/>
              <w:jc w:val="center"/>
              <w:spacing w:after="0"/>
              <w:rPr>
                <w:lang w:eastAsia="ru-RU"/>
              </w:rPr>
            </w:pPr>
            <w:r>
              <w:rPr>
                <w:lang w:eastAsia="ru-RU"/>
              </w:rPr>
              <w:t xml:space="preserve">Журнал эксплуатации систем противопожарной защиты</w:t>
            </w:r>
            <w:r>
              <w:rPr>
                <w:lang w:eastAsia="ru-RU"/>
              </w:rPr>
            </w:r>
            <w:r>
              <w:rPr>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5"/>
        </w:trPr>
        <w:tc>
          <w:tcPr>
            <w:tcW w:w="567" w:type="dxa"/>
            <w:vAlign w:val="top"/>
            <w:textDirection w:val="lrTb"/>
            <w:noWrap w:val="false"/>
          </w:tcPr>
          <w:p>
            <w:pPr>
              <w:pStyle w:val="949"/>
              <w:numPr>
                <w:ilvl w:val="0"/>
                <w:numId w:val="30"/>
              </w:numPr>
              <w:ind w:left="470" w:hanging="357"/>
              <w:jc w:val="center"/>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4"/>
                <w:szCs w:val="24"/>
                <w:lang w:eastAsia="ru-RU"/>
              </w:rPr>
            </w:pPr>
            <w:r>
              <w:rPr>
                <w:sz w:val="24"/>
                <w:szCs w:val="24"/>
                <w:lang w:eastAsia="ru-RU"/>
              </w:rPr>
              <w:t xml:space="preserve">Проверка работоспособности составных частей системы (приемно-контрольного прибора, извещателей, </w:t>
            </w:r>
            <w:r>
              <w:rPr>
                <w:sz w:val="24"/>
                <w:szCs w:val="24"/>
                <w:lang w:eastAsia="ru-RU"/>
              </w:rPr>
              <w:t xml:space="preserve">)</w:t>
            </w:r>
            <w:r>
              <w:rPr>
                <w:sz w:val="24"/>
                <w:szCs w:val="24"/>
                <w:lang w:eastAsia="ru-RU"/>
              </w:rPr>
            </w:r>
            <w:r>
              <w:rPr>
                <w:sz w:val="24"/>
                <w:szCs w:val="24"/>
                <w:lang w:eastAsia="ru-RU"/>
              </w:rPr>
            </w:r>
          </w:p>
        </w:tc>
        <w:tc>
          <w:tcPr>
            <w:tcW w:w="1417"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4" w:type="dxa"/>
            <w:vAlign w:val="top"/>
            <w:textDirection w:val="lrTb"/>
            <w:noWrap w:val="false"/>
          </w:tcPr>
          <w:p>
            <w:pPr>
              <w:pStyle w:val="949"/>
              <w:jc w:val="center"/>
              <w:spacing w:after="0"/>
              <w:rPr>
                <w:sz w:val="24"/>
                <w:szCs w:val="24"/>
                <w:lang w:eastAsia="ru-RU"/>
              </w:rPr>
            </w:pPr>
            <w:r>
              <w:rPr>
                <w:sz w:val="24"/>
                <w:szCs w:val="24"/>
                <w:lang w:eastAsia="ru-RU"/>
              </w:rPr>
              <w:t xml:space="preserve">1 раз в </w:t>
            </w:r>
            <w:r>
              <w:rPr>
                <w:sz w:val="24"/>
                <w:szCs w:val="24"/>
                <w:lang w:eastAsia="ru-RU"/>
              </w:rPr>
              <w:t xml:space="preserve">квартал</w:t>
            </w:r>
            <w:r>
              <w:rPr>
                <w:sz w:val="24"/>
                <w:szCs w:val="24"/>
                <w:lang w:eastAsia="ru-RU"/>
              </w:rPr>
            </w:r>
            <w:r>
              <w:rPr>
                <w:sz w:val="24"/>
                <w:szCs w:val="24"/>
                <w:lang w:eastAsia="ru-RU"/>
              </w:rPr>
            </w:r>
          </w:p>
        </w:tc>
        <w:tc>
          <w:tcPr>
            <w:tcW w:w="1559" w:type="dxa"/>
            <w:vAlign w:val="top"/>
            <w:textDirection w:val="lrTb"/>
            <w:noWrap w:val="false"/>
          </w:tcPr>
          <w:p>
            <w:pPr>
              <w:pStyle w:val="949"/>
              <w:jc w:val="center"/>
              <w:spacing w:after="0"/>
              <w:rPr>
                <w:lang w:eastAsia="ru-RU"/>
              </w:rPr>
            </w:pPr>
            <w:r>
              <w:rPr>
                <w:lang w:eastAsia="ru-RU"/>
              </w:rPr>
              <w:t xml:space="preserve">Журнал эксплуатации систем противопожарной защиты</w:t>
            </w:r>
            <w:r>
              <w:rPr>
                <w:lang w:eastAsia="ru-RU"/>
              </w:rPr>
            </w:r>
            <w:r>
              <w:rPr>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30"/>
              </w:numPr>
              <w:ind w:left="470" w:hanging="357"/>
              <w:jc w:val="center"/>
              <w:spacing w:after="0"/>
              <w:rPr>
                <w:sz w:val="24"/>
                <w:szCs w:val="24"/>
                <w:lang w:eastAsia="ru-RU"/>
              </w:rPr>
            </w:pPr>
            <w:r>
              <w:rPr>
                <w:sz w:val="24"/>
                <w:szCs w:val="24"/>
                <w:lang w:eastAsia="ru-RU"/>
              </w:rPr>
            </w:r>
            <w:r>
              <w:rPr>
                <w:sz w:val="24"/>
                <w:szCs w:val="24"/>
                <w:lang w:eastAsia="ru-RU"/>
              </w:rPr>
            </w:r>
          </w:p>
        </w:tc>
        <w:tc>
          <w:tcPr>
            <w:tcW w:w="4253" w:type="dxa"/>
            <w:vAlign w:val="center"/>
            <w:textDirection w:val="lrTb"/>
            <w:noWrap w:val="false"/>
          </w:tcPr>
          <w:p>
            <w:pPr>
              <w:pStyle w:val="949"/>
              <w:spacing w:after="0"/>
              <w:rPr>
                <w:color w:val="000000"/>
                <w:sz w:val="24"/>
                <w:szCs w:val="24"/>
                <w:lang w:eastAsia="ru-RU"/>
              </w:rPr>
            </w:pPr>
            <w:r>
              <w:rPr>
                <w:color w:val="000000"/>
                <w:sz w:val="24"/>
                <w:szCs w:val="24"/>
                <w:lang w:eastAsia="ru-RU"/>
              </w:rPr>
              <w:t xml:space="preserve">Профилактические работы в соответствии с паспортными данными заводов-изготовителей на элементы системы (проверка внутренних поверхностей, очистка, смазка, подпайка, замена элементов тех. средств).</w:t>
            </w:r>
            <w:r>
              <w:rPr>
                <w:sz w:val="24"/>
                <w:szCs w:val="24"/>
                <w:lang w:eastAsia="ru-RU"/>
              </w:rPr>
              <w:t xml:space="preserve"> Восстановление элементов ТС, выработавших ресурс или пришедших в негодность.</w:t>
            </w:r>
            <w:r>
              <w:rPr>
                <w:color w:val="000000"/>
                <w:sz w:val="24"/>
                <w:szCs w:val="24"/>
                <w:lang w:eastAsia="ru-RU"/>
              </w:rPr>
            </w:r>
            <w:r>
              <w:rPr>
                <w:color w:val="000000"/>
                <w:sz w:val="24"/>
                <w:szCs w:val="24"/>
                <w:lang w:eastAsia="ru-RU"/>
              </w:rPr>
            </w:r>
          </w:p>
        </w:tc>
        <w:tc>
          <w:tcPr>
            <w:tcW w:w="1417" w:type="dxa"/>
            <w:vAlign w:val="center"/>
            <w:textDirection w:val="lrTb"/>
            <w:noWrap w:val="false"/>
          </w:tcPr>
          <w:p>
            <w:pPr>
              <w:pStyle w:val="949"/>
              <w:spacing w:after="0"/>
              <w:rPr>
                <w:color w:val="000000"/>
                <w:sz w:val="24"/>
                <w:szCs w:val="24"/>
                <w:lang w:eastAsia="ru-RU"/>
              </w:rPr>
            </w:pPr>
            <w:r>
              <w:rPr>
                <w:color w:val="000000"/>
                <w:sz w:val="24"/>
                <w:szCs w:val="24"/>
                <w:lang w:eastAsia="ru-RU"/>
              </w:rPr>
            </w:r>
            <w:r>
              <w:rPr>
                <w:color w:val="000000"/>
                <w:sz w:val="24"/>
                <w:szCs w:val="24"/>
                <w:lang w:eastAsia="ru-RU"/>
              </w:rPr>
            </w:r>
          </w:p>
        </w:tc>
        <w:tc>
          <w:tcPr>
            <w:tcW w:w="1844" w:type="dxa"/>
            <w:vAlign w:val="top"/>
            <w:textDirection w:val="lrTb"/>
            <w:noWrap w:val="false"/>
          </w:tcPr>
          <w:p>
            <w:pPr>
              <w:pStyle w:val="949"/>
              <w:jc w:val="center"/>
              <w:spacing w:after="0"/>
              <w:rPr>
                <w:sz w:val="24"/>
                <w:szCs w:val="24"/>
                <w:lang w:eastAsia="ru-RU"/>
              </w:rPr>
            </w:pPr>
            <w:r>
              <w:rPr>
                <w:sz w:val="24"/>
                <w:szCs w:val="24"/>
                <w:lang w:eastAsia="ru-RU"/>
              </w:rPr>
              <w:t xml:space="preserve">1 раз в </w:t>
            </w:r>
            <w:r>
              <w:rPr>
                <w:sz w:val="24"/>
                <w:szCs w:val="24"/>
                <w:lang w:eastAsia="ru-RU"/>
              </w:rPr>
              <w:t xml:space="preserve">квартал</w:t>
            </w:r>
            <w:r>
              <w:rPr>
                <w:sz w:val="24"/>
                <w:szCs w:val="24"/>
                <w:lang w:eastAsia="ru-RU"/>
              </w:rPr>
            </w:r>
            <w:r>
              <w:rPr>
                <w:sz w:val="24"/>
                <w:szCs w:val="24"/>
                <w:lang w:eastAsia="ru-RU"/>
              </w:rPr>
            </w:r>
          </w:p>
          <w:p>
            <w:pPr>
              <w:pStyle w:val="949"/>
              <w:jc w:val="center"/>
              <w:spacing w:after="0"/>
              <w:rPr>
                <w:color w:val="000000"/>
                <w:sz w:val="24"/>
                <w:szCs w:val="24"/>
                <w:lang w:eastAsia="ru-RU"/>
              </w:rPr>
            </w:pPr>
            <w:r>
              <w:rPr>
                <w:sz w:val="24"/>
                <w:szCs w:val="24"/>
                <w:lang w:eastAsia="ru-RU"/>
              </w:rPr>
              <w:t xml:space="preserve">или в соответствии с паспортными данными заводов-изготовителей</w:t>
            </w:r>
            <w:r>
              <w:rPr>
                <w:color w:val="000000"/>
                <w:sz w:val="24"/>
                <w:szCs w:val="24"/>
                <w:lang w:eastAsia="ru-RU"/>
              </w:rPr>
            </w:r>
            <w:r>
              <w:rPr>
                <w:color w:val="000000"/>
                <w:sz w:val="24"/>
                <w:szCs w:val="24"/>
                <w:lang w:eastAsia="ru-RU"/>
              </w:rPr>
            </w:r>
          </w:p>
        </w:tc>
        <w:tc>
          <w:tcPr>
            <w:tcW w:w="1559" w:type="dxa"/>
            <w:vAlign w:val="top"/>
            <w:textDirection w:val="lrTb"/>
            <w:noWrap w:val="false"/>
          </w:tcPr>
          <w:p>
            <w:pPr>
              <w:pStyle w:val="949"/>
              <w:jc w:val="center"/>
              <w:spacing w:after="0"/>
              <w:rPr>
                <w:lang w:eastAsia="ru-RU"/>
              </w:rPr>
            </w:pPr>
            <w:r>
              <w:rPr>
                <w:lang w:eastAsia="ru-RU"/>
              </w:rPr>
              <w:t xml:space="preserve">Журнал эксплуатации систем противопожарной защиты</w:t>
            </w:r>
            <w:r>
              <w:rPr>
                <w:lang w:eastAsia="ru-RU"/>
              </w:rPr>
            </w:r>
            <w:r>
              <w:rPr>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30"/>
              </w:numPr>
              <w:ind w:left="470" w:hanging="357"/>
              <w:jc w:val="center"/>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4"/>
                <w:szCs w:val="24"/>
                <w:lang w:eastAsia="ru-RU"/>
              </w:rPr>
            </w:pPr>
            <w:r>
              <w:rPr>
                <w:sz w:val="24"/>
                <w:szCs w:val="24"/>
                <w:lang w:eastAsia="ru-RU"/>
              </w:rPr>
              <w:t xml:space="preserve">Измерение сопротивления защитного и рабочего заземления.</w:t>
            </w:r>
            <w:r>
              <w:rPr>
                <w:sz w:val="24"/>
                <w:szCs w:val="24"/>
                <w:lang w:eastAsia="ru-RU"/>
              </w:rPr>
            </w:r>
          </w:p>
        </w:tc>
        <w:tc>
          <w:tcPr>
            <w:tcW w:w="1417"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4" w:type="dxa"/>
            <w:vAlign w:val="top"/>
            <w:textDirection w:val="lrTb"/>
            <w:noWrap w:val="false"/>
          </w:tcPr>
          <w:p>
            <w:pPr>
              <w:pStyle w:val="949"/>
              <w:jc w:val="center"/>
              <w:spacing w:after="0"/>
              <w:rPr>
                <w:sz w:val="24"/>
                <w:szCs w:val="24"/>
                <w:lang w:eastAsia="ru-RU"/>
              </w:rPr>
            </w:pPr>
            <w:r>
              <w:rPr>
                <w:sz w:val="24"/>
                <w:szCs w:val="24"/>
                <w:lang w:eastAsia="ru-RU"/>
              </w:rPr>
              <w:t xml:space="preserve">1 раз в 2 года</w:t>
            </w:r>
            <w:r>
              <w:rPr>
                <w:sz w:val="24"/>
                <w:szCs w:val="24"/>
                <w:lang w:eastAsia="ru-RU"/>
              </w:rPr>
            </w:r>
            <w:r>
              <w:rPr>
                <w:sz w:val="24"/>
                <w:szCs w:val="24"/>
                <w:lang w:eastAsia="ru-RU"/>
              </w:rPr>
            </w:r>
          </w:p>
        </w:tc>
        <w:tc>
          <w:tcPr>
            <w:tcW w:w="1559" w:type="dxa"/>
            <w:vAlign w:val="top"/>
            <w:textDirection w:val="lrTb"/>
            <w:noWrap w:val="false"/>
          </w:tcPr>
          <w:p>
            <w:pPr>
              <w:pStyle w:val="949"/>
              <w:jc w:val="center"/>
              <w:spacing w:after="0"/>
              <w:rPr>
                <w:lang w:eastAsia="ru-RU"/>
              </w:rPr>
            </w:pPr>
            <w:r>
              <w:rPr>
                <w:lang w:eastAsia="ru-RU"/>
              </w:rPr>
              <w:t xml:space="preserve">Протокол,</w:t>
            </w:r>
            <w:r>
              <w:rPr>
                <w:lang w:eastAsia="ru-RU"/>
              </w:rPr>
            </w:r>
          </w:p>
          <w:p>
            <w:pPr>
              <w:pStyle w:val="949"/>
              <w:jc w:val="center"/>
              <w:spacing w:after="0"/>
              <w:rPr>
                <w:lang w:eastAsia="ru-RU"/>
              </w:rPr>
            </w:pPr>
            <w:r>
              <w:rPr>
                <w:lang w:eastAsia="ru-RU"/>
              </w:rPr>
              <w:t xml:space="preserve">Журнал эксплуатации систем противопожарной защиты</w:t>
            </w:r>
            <w:r>
              <w:rPr>
                <w:lang w:eastAsia="ru-RU"/>
              </w:rPr>
            </w:r>
            <w:r>
              <w:rPr>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30"/>
              </w:numPr>
              <w:ind w:left="470" w:hanging="357"/>
              <w:jc w:val="center"/>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4"/>
                <w:szCs w:val="24"/>
                <w:lang w:eastAsia="ru-RU"/>
              </w:rPr>
            </w:pPr>
            <w:r>
              <w:rPr>
                <w:sz w:val="24"/>
                <w:szCs w:val="24"/>
                <w:lang w:eastAsia="ru-RU"/>
              </w:rPr>
              <w:t xml:space="preserve">Измерение сопротивления изоляции электрических цепей.</w:t>
            </w:r>
            <w:r>
              <w:rPr>
                <w:sz w:val="24"/>
                <w:szCs w:val="24"/>
                <w:lang w:eastAsia="ru-RU"/>
              </w:rPr>
            </w:r>
          </w:p>
        </w:tc>
        <w:tc>
          <w:tcPr>
            <w:tcW w:w="1417"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4" w:type="dxa"/>
            <w:vAlign w:val="top"/>
            <w:textDirection w:val="lrTb"/>
            <w:noWrap w:val="false"/>
          </w:tcPr>
          <w:p>
            <w:pPr>
              <w:pStyle w:val="949"/>
              <w:jc w:val="center"/>
              <w:spacing w:after="0"/>
              <w:rPr>
                <w:sz w:val="24"/>
                <w:szCs w:val="24"/>
                <w:lang w:eastAsia="ru-RU"/>
              </w:rPr>
            </w:pPr>
            <w:r>
              <w:rPr>
                <w:sz w:val="24"/>
                <w:szCs w:val="24"/>
                <w:lang w:eastAsia="ru-RU"/>
              </w:rPr>
              <w:t xml:space="preserve">1 раз в </w:t>
            </w:r>
            <w:r>
              <w:rPr>
                <w:sz w:val="24"/>
                <w:szCs w:val="24"/>
                <w:lang w:eastAsia="ru-RU"/>
              </w:rPr>
              <w:t xml:space="preserve">5 лет</w:t>
            </w:r>
            <w:r>
              <w:rPr>
                <w:sz w:val="24"/>
                <w:szCs w:val="24"/>
                <w:lang w:eastAsia="ru-RU"/>
              </w:rPr>
            </w:r>
            <w:r>
              <w:rPr>
                <w:sz w:val="24"/>
                <w:szCs w:val="24"/>
                <w:lang w:eastAsia="ru-RU"/>
              </w:rPr>
            </w:r>
          </w:p>
        </w:tc>
        <w:tc>
          <w:tcPr>
            <w:tcW w:w="1559" w:type="dxa"/>
            <w:vAlign w:val="top"/>
            <w:textDirection w:val="lrTb"/>
            <w:noWrap w:val="false"/>
          </w:tcPr>
          <w:p>
            <w:pPr>
              <w:pStyle w:val="949"/>
              <w:jc w:val="center"/>
              <w:spacing w:after="0"/>
              <w:rPr>
                <w:lang w:eastAsia="ru-RU"/>
              </w:rPr>
            </w:pPr>
            <w:r>
              <w:rPr>
                <w:lang w:eastAsia="ru-RU"/>
              </w:rPr>
              <w:t xml:space="preserve">Протокол,</w:t>
            </w:r>
            <w:r>
              <w:rPr>
                <w:lang w:eastAsia="ru-RU"/>
              </w:rPr>
            </w:r>
          </w:p>
          <w:p>
            <w:pPr>
              <w:pStyle w:val="949"/>
              <w:jc w:val="center"/>
              <w:spacing w:after="0"/>
              <w:rPr>
                <w:lang w:eastAsia="ru-RU"/>
              </w:rPr>
            </w:pPr>
            <w:r>
              <w:rPr>
                <w:lang w:eastAsia="ru-RU"/>
              </w:rPr>
              <w:t xml:space="preserve">Журнал эксплуатации систем противопожарной защиты</w:t>
            </w:r>
            <w:r>
              <w:rPr>
                <w:lang w:eastAsia="ru-RU"/>
              </w:rPr>
            </w:r>
            <w:r>
              <w:rPr>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7" w:type="dxa"/>
            <w:vAlign w:val="top"/>
            <w:textDirection w:val="lrTb"/>
            <w:noWrap w:val="false"/>
          </w:tcPr>
          <w:p>
            <w:pPr>
              <w:pStyle w:val="949"/>
              <w:numPr>
                <w:ilvl w:val="0"/>
                <w:numId w:val="30"/>
              </w:numPr>
              <w:ind w:left="470" w:hanging="357"/>
              <w:jc w:val="center"/>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1032"/>
              <w:rPr>
                <w:rFonts w:ascii="Times New Roman" w:hAnsi="Times New Roman" w:cs="Times New Roman"/>
                <w:sz w:val="24"/>
                <w:szCs w:val="24"/>
              </w:rPr>
            </w:pPr>
            <w:r>
              <w:rPr>
                <w:rFonts w:ascii="Times New Roman" w:hAnsi="Times New Roman" w:cs="Times New Roman"/>
                <w:sz w:val="24"/>
                <w:szCs w:val="24"/>
              </w:rPr>
              <w:t xml:space="preserve">Проверка автоматических устройств отключения общеобменной вентиляции и кондиционирования при пожаре </w:t>
            </w:r>
            <w:r>
              <w:rPr>
                <w:rFonts w:ascii="Times New Roman" w:hAnsi="Times New Roman" w:cs="Times New Roman"/>
                <w:sz w:val="24"/>
                <w:szCs w:val="24"/>
              </w:rPr>
            </w:r>
          </w:p>
          <w:p>
            <w:pPr>
              <w:pStyle w:val="949"/>
              <w:spacing w:after="0"/>
              <w:rPr>
                <w:sz w:val="24"/>
                <w:szCs w:val="24"/>
                <w:lang w:eastAsia="ru-RU"/>
              </w:rPr>
            </w:pPr>
            <w:r>
              <w:rPr>
                <w:sz w:val="24"/>
                <w:szCs w:val="24"/>
                <w:lang w:eastAsia="ru-RU"/>
              </w:rPr>
            </w:r>
            <w:r>
              <w:rPr>
                <w:sz w:val="24"/>
                <w:szCs w:val="24"/>
                <w:lang w:eastAsia="ru-RU"/>
              </w:rPr>
            </w:r>
          </w:p>
        </w:tc>
        <w:tc>
          <w:tcPr>
            <w:tcW w:w="1417" w:type="dxa"/>
            <w:vAlign w:val="top"/>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844" w:type="dxa"/>
            <w:vAlign w:val="top"/>
            <w:textDirection w:val="lrTb"/>
            <w:noWrap w:val="false"/>
          </w:tcPr>
          <w:p>
            <w:pPr>
              <w:pStyle w:val="949"/>
              <w:jc w:val="center"/>
              <w:spacing w:after="0"/>
              <w:rPr>
                <w:sz w:val="24"/>
                <w:szCs w:val="24"/>
                <w:lang w:eastAsia="ru-RU"/>
              </w:rPr>
            </w:pPr>
            <w:r>
              <w:rPr>
                <w:sz w:val="24"/>
                <w:szCs w:val="24"/>
                <w:lang w:eastAsia="ru-RU"/>
              </w:rPr>
              <w:t xml:space="preserve">1 раз в год</w:t>
            </w:r>
            <w:r>
              <w:rPr>
                <w:sz w:val="24"/>
                <w:szCs w:val="24"/>
                <w:lang w:eastAsia="ru-RU"/>
              </w:rPr>
            </w:r>
          </w:p>
        </w:tc>
        <w:tc>
          <w:tcPr>
            <w:tcW w:w="1559" w:type="dxa"/>
            <w:vAlign w:val="top"/>
            <w:textDirection w:val="lrTb"/>
            <w:noWrap w:val="false"/>
          </w:tcPr>
          <w:p>
            <w:pPr>
              <w:pStyle w:val="949"/>
              <w:jc w:val="center"/>
              <w:spacing w:after="0"/>
              <w:rPr>
                <w:lang w:eastAsia="ru-RU"/>
              </w:rPr>
            </w:pPr>
            <w:r>
              <w:rPr>
                <w:lang w:eastAsia="ru-RU"/>
              </w:rPr>
              <w:t xml:space="preserve">Журнал эксплуатации систем противопожарной защиты</w:t>
            </w:r>
            <w:r>
              <w:rPr>
                <w:lang w:eastAsia="ru-RU"/>
              </w:rPr>
            </w:r>
          </w:p>
        </w:tc>
      </w:tr>
    </w:tbl>
    <w:p>
      <w:pPr>
        <w:pStyle w:val="949"/>
        <w:ind w:firstLine="6521"/>
        <w:jc w:val="right"/>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br w:type="page" w:clear="all"/>
      </w:r>
      <w:r>
        <w:rPr>
          <w:sz w:val="24"/>
          <w:szCs w:val="24"/>
          <w:lang w:eastAsia="ru-RU"/>
        </w:rPr>
      </w:r>
      <w:r>
        <w:rPr>
          <w:sz w:val="24"/>
          <w:szCs w:val="24"/>
          <w:lang w:eastAsia="ru-RU"/>
        </w:rPr>
      </w:r>
    </w:p>
    <w:p>
      <w:pPr>
        <w:pStyle w:val="949"/>
        <w:ind w:firstLine="6521"/>
        <w:jc w:val="right"/>
        <w:spacing w:after="0"/>
        <w:rPr>
          <w:sz w:val="24"/>
          <w:szCs w:val="24"/>
          <w:lang w:eastAsia="ru-RU"/>
        </w:rPr>
      </w:pPr>
      <w:r>
        <w:rPr>
          <w:sz w:val="24"/>
          <w:szCs w:val="24"/>
          <w:lang w:eastAsia="ru-RU"/>
        </w:rPr>
        <w:t xml:space="preserve">Приложение</w:t>
      </w:r>
      <w:r>
        <w:rPr>
          <w:sz w:val="24"/>
          <w:szCs w:val="24"/>
          <w:lang w:eastAsia="ru-RU"/>
        </w:rPr>
        <w:t xml:space="preserve"> </w:t>
      </w:r>
      <w:r>
        <w:rPr>
          <w:sz w:val="24"/>
          <w:szCs w:val="24"/>
          <w:lang w:eastAsia="ru-RU"/>
        </w:rPr>
        <w:t xml:space="preserve">К</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п.13.3.1</w:t>
      </w:r>
      <w:r>
        <w:rPr>
          <w:sz w:val="24"/>
          <w:szCs w:val="24"/>
          <w:lang w:eastAsia="ru-RU"/>
        </w:rPr>
        <w:t xml:space="preserve">и</w:t>
      </w:r>
      <w:r>
        <w:rPr>
          <w:sz w:val="24"/>
          <w:szCs w:val="24"/>
          <w:lang w:eastAsia="ru-RU"/>
        </w:rPr>
        <w:t xml:space="preserve"> </w:t>
      </w:r>
      <w:r>
        <w:rPr>
          <w:sz w:val="24"/>
          <w:szCs w:val="24"/>
          <w:lang w:eastAsia="ru-RU"/>
        </w:rPr>
        <w:t xml:space="preserve">к п.15.19</w:t>
      </w:r>
      <w:r>
        <w:rPr>
          <w:sz w:val="24"/>
          <w:szCs w:val="24"/>
          <w:lang w:eastAsia="ru-RU"/>
        </w:rPr>
        <w:t xml:space="preserve"> </w:t>
      </w:r>
      <w:r>
        <w:rPr>
          <w:sz w:val="24"/>
          <w:szCs w:val="24"/>
          <w:lang w:eastAsia="ru-RU"/>
        </w:rPr>
        <w:t xml:space="preserve">справочное) </w:t>
      </w:r>
      <w:r>
        <w:rPr>
          <w:sz w:val="24"/>
          <w:szCs w:val="24"/>
          <w:lang w:eastAsia="ru-RU"/>
        </w:rPr>
      </w:r>
    </w:p>
    <w:p>
      <w:pPr>
        <w:pStyle w:val="949"/>
        <w:ind w:firstLine="540"/>
        <w:spacing w:after="0"/>
        <w:rPr>
          <w:sz w:val="24"/>
          <w:szCs w:val="24"/>
          <w:lang w:eastAsia="ru-RU"/>
        </w:rPr>
      </w:pPr>
      <w:r>
        <w:rPr>
          <w:sz w:val="24"/>
          <w:szCs w:val="24"/>
          <w:lang w:eastAsia="ru-RU"/>
        </w:rPr>
      </w:r>
      <w:r>
        <w:rPr>
          <w:sz w:val="24"/>
          <w:szCs w:val="24"/>
          <w:lang w:eastAsia="ru-RU"/>
        </w:rPr>
      </w:r>
    </w:p>
    <w:p>
      <w:pPr>
        <w:pStyle w:val="949"/>
        <w:ind w:left="-142" w:firstLine="142"/>
        <w:jc w:val="center"/>
        <w:spacing w:after="0"/>
        <w:rPr>
          <w:sz w:val="28"/>
          <w:szCs w:val="28"/>
          <w:lang w:eastAsia="ru-RU"/>
        </w:rPr>
      </w:pPr>
      <w:r>
        <w:rPr>
          <w:sz w:val="28"/>
          <w:szCs w:val="28"/>
          <w:lang w:eastAsia="ru-RU"/>
        </w:rPr>
        <w:t xml:space="preserve">Типовой регламент </w:t>
      </w:r>
      <w:r>
        <w:rPr>
          <w:sz w:val="28"/>
          <w:szCs w:val="28"/>
          <w:lang w:eastAsia="ru-RU"/>
        </w:rPr>
      </w:r>
    </w:p>
    <w:p>
      <w:pPr>
        <w:pStyle w:val="949"/>
        <w:ind w:left="-142" w:firstLine="142"/>
        <w:jc w:val="center"/>
        <w:spacing w:after="0"/>
        <w:rPr>
          <w:sz w:val="28"/>
          <w:szCs w:val="28"/>
          <w:lang w:eastAsia="ru-RU"/>
        </w:rPr>
      </w:pPr>
      <w:r>
        <w:rPr>
          <w:sz w:val="28"/>
          <w:szCs w:val="28"/>
          <w:lang w:eastAsia="ru-RU"/>
        </w:rPr>
        <w:t xml:space="preserve">технического обслуживания систем пожарной сигнализации</w:t>
      </w:r>
      <w:r>
        <w:rPr>
          <w:sz w:val="28"/>
          <w:szCs w:val="28"/>
          <w:lang w:eastAsia="ru-RU"/>
        </w:rPr>
        <w:t xml:space="preserve">.</w:t>
      </w:r>
      <w:r>
        <w:rPr>
          <w:sz w:val="28"/>
          <w:szCs w:val="28"/>
          <w:lang w:eastAsia="ru-RU"/>
        </w:rPr>
      </w:r>
      <w:r>
        <w:rPr>
          <w:sz w:val="28"/>
          <w:szCs w:val="28"/>
          <w:lang w:eastAsia="ru-RU"/>
        </w:rPr>
      </w:r>
    </w:p>
    <w:tbl>
      <w:tblPr>
        <w:tblW w:w="9924"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568"/>
        <w:gridCol w:w="4253"/>
        <w:gridCol w:w="1418"/>
        <w:gridCol w:w="1984"/>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8"/>
          <w:tblHeader/>
        </w:trPr>
        <w:tc>
          <w:tcPr>
            <w:tcW w:w="568" w:type="dxa"/>
            <w:vAlign w:val="center"/>
            <w:vMerge w:val="restart"/>
            <w:textDirection w:val="lrTb"/>
            <w:noWrap w:val="false"/>
          </w:tcPr>
          <w:p>
            <w:pPr>
              <w:pStyle w:val="949"/>
              <w:jc w:val="center"/>
              <w:spacing w:after="0"/>
              <w:rPr>
                <w:sz w:val="24"/>
                <w:szCs w:val="24"/>
                <w:lang w:eastAsia="ru-RU"/>
              </w:rPr>
            </w:pPr>
            <w:r>
              <w:rPr>
                <w:sz w:val="24"/>
                <w:szCs w:val="24"/>
                <w:lang w:eastAsia="ru-RU"/>
              </w:rPr>
              <w:t xml:space="preserve">№</w:t>
            </w:r>
            <w:r>
              <w:rPr>
                <w:sz w:val="24"/>
                <w:szCs w:val="24"/>
                <w:lang w:eastAsia="ru-RU"/>
              </w:rPr>
            </w:r>
          </w:p>
          <w:p>
            <w:pPr>
              <w:pStyle w:val="949"/>
              <w:jc w:val="center"/>
              <w:spacing w:after="0"/>
              <w:rPr>
                <w:sz w:val="24"/>
                <w:szCs w:val="24"/>
                <w:lang w:eastAsia="ru-RU"/>
              </w:rPr>
            </w:pPr>
            <w:r>
              <w:rPr>
                <w:sz w:val="24"/>
                <w:szCs w:val="24"/>
                <w:lang w:eastAsia="ru-RU"/>
              </w:rPr>
              <w:t xml:space="preserve">п/п</w:t>
            </w:r>
            <w:r>
              <w:rPr>
                <w:sz w:val="24"/>
                <w:szCs w:val="24"/>
                <w:lang w:eastAsia="ru-RU"/>
              </w:rPr>
            </w:r>
          </w:p>
        </w:tc>
        <w:tc>
          <w:tcPr>
            <w:tcW w:w="4253" w:type="dxa"/>
            <w:vAlign w:val="center"/>
            <w:vMerge w:val="restart"/>
            <w:textDirection w:val="lrTb"/>
            <w:noWrap w:val="false"/>
          </w:tcPr>
          <w:p>
            <w:pPr>
              <w:pStyle w:val="949"/>
              <w:jc w:val="center"/>
              <w:spacing w:after="0"/>
              <w:rPr>
                <w:sz w:val="24"/>
                <w:szCs w:val="24"/>
                <w:lang w:eastAsia="ru-RU"/>
              </w:rPr>
            </w:pPr>
            <w:r>
              <w:rPr>
                <w:sz w:val="24"/>
                <w:szCs w:val="24"/>
                <w:lang w:eastAsia="ru-RU"/>
              </w:rPr>
              <w:t xml:space="preserve">Перечень работ</w:t>
            </w:r>
            <w:r>
              <w:rPr>
                <w:sz w:val="24"/>
                <w:szCs w:val="24"/>
                <w:lang w:eastAsia="ru-RU"/>
              </w:rPr>
            </w:r>
          </w:p>
        </w:tc>
        <w:tc>
          <w:tcPr>
            <w:gridSpan w:val="2"/>
            <w:tcW w:w="3402" w:type="dxa"/>
            <w:vAlign w:val="center"/>
            <w:textDirection w:val="lrTb"/>
            <w:noWrap w:val="false"/>
          </w:tcPr>
          <w:p>
            <w:pPr>
              <w:pStyle w:val="949"/>
              <w:jc w:val="center"/>
              <w:spacing w:after="0"/>
              <w:rPr>
                <w:sz w:val="24"/>
                <w:szCs w:val="24"/>
                <w:lang w:eastAsia="ru-RU"/>
              </w:rPr>
            </w:pPr>
            <w:r>
              <w:rPr>
                <w:sz w:val="24"/>
                <w:szCs w:val="24"/>
                <w:lang w:eastAsia="ru-RU"/>
              </w:rPr>
              <w:t xml:space="preserve">Периодичность обслуживания</w:t>
            </w:r>
            <w:r>
              <w:rPr>
                <w:sz w:val="24"/>
                <w:szCs w:val="24"/>
                <w:lang w:eastAsia="ru-RU"/>
              </w:rPr>
            </w:r>
          </w:p>
        </w:tc>
        <w:tc>
          <w:tcPr>
            <w:tcW w:w="1701" w:type="dxa"/>
            <w:vAlign w:val="center"/>
            <w:vMerge w:val="restart"/>
            <w:textDirection w:val="lrTb"/>
            <w:noWrap w:val="false"/>
          </w:tcPr>
          <w:p>
            <w:pPr>
              <w:pStyle w:val="949"/>
              <w:jc w:val="center"/>
              <w:spacing w:after="0"/>
              <w:rPr>
                <w:sz w:val="24"/>
                <w:szCs w:val="24"/>
                <w:lang w:eastAsia="ru-RU"/>
              </w:rPr>
            </w:pPr>
            <w:r>
              <w:rPr>
                <w:sz w:val="24"/>
                <w:szCs w:val="24"/>
                <w:lang w:eastAsia="ru-RU"/>
              </w:rPr>
              <w:t xml:space="preserve">Оформление документов</w:t>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46"/>
          <w:tblHeader/>
        </w:trPr>
        <w:tc>
          <w:tcPr>
            <w:tcW w:w="568" w:type="dxa"/>
            <w:vAlign w:val="center"/>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4253" w:type="dxa"/>
            <w:vAlign w:val="center"/>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c>
          <w:tcPr>
            <w:tcW w:w="1418" w:type="dxa"/>
            <w:vAlign w:val="center"/>
            <w:textDirection w:val="lrTb"/>
            <w:noWrap w:val="false"/>
          </w:tcPr>
          <w:p>
            <w:pPr>
              <w:pStyle w:val="949"/>
              <w:jc w:val="center"/>
              <w:spacing w:after="0"/>
              <w:rPr>
                <w:lang w:eastAsia="ru-RU"/>
              </w:rPr>
            </w:pPr>
            <w:r>
              <w:rPr>
                <w:lang w:eastAsia="ru-RU"/>
              </w:rPr>
              <w:t xml:space="preserve">Дежурный персонал объекта</w:t>
            </w:r>
            <w:r>
              <w:rPr>
                <w:lang w:eastAsia="ru-RU"/>
              </w:rPr>
            </w:r>
          </w:p>
        </w:tc>
        <w:tc>
          <w:tcPr>
            <w:tcW w:w="1984" w:type="dxa"/>
            <w:vAlign w:val="center"/>
            <w:textDirection w:val="lrTb"/>
            <w:noWrap w:val="false"/>
          </w:tcPr>
          <w:p>
            <w:pPr>
              <w:pStyle w:val="949"/>
              <w:jc w:val="center"/>
              <w:spacing w:after="0"/>
              <w:rPr>
                <w:lang w:eastAsia="ru-RU"/>
              </w:rPr>
            </w:pPr>
            <w:r>
              <w:rPr>
                <w:lang w:eastAsia="ru-RU"/>
              </w:rPr>
              <w:t xml:space="preserve">Исполнителем</w:t>
            </w:r>
            <w:r>
              <w:rPr>
                <w:lang w:eastAsia="ru-RU"/>
              </w:rPr>
            </w:r>
          </w:p>
          <w:p>
            <w:pPr>
              <w:pStyle w:val="949"/>
              <w:jc w:val="center"/>
              <w:spacing w:after="0"/>
              <w:rPr>
                <w:lang w:eastAsia="ru-RU"/>
              </w:rPr>
            </w:pPr>
            <w:r>
              <w:rPr>
                <w:lang w:eastAsia="ru-RU"/>
              </w:rPr>
              <w:t xml:space="preserve">(по договору или специально обученный персонал организации)</w:t>
            </w:r>
            <w:r>
              <w:rPr>
                <w:lang w:eastAsia="ru-RU"/>
              </w:rPr>
            </w:r>
          </w:p>
        </w:tc>
        <w:tc>
          <w:tcPr>
            <w:tcW w:w="1701" w:type="dxa"/>
            <w:vAlign w:val="center"/>
            <w:vMerge w:val="continue"/>
            <w:textDirection w:val="lrTb"/>
            <w:noWrap w:val="false"/>
          </w:tcPr>
          <w:p>
            <w:pPr>
              <w:pStyle w:val="949"/>
              <w:jc w:val="center"/>
              <w:spacing w:after="0"/>
              <w:rPr>
                <w:sz w:val="24"/>
                <w:szCs w:val="24"/>
                <w:lang w:eastAsia="ru-RU"/>
              </w:rPr>
            </w:pPr>
            <w:r>
              <w:rPr>
                <w:sz w:val="24"/>
                <w:szCs w:val="24"/>
                <w:lang w:eastAsia="ru-RU"/>
              </w:rPr>
            </w:r>
            <w:r>
              <w:rPr>
                <w:sz w:val="24"/>
                <w:szCs w:val="24"/>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8" w:type="dxa"/>
            <w:vAlign w:val="top"/>
            <w:textDirection w:val="lrTb"/>
            <w:noWrap w:val="false"/>
          </w:tcPr>
          <w:p>
            <w:pPr>
              <w:pStyle w:val="969"/>
              <w:numPr>
                <w:ilvl w:val="0"/>
                <w:numId w:val="124"/>
              </w:numPr>
              <w:ind w:left="1027" w:hanging="851"/>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3"/>
                <w:szCs w:val="23"/>
                <w:vertAlign w:val="superscript"/>
                <w:lang w:eastAsia="ru-RU"/>
              </w:rPr>
            </w:pPr>
            <w:r>
              <w:rPr>
                <w:sz w:val="23"/>
                <w:szCs w:val="23"/>
                <w:lang w:eastAsia="ru-RU"/>
              </w:rPr>
              <w:t xml:space="preserve">Внешний осмотр</w:t>
            </w:r>
            <w:r>
              <w:rPr>
                <w:b/>
                <w:sz w:val="23"/>
                <w:szCs w:val="23"/>
                <w:lang w:eastAsia="ru-RU"/>
              </w:rPr>
              <w:t xml:space="preserve"> </w:t>
            </w:r>
            <w:r>
              <w:rPr>
                <w:sz w:val="23"/>
                <w:szCs w:val="23"/>
                <w:lang w:eastAsia="ru-RU"/>
              </w:rPr>
              <w:t xml:space="preserve">составных частей системы на отсутствие механических повреждений, грязи, прочности креплений, наличие пломб и т.п. (приемно-контрольных приборов, шлейфа сигнализации, извещателей, оповещателей и т.д.)</w:t>
            </w:r>
            <w:r>
              <w:rPr>
                <w:sz w:val="23"/>
                <w:szCs w:val="23"/>
                <w:lang w:eastAsia="ru-RU"/>
              </w:rPr>
              <w:t xml:space="preserve">.</w:t>
            </w:r>
            <w:r>
              <w:rPr>
                <w:sz w:val="23"/>
                <w:szCs w:val="23"/>
                <w:vertAlign w:val="superscript"/>
                <w:lang w:eastAsia="ru-RU"/>
              </w:rPr>
              <w:t xml:space="preserve">1</w:t>
            </w:r>
            <w:r>
              <w:rPr>
                <w:sz w:val="23"/>
                <w:szCs w:val="23"/>
                <w:vertAlign w:val="superscript"/>
                <w:lang w:eastAsia="ru-RU"/>
              </w:rPr>
            </w:r>
            <w:r>
              <w:rPr>
                <w:sz w:val="23"/>
                <w:szCs w:val="23"/>
                <w:vertAlign w:val="superscript"/>
                <w:lang w:eastAsia="ru-RU"/>
              </w:rPr>
            </w:r>
          </w:p>
        </w:tc>
        <w:tc>
          <w:tcPr>
            <w:tcW w:w="1418" w:type="dxa"/>
            <w:vAlign w:val="top"/>
            <w:textDirection w:val="lrTb"/>
            <w:noWrap w:val="false"/>
          </w:tcPr>
          <w:p>
            <w:pPr>
              <w:pStyle w:val="949"/>
              <w:jc w:val="center"/>
              <w:spacing w:after="0"/>
              <w:rPr>
                <w:sz w:val="23"/>
                <w:szCs w:val="23"/>
                <w:lang w:eastAsia="ru-RU"/>
              </w:rPr>
            </w:pPr>
            <w:r>
              <w:rPr>
                <w:sz w:val="23"/>
                <w:szCs w:val="23"/>
                <w:lang w:eastAsia="ru-RU"/>
              </w:rPr>
              <w:t xml:space="preserve">Ежедневно, при обходе оборудова</w:t>
            </w:r>
            <w:r>
              <w:rPr>
                <w:sz w:val="23"/>
                <w:szCs w:val="23"/>
                <w:lang w:eastAsia="ru-RU"/>
              </w:rPr>
              <w:t xml:space="preserve">-</w:t>
            </w:r>
            <w:r>
              <w:rPr>
                <w:sz w:val="23"/>
                <w:szCs w:val="23"/>
                <w:lang w:eastAsia="ru-RU"/>
              </w:rPr>
              <w:t xml:space="preserve">ния</w:t>
            </w:r>
            <w:r>
              <w:rPr>
                <w:sz w:val="23"/>
                <w:szCs w:val="23"/>
                <w:lang w:eastAsia="ru-RU"/>
              </w:rPr>
            </w:r>
          </w:p>
          <w:p>
            <w:pPr>
              <w:pStyle w:val="949"/>
              <w:spacing w:after="0"/>
              <w:rPr>
                <w:sz w:val="23"/>
                <w:szCs w:val="23"/>
                <w:lang w:eastAsia="ru-RU"/>
              </w:rPr>
            </w:pPr>
            <w:r>
              <w:rPr>
                <w:sz w:val="23"/>
                <w:szCs w:val="23"/>
                <w:lang w:eastAsia="ru-RU"/>
              </w:rPr>
            </w:r>
            <w:r>
              <w:rPr>
                <w:sz w:val="23"/>
                <w:szCs w:val="23"/>
                <w:lang w:eastAsia="ru-RU"/>
              </w:rPr>
            </w:r>
          </w:p>
        </w:tc>
        <w:tc>
          <w:tcPr>
            <w:tcW w:w="1984" w:type="dxa"/>
            <w:vAlign w:val="top"/>
            <w:textDirection w:val="lrTb"/>
            <w:noWrap w:val="false"/>
          </w:tcPr>
          <w:p>
            <w:pPr>
              <w:pStyle w:val="949"/>
              <w:jc w:val="center"/>
              <w:spacing w:after="0"/>
              <w:rPr>
                <w:sz w:val="23"/>
                <w:szCs w:val="23"/>
                <w:lang w:eastAsia="ru-RU"/>
              </w:rPr>
            </w:pPr>
            <w:r>
              <w:rPr>
                <w:sz w:val="23"/>
                <w:szCs w:val="23"/>
                <w:lang w:eastAsia="ru-RU"/>
              </w:rPr>
              <w:t xml:space="preserve">1 раз в </w:t>
            </w:r>
            <w:r>
              <w:rPr>
                <w:sz w:val="23"/>
                <w:szCs w:val="23"/>
                <w:lang w:eastAsia="ru-RU"/>
              </w:rPr>
              <w:t xml:space="preserve">квартал</w:t>
            </w:r>
            <w:r>
              <w:rPr>
                <w:sz w:val="23"/>
                <w:szCs w:val="23"/>
                <w:lang w:eastAsia="ru-RU"/>
              </w:rPr>
            </w:r>
            <w:r>
              <w:rPr>
                <w:sz w:val="23"/>
                <w:szCs w:val="23"/>
                <w:lang w:eastAsia="ru-RU"/>
              </w:rPr>
            </w:r>
          </w:p>
        </w:tc>
        <w:tc>
          <w:tcPr>
            <w:tcW w:w="1701" w:type="dxa"/>
            <w:vAlign w:val="top"/>
            <w:textDirection w:val="lrTb"/>
            <w:noWrap w:val="false"/>
          </w:tcPr>
          <w:p>
            <w:pPr>
              <w:pStyle w:val="949"/>
              <w:jc w:val="center"/>
              <w:spacing w:after="0"/>
              <w:rPr>
                <w:sz w:val="23"/>
                <w:szCs w:val="23"/>
                <w:lang w:eastAsia="ru-RU"/>
              </w:rPr>
            </w:pPr>
            <w:r>
              <w:rPr>
                <w:sz w:val="23"/>
                <w:szCs w:val="23"/>
                <w:lang w:eastAsia="ru-RU"/>
              </w:rPr>
              <w:t xml:space="preserve">Журнал эксплуатации систем противопожарной защиты</w:t>
            </w:r>
            <w:r>
              <w:rPr>
                <w:sz w:val="23"/>
                <w:szCs w:val="23"/>
                <w:lang w:eastAsia="ru-RU"/>
              </w:rPr>
            </w:r>
            <w:r>
              <w:rPr>
                <w:sz w:val="23"/>
                <w:szCs w:val="23"/>
                <w:lang w:eastAsia="ru-RU"/>
              </w:rPr>
            </w:r>
          </w:p>
          <w:p>
            <w:pPr>
              <w:pStyle w:val="949"/>
              <w:jc w:val="center"/>
              <w:spacing w:after="0"/>
              <w:rPr>
                <w:sz w:val="23"/>
                <w:szCs w:val="23"/>
                <w:lang w:eastAsia="ru-RU"/>
              </w:rPr>
            </w:pPr>
            <w:r>
              <w:rPr>
                <w:sz w:val="23"/>
                <w:szCs w:val="23"/>
                <w:lang w:eastAsia="ru-RU"/>
              </w:rPr>
              <w:t xml:space="preserve">(персоналом объекта – при наличии дефектов)</w:t>
            </w:r>
            <w:r>
              <w:rPr>
                <w:sz w:val="23"/>
                <w:szCs w:val="23"/>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8" w:type="dxa"/>
            <w:vAlign w:val="top"/>
            <w:textDirection w:val="lrTb"/>
            <w:noWrap w:val="false"/>
          </w:tcPr>
          <w:p>
            <w:pPr>
              <w:pStyle w:val="969"/>
              <w:numPr>
                <w:ilvl w:val="0"/>
                <w:numId w:val="124"/>
              </w:numPr>
              <w:ind w:left="1027" w:hanging="851"/>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3"/>
                <w:szCs w:val="23"/>
                <w:vertAlign w:val="superscript"/>
                <w:lang w:eastAsia="ru-RU"/>
              </w:rPr>
            </w:pPr>
            <w:r>
              <w:rPr>
                <w:sz w:val="23"/>
                <w:szCs w:val="23"/>
                <w:lang w:eastAsia="ru-RU"/>
              </w:rPr>
              <w:t xml:space="preserve">Контроль работоспособности приемно-контрольного прибора.</w:t>
            </w:r>
            <w:r>
              <w:rPr>
                <w:sz w:val="23"/>
                <w:szCs w:val="23"/>
                <w:vertAlign w:val="superscript"/>
                <w:lang w:eastAsia="ru-RU"/>
              </w:rPr>
              <w:t xml:space="preserve">2</w:t>
            </w:r>
            <w:r>
              <w:rPr>
                <w:sz w:val="23"/>
                <w:szCs w:val="23"/>
                <w:vertAlign w:val="superscript"/>
                <w:lang w:eastAsia="ru-RU"/>
              </w:rPr>
            </w:r>
          </w:p>
        </w:tc>
        <w:tc>
          <w:tcPr>
            <w:tcW w:w="1418" w:type="dxa"/>
            <w:vAlign w:val="top"/>
            <w:textDirection w:val="lrTb"/>
            <w:noWrap w:val="false"/>
          </w:tcPr>
          <w:p>
            <w:pPr>
              <w:pStyle w:val="949"/>
              <w:jc w:val="center"/>
              <w:spacing w:after="0"/>
              <w:rPr>
                <w:sz w:val="23"/>
                <w:szCs w:val="23"/>
                <w:lang w:eastAsia="ru-RU"/>
              </w:rPr>
            </w:pPr>
            <w:r>
              <w:rPr>
                <w:sz w:val="23"/>
                <w:szCs w:val="23"/>
                <w:lang w:eastAsia="ru-RU"/>
              </w:rPr>
              <w:t xml:space="preserve">Ежедневно</w:t>
            </w:r>
            <w:r>
              <w:rPr>
                <w:sz w:val="23"/>
                <w:szCs w:val="23"/>
                <w:lang w:eastAsia="ru-RU"/>
              </w:rPr>
            </w:r>
          </w:p>
        </w:tc>
        <w:tc>
          <w:tcPr>
            <w:tcW w:w="1984" w:type="dxa"/>
            <w:vAlign w:val="top"/>
            <w:textDirection w:val="lrTb"/>
            <w:noWrap w:val="false"/>
          </w:tcPr>
          <w:p>
            <w:pPr>
              <w:pStyle w:val="949"/>
              <w:jc w:val="center"/>
              <w:spacing w:after="0"/>
              <w:rPr>
                <w:sz w:val="23"/>
                <w:szCs w:val="23"/>
                <w:lang w:eastAsia="ru-RU"/>
              </w:rPr>
            </w:pPr>
            <w:r>
              <w:rPr>
                <w:sz w:val="23"/>
                <w:szCs w:val="23"/>
                <w:lang w:eastAsia="ru-RU"/>
              </w:rPr>
              <w:t xml:space="preserve">1 раз в </w:t>
            </w:r>
            <w:r>
              <w:rPr>
                <w:sz w:val="23"/>
                <w:szCs w:val="23"/>
                <w:lang w:eastAsia="ru-RU"/>
              </w:rPr>
              <w:t xml:space="preserve">квартал</w:t>
            </w:r>
            <w:r>
              <w:rPr>
                <w:sz w:val="23"/>
                <w:szCs w:val="23"/>
                <w:lang w:eastAsia="ru-RU"/>
              </w:rPr>
            </w:r>
            <w:r>
              <w:rPr>
                <w:sz w:val="23"/>
                <w:szCs w:val="23"/>
                <w:lang w:eastAsia="ru-RU"/>
              </w:rPr>
            </w:r>
          </w:p>
        </w:tc>
        <w:tc>
          <w:tcPr>
            <w:tcW w:w="1701" w:type="dxa"/>
            <w:vAlign w:val="top"/>
            <w:textDirection w:val="lrTb"/>
            <w:noWrap w:val="false"/>
          </w:tcPr>
          <w:p>
            <w:pPr>
              <w:pStyle w:val="949"/>
              <w:jc w:val="center"/>
              <w:spacing w:after="0"/>
              <w:rPr>
                <w:sz w:val="23"/>
                <w:szCs w:val="23"/>
                <w:lang w:eastAsia="ru-RU"/>
              </w:rPr>
            </w:pPr>
            <w:r>
              <w:rPr>
                <w:sz w:val="23"/>
                <w:szCs w:val="23"/>
                <w:lang w:eastAsia="ru-RU"/>
              </w:rPr>
              <w:t xml:space="preserve">Оперативный журнал,</w:t>
            </w:r>
            <w:r>
              <w:rPr>
                <w:sz w:val="23"/>
                <w:szCs w:val="23"/>
                <w:lang w:eastAsia="ru-RU"/>
              </w:rPr>
            </w:r>
          </w:p>
          <w:p>
            <w:pPr>
              <w:pStyle w:val="949"/>
              <w:jc w:val="center"/>
              <w:spacing w:after="0"/>
              <w:rPr>
                <w:sz w:val="23"/>
                <w:szCs w:val="23"/>
                <w:lang w:eastAsia="ru-RU"/>
              </w:rPr>
            </w:pPr>
            <w:r>
              <w:rPr>
                <w:sz w:val="23"/>
                <w:szCs w:val="23"/>
                <w:lang w:eastAsia="ru-RU"/>
              </w:rPr>
              <w:t xml:space="preserve">Журнал эксплуатации систем противопожарной защиты</w:t>
            </w:r>
            <w:r>
              <w:rPr>
                <w:sz w:val="23"/>
                <w:szCs w:val="23"/>
                <w:lang w:eastAsia="ru-RU"/>
              </w:rPr>
            </w:r>
            <w:r>
              <w:rPr>
                <w:sz w:val="23"/>
                <w:szCs w:val="23"/>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8" w:type="dxa"/>
            <w:vAlign w:val="top"/>
            <w:textDirection w:val="lrTb"/>
            <w:noWrap w:val="false"/>
          </w:tcPr>
          <w:p>
            <w:pPr>
              <w:pStyle w:val="969"/>
              <w:numPr>
                <w:ilvl w:val="0"/>
                <w:numId w:val="124"/>
              </w:numPr>
              <w:ind w:left="1027" w:hanging="851"/>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3"/>
                <w:szCs w:val="23"/>
                <w:lang w:eastAsia="ru-RU"/>
              </w:rPr>
            </w:pPr>
            <w:r>
              <w:rPr>
                <w:sz w:val="23"/>
                <w:szCs w:val="23"/>
                <w:lang w:eastAsia="ru-RU"/>
              </w:rPr>
              <w:t xml:space="preserve">Контроль основного и резервного </w:t>
            </w:r>
            <w:r>
              <w:rPr>
                <w:sz w:val="23"/>
                <w:szCs w:val="23"/>
                <w:lang w:eastAsia="ru-RU"/>
              </w:rPr>
              <w:t xml:space="preserve">источников питания,</w:t>
            </w:r>
            <w:r>
              <w:rPr>
                <w:sz w:val="23"/>
                <w:szCs w:val="23"/>
                <w:lang w:eastAsia="ru-RU"/>
              </w:rPr>
              <w:t xml:space="preserve"> и проверка автоматического переключения питания с рабочего ввода на резервный</w:t>
            </w:r>
            <w:r>
              <w:rPr>
                <w:sz w:val="23"/>
                <w:szCs w:val="23"/>
                <w:lang w:eastAsia="ru-RU"/>
              </w:rPr>
            </w:r>
          </w:p>
        </w:tc>
        <w:tc>
          <w:tcPr>
            <w:tcW w:w="1418" w:type="dxa"/>
            <w:vAlign w:val="top"/>
            <w:textDirection w:val="lrTb"/>
            <w:noWrap w:val="false"/>
          </w:tcPr>
          <w:p>
            <w:pPr>
              <w:pStyle w:val="949"/>
              <w:jc w:val="center"/>
              <w:spacing w:after="0"/>
              <w:rPr>
                <w:sz w:val="23"/>
                <w:szCs w:val="23"/>
                <w:lang w:eastAsia="ru-RU"/>
              </w:rPr>
            </w:pPr>
            <w:r>
              <w:rPr>
                <w:sz w:val="23"/>
                <w:szCs w:val="23"/>
                <w:lang w:eastAsia="ru-RU"/>
              </w:rPr>
              <w:t xml:space="preserve">1 раз в месяц</w:t>
            </w:r>
            <w:r>
              <w:rPr>
                <w:sz w:val="23"/>
                <w:szCs w:val="23"/>
                <w:lang w:eastAsia="ru-RU"/>
              </w:rPr>
            </w:r>
          </w:p>
        </w:tc>
        <w:tc>
          <w:tcPr>
            <w:tcW w:w="1984" w:type="dxa"/>
            <w:vAlign w:val="top"/>
            <w:textDirection w:val="lrTb"/>
            <w:noWrap w:val="false"/>
          </w:tcPr>
          <w:p>
            <w:pPr>
              <w:pStyle w:val="949"/>
              <w:jc w:val="center"/>
              <w:spacing w:after="0"/>
              <w:rPr>
                <w:sz w:val="23"/>
                <w:szCs w:val="23"/>
                <w:lang w:eastAsia="ru-RU"/>
              </w:rPr>
            </w:pPr>
            <w:r>
              <w:rPr>
                <w:sz w:val="23"/>
                <w:szCs w:val="23"/>
                <w:lang w:eastAsia="ru-RU"/>
              </w:rPr>
              <w:t xml:space="preserve">1 раз в </w:t>
            </w:r>
            <w:r>
              <w:rPr>
                <w:sz w:val="23"/>
                <w:szCs w:val="23"/>
                <w:lang w:eastAsia="ru-RU"/>
              </w:rPr>
              <w:t xml:space="preserve">квартал</w:t>
            </w:r>
            <w:r>
              <w:rPr>
                <w:sz w:val="23"/>
                <w:szCs w:val="23"/>
                <w:lang w:eastAsia="ru-RU"/>
              </w:rPr>
            </w:r>
            <w:r>
              <w:rPr>
                <w:sz w:val="23"/>
                <w:szCs w:val="23"/>
                <w:lang w:eastAsia="ru-RU"/>
              </w:rPr>
            </w:r>
          </w:p>
        </w:tc>
        <w:tc>
          <w:tcPr>
            <w:tcW w:w="1701" w:type="dxa"/>
            <w:vAlign w:val="top"/>
            <w:textDirection w:val="lrTb"/>
            <w:noWrap w:val="false"/>
          </w:tcPr>
          <w:p>
            <w:pPr>
              <w:pStyle w:val="949"/>
              <w:jc w:val="center"/>
              <w:spacing w:after="0"/>
              <w:rPr>
                <w:sz w:val="23"/>
                <w:szCs w:val="23"/>
                <w:lang w:eastAsia="ru-RU"/>
              </w:rPr>
            </w:pPr>
            <w:r>
              <w:rPr>
                <w:sz w:val="23"/>
                <w:szCs w:val="23"/>
                <w:lang w:eastAsia="ru-RU"/>
              </w:rPr>
              <w:t xml:space="preserve">Оперативный журнал,</w:t>
            </w:r>
            <w:r>
              <w:rPr>
                <w:sz w:val="23"/>
                <w:szCs w:val="23"/>
                <w:lang w:eastAsia="ru-RU"/>
              </w:rPr>
            </w:r>
          </w:p>
          <w:p>
            <w:pPr>
              <w:pStyle w:val="949"/>
              <w:jc w:val="center"/>
              <w:spacing w:after="0"/>
              <w:rPr>
                <w:sz w:val="23"/>
                <w:szCs w:val="23"/>
                <w:lang w:eastAsia="ru-RU"/>
              </w:rPr>
            </w:pPr>
            <w:r>
              <w:rPr>
                <w:sz w:val="23"/>
                <w:szCs w:val="23"/>
                <w:lang w:eastAsia="ru-RU"/>
              </w:rPr>
              <w:t xml:space="preserve">Журнал эксплуатации систем противопожарной защиты</w:t>
            </w:r>
            <w:r>
              <w:rPr>
                <w:sz w:val="23"/>
                <w:szCs w:val="23"/>
                <w:lang w:eastAsia="ru-RU"/>
              </w:rPr>
            </w:r>
            <w:r>
              <w:rPr>
                <w:sz w:val="23"/>
                <w:szCs w:val="23"/>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8" w:type="dxa"/>
            <w:vAlign w:val="top"/>
            <w:textDirection w:val="lrTb"/>
            <w:noWrap w:val="false"/>
          </w:tcPr>
          <w:p>
            <w:pPr>
              <w:pStyle w:val="969"/>
              <w:numPr>
                <w:ilvl w:val="0"/>
                <w:numId w:val="124"/>
              </w:numPr>
              <w:ind w:left="1027" w:hanging="851"/>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3"/>
                <w:szCs w:val="23"/>
                <w:lang w:eastAsia="ru-RU"/>
              </w:rPr>
            </w:pPr>
            <w:r>
              <w:rPr>
                <w:sz w:val="23"/>
                <w:szCs w:val="23"/>
                <w:lang w:eastAsia="ru-RU"/>
              </w:rPr>
              <w:t xml:space="preserve">Проверка работоспособности составных частей системы (приемно-контрольного прибора, извещателей, оповещателей, измерение параметров шлейфа сигнализации и т.д.)</w:t>
            </w:r>
            <w:r>
              <w:rPr>
                <w:sz w:val="23"/>
                <w:szCs w:val="23"/>
                <w:lang w:eastAsia="ru-RU"/>
              </w:rPr>
            </w:r>
          </w:p>
        </w:tc>
        <w:tc>
          <w:tcPr>
            <w:tcW w:w="1418" w:type="dxa"/>
            <w:vAlign w:val="top"/>
            <w:textDirection w:val="lrTb"/>
            <w:noWrap w:val="false"/>
          </w:tcPr>
          <w:p>
            <w:pPr>
              <w:pStyle w:val="949"/>
              <w:jc w:val="center"/>
              <w:spacing w:after="0"/>
              <w:rPr>
                <w:sz w:val="23"/>
                <w:szCs w:val="23"/>
                <w:lang w:eastAsia="ru-RU"/>
              </w:rPr>
            </w:pPr>
            <w:r>
              <w:rPr>
                <w:sz w:val="23"/>
                <w:szCs w:val="23"/>
                <w:lang w:eastAsia="ru-RU"/>
              </w:rPr>
            </w:r>
            <w:r>
              <w:rPr>
                <w:sz w:val="23"/>
                <w:szCs w:val="23"/>
                <w:lang w:eastAsia="ru-RU"/>
              </w:rPr>
            </w:r>
          </w:p>
        </w:tc>
        <w:tc>
          <w:tcPr>
            <w:tcW w:w="1984" w:type="dxa"/>
            <w:vAlign w:val="top"/>
            <w:textDirection w:val="lrTb"/>
            <w:noWrap w:val="false"/>
          </w:tcPr>
          <w:p>
            <w:pPr>
              <w:pStyle w:val="949"/>
              <w:jc w:val="center"/>
              <w:spacing w:after="0"/>
              <w:rPr>
                <w:sz w:val="23"/>
                <w:szCs w:val="23"/>
                <w:lang w:eastAsia="ru-RU"/>
              </w:rPr>
            </w:pPr>
            <w:r>
              <w:rPr>
                <w:sz w:val="23"/>
                <w:szCs w:val="23"/>
                <w:lang w:eastAsia="ru-RU"/>
              </w:rPr>
              <w:t xml:space="preserve">1 раз в </w:t>
            </w:r>
            <w:r>
              <w:rPr>
                <w:sz w:val="23"/>
                <w:szCs w:val="23"/>
                <w:lang w:eastAsia="ru-RU"/>
              </w:rPr>
              <w:t xml:space="preserve">квартал</w:t>
            </w:r>
            <w:r>
              <w:rPr>
                <w:sz w:val="23"/>
                <w:szCs w:val="23"/>
                <w:lang w:eastAsia="ru-RU"/>
              </w:rPr>
            </w:r>
            <w:r>
              <w:rPr>
                <w:sz w:val="23"/>
                <w:szCs w:val="23"/>
                <w:lang w:eastAsia="ru-RU"/>
              </w:rPr>
            </w:r>
          </w:p>
        </w:tc>
        <w:tc>
          <w:tcPr>
            <w:tcW w:w="1701" w:type="dxa"/>
            <w:vAlign w:val="top"/>
            <w:textDirection w:val="lrTb"/>
            <w:noWrap w:val="false"/>
          </w:tcPr>
          <w:p>
            <w:pPr>
              <w:pStyle w:val="949"/>
              <w:jc w:val="center"/>
              <w:spacing w:after="0"/>
              <w:rPr>
                <w:sz w:val="23"/>
                <w:szCs w:val="23"/>
                <w:lang w:eastAsia="ru-RU"/>
              </w:rPr>
            </w:pPr>
            <w:r>
              <w:rPr>
                <w:sz w:val="23"/>
                <w:szCs w:val="23"/>
                <w:lang w:eastAsia="ru-RU"/>
              </w:rPr>
              <w:t xml:space="preserve">Журнал эксплуатации систем противопожарной защиты</w:t>
            </w:r>
            <w:r>
              <w:rPr>
                <w:sz w:val="23"/>
                <w:szCs w:val="23"/>
                <w:lang w:eastAsia="ru-RU"/>
              </w:rPr>
            </w:r>
            <w:r>
              <w:rPr>
                <w:sz w:val="23"/>
                <w:szCs w:val="23"/>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8" w:type="dxa"/>
            <w:vAlign w:val="top"/>
            <w:textDirection w:val="lrTb"/>
            <w:noWrap w:val="false"/>
          </w:tcPr>
          <w:p>
            <w:pPr>
              <w:pStyle w:val="969"/>
              <w:numPr>
                <w:ilvl w:val="0"/>
                <w:numId w:val="124"/>
              </w:numPr>
              <w:ind w:left="1027" w:hanging="851"/>
              <w:spacing w:after="0"/>
              <w:rPr>
                <w:sz w:val="24"/>
                <w:szCs w:val="24"/>
                <w:lang w:eastAsia="ru-RU"/>
              </w:rPr>
            </w:pPr>
            <w:r>
              <w:rPr>
                <w:sz w:val="24"/>
                <w:szCs w:val="24"/>
                <w:lang w:eastAsia="ru-RU"/>
              </w:rPr>
            </w:r>
            <w:r>
              <w:rPr>
                <w:sz w:val="24"/>
                <w:szCs w:val="24"/>
                <w:lang w:eastAsia="ru-RU"/>
              </w:rPr>
            </w:r>
          </w:p>
        </w:tc>
        <w:tc>
          <w:tcPr>
            <w:tcW w:w="4253" w:type="dxa"/>
            <w:vAlign w:val="center"/>
            <w:textDirection w:val="lrTb"/>
            <w:noWrap w:val="false"/>
          </w:tcPr>
          <w:p>
            <w:pPr>
              <w:pStyle w:val="949"/>
              <w:spacing w:after="0"/>
              <w:rPr>
                <w:color w:val="000000"/>
                <w:sz w:val="23"/>
                <w:szCs w:val="23"/>
                <w:lang w:eastAsia="ru-RU"/>
              </w:rPr>
            </w:pPr>
            <w:r>
              <w:rPr>
                <w:color w:val="000000"/>
                <w:sz w:val="23"/>
                <w:szCs w:val="23"/>
                <w:lang w:eastAsia="ru-RU"/>
              </w:rPr>
              <w:t xml:space="preserve">Профилактические работы в соответствии с паспортными данными заводов-изготовителей на элементы системы </w:t>
            </w:r>
            <w:r>
              <w:rPr>
                <w:color w:val="000000"/>
                <w:sz w:val="23"/>
                <w:szCs w:val="23"/>
                <w:lang w:eastAsia="ru-RU"/>
              </w:rPr>
              <w:t xml:space="preserve">(проверка внутренних поверхностей, очистка, смазка, подпайка, замена элементов тех. средств).</w:t>
            </w:r>
            <w:r>
              <w:rPr>
                <w:sz w:val="23"/>
                <w:szCs w:val="23"/>
                <w:lang w:eastAsia="ru-RU"/>
              </w:rPr>
              <w:t xml:space="preserve"> Восстановление элементов ТС, выработавших ресурс или пришедших в негодность.</w:t>
            </w:r>
            <w:r>
              <w:rPr>
                <w:color w:val="000000"/>
                <w:sz w:val="23"/>
                <w:szCs w:val="23"/>
                <w:lang w:eastAsia="ru-RU"/>
              </w:rPr>
            </w:r>
            <w:r>
              <w:rPr>
                <w:color w:val="000000"/>
                <w:sz w:val="23"/>
                <w:szCs w:val="23"/>
                <w:lang w:eastAsia="ru-RU"/>
              </w:rPr>
            </w:r>
          </w:p>
        </w:tc>
        <w:tc>
          <w:tcPr>
            <w:tcW w:w="1418" w:type="dxa"/>
            <w:vAlign w:val="top"/>
            <w:textDirection w:val="lrTb"/>
            <w:noWrap w:val="false"/>
          </w:tcPr>
          <w:p>
            <w:pPr>
              <w:pStyle w:val="949"/>
              <w:jc w:val="center"/>
              <w:spacing w:after="0"/>
              <w:rPr>
                <w:color w:val="000000"/>
                <w:sz w:val="23"/>
                <w:szCs w:val="23"/>
                <w:lang w:eastAsia="ru-RU"/>
              </w:rPr>
            </w:pPr>
            <w:r>
              <w:rPr>
                <w:color w:val="000000"/>
                <w:sz w:val="23"/>
                <w:szCs w:val="23"/>
                <w:lang w:eastAsia="ru-RU"/>
              </w:rPr>
            </w:r>
            <w:r>
              <w:rPr>
                <w:color w:val="000000"/>
                <w:sz w:val="23"/>
                <w:szCs w:val="23"/>
                <w:lang w:eastAsia="ru-RU"/>
              </w:rPr>
            </w:r>
          </w:p>
        </w:tc>
        <w:tc>
          <w:tcPr>
            <w:tcW w:w="1984" w:type="dxa"/>
            <w:vAlign w:val="top"/>
            <w:textDirection w:val="lrTb"/>
            <w:noWrap w:val="false"/>
          </w:tcPr>
          <w:p>
            <w:pPr>
              <w:pStyle w:val="949"/>
              <w:jc w:val="center"/>
              <w:spacing w:after="0"/>
              <w:rPr>
                <w:sz w:val="23"/>
                <w:szCs w:val="23"/>
                <w:lang w:eastAsia="ru-RU"/>
              </w:rPr>
            </w:pPr>
            <w:r>
              <w:rPr>
                <w:sz w:val="23"/>
                <w:szCs w:val="23"/>
                <w:lang w:eastAsia="ru-RU"/>
              </w:rPr>
              <w:t xml:space="preserve">1 раз в </w:t>
            </w:r>
            <w:r>
              <w:rPr>
                <w:sz w:val="23"/>
                <w:szCs w:val="23"/>
                <w:lang w:eastAsia="ru-RU"/>
              </w:rPr>
              <w:t xml:space="preserve">квартал</w:t>
            </w:r>
            <w:r>
              <w:rPr>
                <w:sz w:val="23"/>
                <w:szCs w:val="23"/>
                <w:lang w:eastAsia="ru-RU"/>
              </w:rPr>
            </w:r>
            <w:r>
              <w:rPr>
                <w:sz w:val="23"/>
                <w:szCs w:val="23"/>
                <w:lang w:eastAsia="ru-RU"/>
              </w:rPr>
            </w:r>
          </w:p>
          <w:p>
            <w:pPr>
              <w:pStyle w:val="949"/>
              <w:jc w:val="center"/>
              <w:spacing w:after="0"/>
              <w:rPr>
                <w:color w:val="000000"/>
                <w:sz w:val="23"/>
                <w:szCs w:val="23"/>
                <w:lang w:eastAsia="ru-RU"/>
              </w:rPr>
            </w:pPr>
            <w:r>
              <w:rPr>
                <w:sz w:val="23"/>
                <w:szCs w:val="23"/>
                <w:lang w:eastAsia="ru-RU"/>
              </w:rPr>
              <w:t xml:space="preserve">или в соответствии с паспортными данными заводов-изготовителей</w:t>
            </w:r>
            <w:r>
              <w:rPr>
                <w:color w:val="000000"/>
                <w:sz w:val="23"/>
                <w:szCs w:val="23"/>
                <w:lang w:eastAsia="ru-RU"/>
              </w:rPr>
            </w:r>
            <w:r>
              <w:rPr>
                <w:color w:val="000000"/>
                <w:sz w:val="23"/>
                <w:szCs w:val="23"/>
                <w:lang w:eastAsia="ru-RU"/>
              </w:rPr>
            </w:r>
          </w:p>
        </w:tc>
        <w:tc>
          <w:tcPr>
            <w:tcW w:w="1701" w:type="dxa"/>
            <w:vAlign w:val="top"/>
            <w:textDirection w:val="lrTb"/>
            <w:noWrap w:val="false"/>
          </w:tcPr>
          <w:p>
            <w:pPr>
              <w:pStyle w:val="949"/>
              <w:jc w:val="center"/>
              <w:spacing w:after="0"/>
              <w:rPr>
                <w:sz w:val="23"/>
                <w:szCs w:val="23"/>
                <w:lang w:eastAsia="ru-RU"/>
              </w:rPr>
            </w:pPr>
            <w:r>
              <w:rPr>
                <w:sz w:val="23"/>
                <w:szCs w:val="23"/>
                <w:lang w:eastAsia="ru-RU"/>
              </w:rPr>
              <w:t xml:space="preserve">Журнал эксплуатации систем противопожарной защиты</w:t>
            </w:r>
            <w:r>
              <w:rPr>
                <w:sz w:val="23"/>
                <w:szCs w:val="23"/>
                <w:lang w:eastAsia="ru-RU"/>
              </w:rPr>
            </w:r>
            <w:r>
              <w:rPr>
                <w:sz w:val="23"/>
                <w:szCs w:val="23"/>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68" w:type="dxa"/>
            <w:vAlign w:val="top"/>
            <w:textDirection w:val="lrTb"/>
            <w:noWrap w:val="false"/>
          </w:tcPr>
          <w:p>
            <w:pPr>
              <w:pStyle w:val="969"/>
              <w:numPr>
                <w:ilvl w:val="0"/>
                <w:numId w:val="124"/>
              </w:numPr>
              <w:ind w:left="1027" w:hanging="851"/>
              <w:spacing w:after="0"/>
              <w:rPr>
                <w:sz w:val="24"/>
                <w:szCs w:val="24"/>
                <w:lang w:eastAsia="ru-RU"/>
              </w:rPr>
            </w:pPr>
            <w:r>
              <w:rPr>
                <w:sz w:val="24"/>
                <w:szCs w:val="24"/>
                <w:lang w:eastAsia="ru-RU"/>
              </w:rPr>
            </w:r>
            <w:r>
              <w:rPr>
                <w:sz w:val="24"/>
                <w:szCs w:val="24"/>
                <w:lang w:eastAsia="ru-RU"/>
              </w:rPr>
            </w:r>
          </w:p>
        </w:tc>
        <w:tc>
          <w:tcPr>
            <w:tcW w:w="4253" w:type="dxa"/>
            <w:vAlign w:val="top"/>
            <w:textDirection w:val="lrTb"/>
            <w:noWrap w:val="false"/>
          </w:tcPr>
          <w:p>
            <w:pPr>
              <w:pStyle w:val="949"/>
              <w:spacing w:after="0"/>
              <w:rPr>
                <w:sz w:val="23"/>
                <w:szCs w:val="23"/>
                <w:lang w:eastAsia="ru-RU"/>
              </w:rPr>
            </w:pPr>
            <w:r>
              <w:rPr>
                <w:sz w:val="23"/>
                <w:szCs w:val="23"/>
                <w:lang w:eastAsia="ru-RU"/>
              </w:rPr>
              <w:t xml:space="preserve">Измерение сопротивления защитного и рабочего заземления.</w:t>
            </w:r>
            <w:r>
              <w:rPr>
                <w:sz w:val="23"/>
                <w:szCs w:val="23"/>
                <w:lang w:eastAsia="ru-RU"/>
              </w:rPr>
            </w:r>
          </w:p>
        </w:tc>
        <w:tc>
          <w:tcPr>
            <w:tcW w:w="1418" w:type="dxa"/>
            <w:vAlign w:val="top"/>
            <w:textDirection w:val="lrTb"/>
            <w:noWrap w:val="false"/>
          </w:tcPr>
          <w:p>
            <w:pPr>
              <w:pStyle w:val="949"/>
              <w:jc w:val="center"/>
              <w:spacing w:after="0"/>
              <w:rPr>
                <w:sz w:val="23"/>
                <w:szCs w:val="23"/>
                <w:lang w:eastAsia="ru-RU"/>
              </w:rPr>
            </w:pPr>
            <w:r>
              <w:rPr>
                <w:sz w:val="23"/>
                <w:szCs w:val="23"/>
                <w:lang w:eastAsia="ru-RU"/>
              </w:rPr>
            </w:r>
            <w:r>
              <w:rPr>
                <w:sz w:val="23"/>
                <w:szCs w:val="23"/>
                <w:lang w:eastAsia="ru-RU"/>
              </w:rPr>
            </w:r>
          </w:p>
        </w:tc>
        <w:tc>
          <w:tcPr>
            <w:tcW w:w="1984" w:type="dxa"/>
            <w:vAlign w:val="top"/>
            <w:textDirection w:val="lrTb"/>
            <w:noWrap w:val="false"/>
          </w:tcPr>
          <w:p>
            <w:pPr>
              <w:pStyle w:val="949"/>
              <w:jc w:val="center"/>
              <w:spacing w:after="0"/>
              <w:rPr>
                <w:sz w:val="23"/>
                <w:szCs w:val="23"/>
                <w:lang w:eastAsia="ru-RU"/>
              </w:rPr>
            </w:pPr>
            <w:r>
              <w:rPr>
                <w:sz w:val="23"/>
                <w:szCs w:val="23"/>
                <w:lang w:eastAsia="ru-RU"/>
              </w:rPr>
              <w:t xml:space="preserve">1 раз в 2 года</w:t>
            </w:r>
            <w:r>
              <w:rPr>
                <w:sz w:val="23"/>
                <w:szCs w:val="23"/>
                <w:lang w:eastAsia="ru-RU"/>
              </w:rPr>
            </w:r>
            <w:r>
              <w:rPr>
                <w:sz w:val="23"/>
                <w:szCs w:val="23"/>
                <w:lang w:eastAsia="ru-RU"/>
              </w:rPr>
            </w:r>
          </w:p>
        </w:tc>
        <w:tc>
          <w:tcPr>
            <w:tcW w:w="1701" w:type="dxa"/>
            <w:vAlign w:val="top"/>
            <w:textDirection w:val="lrTb"/>
            <w:noWrap w:val="false"/>
          </w:tcPr>
          <w:p>
            <w:pPr>
              <w:pStyle w:val="949"/>
              <w:jc w:val="center"/>
              <w:spacing w:after="0"/>
              <w:rPr>
                <w:sz w:val="23"/>
                <w:szCs w:val="23"/>
                <w:lang w:eastAsia="ru-RU"/>
              </w:rPr>
            </w:pPr>
            <w:r>
              <w:rPr>
                <w:sz w:val="23"/>
                <w:szCs w:val="23"/>
                <w:lang w:eastAsia="ru-RU"/>
              </w:rPr>
              <w:t xml:space="preserve">Протокол,</w:t>
            </w:r>
            <w:r>
              <w:rPr>
                <w:sz w:val="23"/>
                <w:szCs w:val="23"/>
                <w:lang w:eastAsia="ru-RU"/>
              </w:rPr>
            </w:r>
          </w:p>
          <w:p>
            <w:pPr>
              <w:pStyle w:val="949"/>
              <w:jc w:val="center"/>
              <w:spacing w:after="0"/>
              <w:rPr>
                <w:sz w:val="23"/>
                <w:szCs w:val="23"/>
                <w:lang w:eastAsia="ru-RU"/>
              </w:rPr>
            </w:pPr>
            <w:r>
              <w:rPr>
                <w:sz w:val="23"/>
                <w:szCs w:val="23"/>
                <w:lang w:eastAsia="ru-RU"/>
              </w:rPr>
              <w:t xml:space="preserve">Журнал эксплуатации систем противопожарной защиты</w:t>
            </w:r>
            <w:r>
              <w:rPr>
                <w:sz w:val="23"/>
                <w:szCs w:val="23"/>
                <w:lang w:eastAsia="ru-RU"/>
              </w:rPr>
            </w:r>
            <w:r>
              <w:rPr>
                <w:sz w:val="23"/>
                <w:szCs w:val="23"/>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bottom w:val="single" w:color="000000" w:sz="4" w:space="0"/>
            </w:tcBorders>
            <w:tcW w:w="568" w:type="dxa"/>
            <w:vAlign w:val="top"/>
            <w:textDirection w:val="lrTb"/>
            <w:noWrap w:val="false"/>
          </w:tcPr>
          <w:p>
            <w:pPr>
              <w:pStyle w:val="969"/>
              <w:numPr>
                <w:ilvl w:val="0"/>
                <w:numId w:val="124"/>
              </w:numPr>
              <w:ind w:left="1027" w:hanging="851"/>
              <w:spacing w:after="0"/>
              <w:rPr>
                <w:sz w:val="24"/>
                <w:szCs w:val="24"/>
                <w:lang w:eastAsia="ru-RU"/>
              </w:rPr>
            </w:pPr>
            <w:r>
              <w:rPr>
                <w:sz w:val="24"/>
                <w:szCs w:val="24"/>
                <w:lang w:eastAsia="ru-RU"/>
              </w:rPr>
            </w:r>
            <w:r>
              <w:rPr>
                <w:sz w:val="24"/>
                <w:szCs w:val="24"/>
                <w:lang w:eastAsia="ru-RU"/>
              </w:rPr>
            </w:r>
          </w:p>
        </w:tc>
        <w:tc>
          <w:tcPr>
            <w:tcBorders>
              <w:bottom w:val="single" w:color="000000" w:sz="4" w:space="0"/>
            </w:tcBorders>
            <w:tcW w:w="4253" w:type="dxa"/>
            <w:vAlign w:val="top"/>
            <w:textDirection w:val="lrTb"/>
            <w:noWrap w:val="false"/>
          </w:tcPr>
          <w:p>
            <w:pPr>
              <w:pStyle w:val="949"/>
              <w:spacing w:after="0"/>
              <w:rPr>
                <w:sz w:val="23"/>
                <w:szCs w:val="23"/>
                <w:lang w:eastAsia="ru-RU"/>
              </w:rPr>
            </w:pPr>
            <w:r>
              <w:rPr>
                <w:sz w:val="23"/>
                <w:szCs w:val="23"/>
                <w:lang w:eastAsia="ru-RU"/>
              </w:rPr>
              <w:t xml:space="preserve">Измерение сопротивления изоляции электрических цепей.</w:t>
            </w:r>
            <w:r>
              <w:rPr>
                <w:sz w:val="23"/>
                <w:szCs w:val="23"/>
                <w:lang w:eastAsia="ru-RU"/>
              </w:rPr>
            </w:r>
          </w:p>
        </w:tc>
        <w:tc>
          <w:tcPr>
            <w:tcBorders>
              <w:bottom w:val="single" w:color="000000" w:sz="4" w:space="0"/>
            </w:tcBorders>
            <w:tcW w:w="1418" w:type="dxa"/>
            <w:vAlign w:val="top"/>
            <w:textDirection w:val="lrTb"/>
            <w:noWrap w:val="false"/>
          </w:tcPr>
          <w:p>
            <w:pPr>
              <w:pStyle w:val="949"/>
              <w:jc w:val="center"/>
              <w:spacing w:after="0"/>
              <w:rPr>
                <w:sz w:val="23"/>
                <w:szCs w:val="23"/>
                <w:lang w:eastAsia="ru-RU"/>
              </w:rPr>
            </w:pPr>
            <w:r>
              <w:rPr>
                <w:sz w:val="23"/>
                <w:szCs w:val="23"/>
                <w:lang w:eastAsia="ru-RU"/>
              </w:rPr>
            </w:r>
            <w:r>
              <w:rPr>
                <w:sz w:val="23"/>
                <w:szCs w:val="23"/>
                <w:lang w:eastAsia="ru-RU"/>
              </w:rPr>
            </w:r>
          </w:p>
        </w:tc>
        <w:tc>
          <w:tcPr>
            <w:tcBorders>
              <w:bottom w:val="single" w:color="000000" w:sz="4" w:space="0"/>
            </w:tcBorders>
            <w:tcW w:w="1984" w:type="dxa"/>
            <w:vAlign w:val="top"/>
            <w:textDirection w:val="lrTb"/>
            <w:noWrap w:val="false"/>
          </w:tcPr>
          <w:p>
            <w:pPr>
              <w:pStyle w:val="949"/>
              <w:jc w:val="center"/>
              <w:spacing w:after="0"/>
              <w:rPr>
                <w:sz w:val="23"/>
                <w:szCs w:val="23"/>
                <w:lang w:eastAsia="ru-RU"/>
              </w:rPr>
            </w:pPr>
            <w:r>
              <w:rPr>
                <w:sz w:val="23"/>
                <w:szCs w:val="23"/>
                <w:lang w:eastAsia="ru-RU"/>
              </w:rPr>
              <w:t xml:space="preserve">1 раз в </w:t>
            </w:r>
            <w:r>
              <w:rPr>
                <w:sz w:val="23"/>
                <w:szCs w:val="23"/>
                <w:lang w:eastAsia="ru-RU"/>
              </w:rPr>
              <w:t xml:space="preserve">5 лет</w:t>
            </w:r>
            <w:r>
              <w:rPr>
                <w:sz w:val="23"/>
                <w:szCs w:val="23"/>
                <w:lang w:eastAsia="ru-RU"/>
              </w:rPr>
            </w:r>
            <w:r>
              <w:rPr>
                <w:sz w:val="23"/>
                <w:szCs w:val="23"/>
                <w:lang w:eastAsia="ru-RU"/>
              </w:rPr>
            </w:r>
          </w:p>
        </w:tc>
        <w:tc>
          <w:tcPr>
            <w:tcBorders>
              <w:bottom w:val="single" w:color="000000" w:sz="4" w:space="0"/>
            </w:tcBorders>
            <w:tcW w:w="1701" w:type="dxa"/>
            <w:vAlign w:val="top"/>
            <w:textDirection w:val="lrTb"/>
            <w:noWrap w:val="false"/>
          </w:tcPr>
          <w:p>
            <w:pPr>
              <w:pStyle w:val="949"/>
              <w:jc w:val="center"/>
              <w:spacing w:after="0"/>
              <w:rPr>
                <w:sz w:val="23"/>
                <w:szCs w:val="23"/>
                <w:lang w:eastAsia="ru-RU"/>
              </w:rPr>
            </w:pPr>
            <w:r>
              <w:rPr>
                <w:sz w:val="23"/>
                <w:szCs w:val="23"/>
                <w:lang w:eastAsia="ru-RU"/>
              </w:rPr>
              <w:t xml:space="preserve">Протокол,</w:t>
            </w:r>
            <w:r>
              <w:rPr>
                <w:sz w:val="23"/>
                <w:szCs w:val="23"/>
                <w:lang w:eastAsia="ru-RU"/>
              </w:rPr>
            </w:r>
          </w:p>
          <w:p>
            <w:pPr>
              <w:pStyle w:val="949"/>
              <w:jc w:val="center"/>
              <w:spacing w:after="0"/>
              <w:rPr>
                <w:sz w:val="23"/>
                <w:szCs w:val="23"/>
                <w:lang w:eastAsia="ru-RU"/>
              </w:rPr>
            </w:pPr>
            <w:r>
              <w:rPr>
                <w:sz w:val="23"/>
                <w:szCs w:val="23"/>
                <w:lang w:eastAsia="ru-RU"/>
              </w:rPr>
              <w:t xml:space="preserve">Журнал эксплуатации систем противопожарной защиты</w:t>
            </w:r>
            <w:r>
              <w:rPr>
                <w:sz w:val="23"/>
                <w:szCs w:val="23"/>
                <w:lang w:eastAsia="ru-RU"/>
              </w:rPr>
            </w:r>
            <w:r>
              <w:rPr>
                <w:sz w:val="23"/>
                <w:szCs w:val="23"/>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bottom w:val="single" w:color="000000" w:sz="4" w:space="0"/>
            </w:tcBorders>
            <w:tcW w:w="568" w:type="dxa"/>
            <w:vAlign w:val="top"/>
            <w:textDirection w:val="lrTb"/>
            <w:noWrap w:val="false"/>
          </w:tcPr>
          <w:p>
            <w:pPr>
              <w:pStyle w:val="969"/>
              <w:numPr>
                <w:ilvl w:val="0"/>
                <w:numId w:val="124"/>
              </w:numPr>
              <w:ind w:left="1027" w:hanging="851"/>
              <w:spacing w:after="0"/>
              <w:rPr>
                <w:sz w:val="24"/>
                <w:szCs w:val="24"/>
                <w:lang w:eastAsia="ru-RU"/>
              </w:rPr>
            </w:pPr>
            <w:r>
              <w:rPr>
                <w:sz w:val="24"/>
                <w:szCs w:val="24"/>
                <w:lang w:eastAsia="ru-RU"/>
              </w:rPr>
            </w:r>
            <w:r>
              <w:rPr>
                <w:sz w:val="24"/>
                <w:szCs w:val="24"/>
                <w:lang w:eastAsia="ru-RU"/>
              </w:rPr>
            </w:r>
          </w:p>
        </w:tc>
        <w:tc>
          <w:tcPr>
            <w:tcBorders>
              <w:bottom w:val="single" w:color="000000" w:sz="4" w:space="0"/>
            </w:tcBorders>
            <w:tcW w:w="4253" w:type="dxa"/>
            <w:vAlign w:val="top"/>
            <w:textDirection w:val="lrTb"/>
            <w:noWrap w:val="false"/>
          </w:tcPr>
          <w:p>
            <w:pPr>
              <w:pStyle w:val="1032"/>
              <w:ind w:firstLine="0"/>
              <w:rPr>
                <w:rFonts w:ascii="Times New Roman" w:hAnsi="Times New Roman" w:cs="Times New Roman"/>
                <w:sz w:val="24"/>
                <w:szCs w:val="24"/>
              </w:rPr>
            </w:pPr>
            <w:r>
              <w:rPr>
                <w:rFonts w:ascii="Times New Roman" w:hAnsi="Times New Roman" w:cs="Times New Roman"/>
                <w:sz w:val="24"/>
                <w:szCs w:val="24"/>
              </w:rPr>
              <w:t xml:space="preserve">Проверка автоматических устройств отключения общеобменной вентиляции и кондиционирования при пожаре </w:t>
            </w:r>
            <w:r>
              <w:rPr>
                <w:rFonts w:ascii="Times New Roman" w:hAnsi="Times New Roman" w:cs="Times New Roman"/>
                <w:sz w:val="24"/>
                <w:szCs w:val="24"/>
              </w:rPr>
            </w:r>
          </w:p>
          <w:p>
            <w:pPr>
              <w:pStyle w:val="949"/>
              <w:spacing w:after="0"/>
              <w:rPr>
                <w:sz w:val="23"/>
                <w:szCs w:val="23"/>
                <w:lang w:eastAsia="ru-RU"/>
              </w:rPr>
            </w:pPr>
            <w:r>
              <w:rPr>
                <w:sz w:val="23"/>
                <w:szCs w:val="23"/>
                <w:lang w:eastAsia="ru-RU"/>
              </w:rPr>
            </w:r>
            <w:r>
              <w:rPr>
                <w:sz w:val="23"/>
                <w:szCs w:val="23"/>
                <w:lang w:eastAsia="ru-RU"/>
              </w:rPr>
            </w:r>
          </w:p>
        </w:tc>
        <w:tc>
          <w:tcPr>
            <w:tcBorders>
              <w:bottom w:val="single" w:color="000000" w:sz="4" w:space="0"/>
            </w:tcBorders>
            <w:tcW w:w="1418" w:type="dxa"/>
            <w:vAlign w:val="top"/>
            <w:textDirection w:val="lrTb"/>
            <w:noWrap w:val="false"/>
          </w:tcPr>
          <w:p>
            <w:pPr>
              <w:pStyle w:val="949"/>
              <w:jc w:val="center"/>
              <w:spacing w:after="0"/>
              <w:rPr>
                <w:sz w:val="23"/>
                <w:szCs w:val="23"/>
                <w:lang w:eastAsia="ru-RU"/>
              </w:rPr>
            </w:pPr>
            <w:r>
              <w:rPr>
                <w:sz w:val="23"/>
                <w:szCs w:val="23"/>
                <w:lang w:eastAsia="ru-RU"/>
              </w:rPr>
            </w:r>
            <w:r>
              <w:rPr>
                <w:sz w:val="23"/>
                <w:szCs w:val="23"/>
                <w:lang w:eastAsia="ru-RU"/>
              </w:rPr>
            </w:r>
          </w:p>
        </w:tc>
        <w:tc>
          <w:tcPr>
            <w:tcBorders>
              <w:bottom w:val="single" w:color="000000" w:sz="4" w:space="0"/>
            </w:tcBorders>
            <w:tcW w:w="1984" w:type="dxa"/>
            <w:vAlign w:val="top"/>
            <w:textDirection w:val="lrTb"/>
            <w:noWrap w:val="false"/>
          </w:tcPr>
          <w:p>
            <w:pPr>
              <w:pStyle w:val="949"/>
              <w:jc w:val="center"/>
              <w:spacing w:after="0"/>
              <w:rPr>
                <w:sz w:val="23"/>
                <w:szCs w:val="23"/>
                <w:lang w:eastAsia="ru-RU"/>
              </w:rPr>
            </w:pPr>
            <w:r>
              <w:rPr>
                <w:sz w:val="23"/>
                <w:szCs w:val="23"/>
                <w:lang w:eastAsia="ru-RU"/>
              </w:rPr>
              <w:t xml:space="preserve">1 раз в год</w:t>
            </w:r>
            <w:r>
              <w:rPr>
                <w:sz w:val="23"/>
                <w:szCs w:val="23"/>
                <w:lang w:eastAsia="ru-RU"/>
              </w:rPr>
            </w:r>
          </w:p>
        </w:tc>
        <w:tc>
          <w:tcPr>
            <w:tcBorders>
              <w:bottom w:val="single" w:color="000000" w:sz="4" w:space="0"/>
            </w:tcBorders>
            <w:tcW w:w="1701" w:type="dxa"/>
            <w:vAlign w:val="top"/>
            <w:textDirection w:val="lrTb"/>
            <w:noWrap w:val="false"/>
          </w:tcPr>
          <w:p>
            <w:pPr>
              <w:pStyle w:val="949"/>
              <w:jc w:val="center"/>
              <w:spacing w:after="0"/>
              <w:rPr>
                <w:sz w:val="23"/>
                <w:szCs w:val="23"/>
                <w:lang w:eastAsia="ru-RU"/>
              </w:rPr>
            </w:pPr>
            <w:r>
              <w:rPr>
                <w:sz w:val="23"/>
                <w:szCs w:val="23"/>
                <w:lang w:eastAsia="ru-RU"/>
              </w:rPr>
              <w:t xml:space="preserve">Журнал эксплуатации систем противопожарной защиты</w:t>
            </w:r>
            <w:r>
              <w:rPr>
                <w:sz w:val="23"/>
                <w:szCs w:val="23"/>
                <w:lang w:eastAsia="ru-RU"/>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gridSpan w:val="5"/>
            <w:tcBorders>
              <w:left w:val="none" w:color="000000" w:sz="4" w:space="0"/>
              <w:bottom w:val="none" w:color="000000" w:sz="4" w:space="0"/>
              <w:right w:val="none" w:color="000000" w:sz="4" w:space="0"/>
            </w:tcBorders>
            <w:tcW w:w="9924" w:type="dxa"/>
            <w:vAlign w:val="top"/>
            <w:textDirection w:val="lrTb"/>
            <w:noWrap w:val="false"/>
          </w:tcPr>
          <w:p>
            <w:pPr>
              <w:pStyle w:val="949"/>
              <w:spacing w:after="0"/>
              <w:rPr>
                <w:sz w:val="20"/>
                <w:szCs w:val="20"/>
                <w:lang w:eastAsia="ru-RU"/>
              </w:rPr>
            </w:pPr>
            <w:r>
              <w:rPr>
                <w:sz w:val="20"/>
                <w:szCs w:val="20"/>
                <w:lang w:eastAsia="ru-RU"/>
              </w:rPr>
              <w:t xml:space="preserve">Примечание:</w:t>
            </w:r>
            <w:r>
              <w:rPr>
                <w:sz w:val="20"/>
                <w:szCs w:val="20"/>
                <w:lang w:eastAsia="ru-RU"/>
              </w:rPr>
            </w:r>
          </w:p>
          <w:p>
            <w:pPr>
              <w:pStyle w:val="949"/>
              <w:spacing w:after="0"/>
              <w:rPr>
                <w:sz w:val="20"/>
                <w:szCs w:val="20"/>
                <w:lang w:eastAsia="ru-RU"/>
              </w:rPr>
            </w:pPr>
            <w:r>
              <w:rPr>
                <w:sz w:val="20"/>
                <w:szCs w:val="20"/>
                <w:vertAlign w:val="superscript"/>
                <w:lang w:eastAsia="ru-RU"/>
              </w:rPr>
              <w:t xml:space="preserve">1</w:t>
            </w:r>
            <w:r>
              <w:rPr>
                <w:sz w:val="20"/>
                <w:szCs w:val="20"/>
                <w:lang w:eastAsia="ru-RU"/>
              </w:rPr>
              <w:t xml:space="preserve"> - на объектах без постоянного дежурного персонала (подстанции и т.п.) внешний осмотр</w:t>
            </w:r>
            <w:r>
              <w:rPr>
                <w:b/>
                <w:sz w:val="20"/>
                <w:szCs w:val="20"/>
                <w:lang w:eastAsia="ru-RU"/>
              </w:rPr>
              <w:t xml:space="preserve"> </w:t>
            </w:r>
            <w:r>
              <w:rPr>
                <w:sz w:val="20"/>
                <w:szCs w:val="20"/>
                <w:lang w:eastAsia="ru-RU"/>
              </w:rPr>
              <w:t xml:space="preserve">составных частей проводится оперативным или оперативно-ремонтным персоналом по графику;</w:t>
            </w:r>
            <w:r>
              <w:rPr>
                <w:sz w:val="20"/>
                <w:szCs w:val="20"/>
                <w:lang w:eastAsia="ru-RU"/>
              </w:rPr>
            </w:r>
          </w:p>
          <w:p>
            <w:pPr>
              <w:pStyle w:val="949"/>
              <w:spacing w:after="0"/>
              <w:rPr>
                <w:sz w:val="24"/>
                <w:szCs w:val="24"/>
                <w:lang w:eastAsia="ru-RU"/>
              </w:rPr>
            </w:pPr>
            <w:r>
              <w:rPr>
                <w:sz w:val="20"/>
                <w:szCs w:val="20"/>
                <w:vertAlign w:val="superscript"/>
                <w:lang w:eastAsia="ru-RU"/>
              </w:rPr>
              <w:t xml:space="preserve">2</w:t>
            </w:r>
            <w:r>
              <w:rPr>
                <w:sz w:val="20"/>
                <w:szCs w:val="20"/>
                <w:lang w:eastAsia="ru-RU"/>
              </w:rPr>
              <w:t xml:space="preserve">- на объектах без постоянного дежурного персонала (подстанции и т.п.) контроль работоспособности приемно-контрольного прибора проводится оперативным или оперативно-ремонтным персоналом по графику.</w:t>
            </w:r>
            <w:r>
              <w:rPr>
                <w:sz w:val="24"/>
                <w:szCs w:val="24"/>
                <w:lang w:eastAsia="ru-RU"/>
              </w:rPr>
            </w:r>
            <w:r>
              <w:rPr>
                <w:sz w:val="24"/>
                <w:szCs w:val="24"/>
                <w:lang w:eastAsia="ru-RU"/>
              </w:rPr>
            </w:r>
          </w:p>
        </w:tc>
      </w:tr>
    </w:tbl>
    <w:p>
      <w:pPr>
        <w:pStyle w:val="949"/>
        <w:ind w:right="-1" w:firstLine="5812"/>
        <w:jc w:val="right"/>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br w:type="page" w:clear="all"/>
      </w:r>
      <w:r>
        <w:rPr>
          <w:sz w:val="24"/>
          <w:szCs w:val="24"/>
          <w:lang w:eastAsia="ru-RU"/>
        </w:rPr>
        <w:t xml:space="preserve">                                                                                      </w:t>
      </w:r>
      <w:r>
        <w:rPr>
          <w:sz w:val="24"/>
          <w:szCs w:val="24"/>
          <w:lang w:eastAsia="ru-RU"/>
        </w:rPr>
        <w:t xml:space="preserve">П</w:t>
      </w:r>
      <w:r>
        <w:rPr>
          <w:sz w:val="24"/>
          <w:szCs w:val="24"/>
          <w:lang w:eastAsia="ru-RU"/>
        </w:rPr>
        <w:t xml:space="preserve">риложение </w:t>
      </w:r>
      <w:r>
        <w:rPr>
          <w:sz w:val="24"/>
          <w:szCs w:val="24"/>
          <w:lang w:eastAsia="ru-RU"/>
        </w:rPr>
        <w:t xml:space="preserve">Л</w:t>
      </w:r>
      <w:r>
        <w:rPr>
          <w:sz w:val="24"/>
          <w:szCs w:val="24"/>
          <w:lang w:eastAsia="ru-RU"/>
        </w:rPr>
      </w:r>
      <w:r>
        <w:rPr>
          <w:sz w:val="24"/>
          <w:szCs w:val="24"/>
          <w:lang w:eastAsia="ru-RU"/>
        </w:rPr>
      </w:r>
    </w:p>
    <w:p>
      <w:pPr>
        <w:pStyle w:val="949"/>
        <w:ind w:right="-1"/>
        <w:jc w:val="right"/>
        <w:spacing w:after="0"/>
        <w:tabs>
          <w:tab w:val="left" w:pos="9355" w:leader="none"/>
        </w:tabs>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п.15.10.2</w:t>
      </w:r>
      <w:r>
        <w:rPr>
          <w:sz w:val="24"/>
          <w:szCs w:val="24"/>
          <w:lang w:eastAsia="ru-RU"/>
        </w:rPr>
        <w:t xml:space="preserve"> и пп.</w:t>
      </w:r>
      <w:r>
        <w:rPr>
          <w:sz w:val="24"/>
          <w:szCs w:val="24"/>
          <w:lang w:eastAsia="ru-RU"/>
        </w:rPr>
        <w:t xml:space="preserve">15.19</w:t>
      </w:r>
      <w:r>
        <w:rPr>
          <w:sz w:val="24"/>
          <w:szCs w:val="24"/>
          <w:lang w:eastAsia="ru-RU"/>
        </w:rPr>
        <w:t xml:space="preserve">; 15.21</w:t>
      </w:r>
      <w:r>
        <w:rPr>
          <w:sz w:val="24"/>
          <w:szCs w:val="24"/>
          <w:lang w:eastAsia="ru-RU"/>
        </w:rPr>
        <w:t xml:space="preserve"> </w:t>
      </w:r>
      <w:r>
        <w:rPr>
          <w:sz w:val="24"/>
          <w:szCs w:val="24"/>
          <w:lang w:eastAsia="ru-RU"/>
        </w:rPr>
        <w:t xml:space="preserve">справочное</w:t>
      </w:r>
      <w:r>
        <w:rPr>
          <w:sz w:val="24"/>
          <w:szCs w:val="24"/>
          <w:lang w:eastAsia="ru-RU"/>
        </w:rPr>
        <w:t xml:space="preserve">)</w:t>
      </w:r>
      <w:r>
        <w:rPr>
          <w:sz w:val="24"/>
          <w:szCs w:val="24"/>
          <w:lang w:eastAsia="ru-RU"/>
        </w:rPr>
      </w:r>
    </w:p>
    <w:p>
      <w:pPr>
        <w:pStyle w:val="949"/>
        <w:ind w:right="991"/>
        <w:jc w:val="right"/>
        <w:spacing w:after="0"/>
        <w:widowControl w:val="off"/>
        <w:rPr>
          <w:bCs/>
          <w:color w:val="000000"/>
          <w:sz w:val="28"/>
          <w:szCs w:val="28"/>
          <w:lang w:eastAsia="ru-RU"/>
        </w:rPr>
      </w:pPr>
      <w:r>
        <w:rPr>
          <w:bCs/>
          <w:color w:val="000000"/>
          <w:sz w:val="28"/>
          <w:szCs w:val="28"/>
          <w:lang w:eastAsia="ru-RU"/>
        </w:rPr>
      </w:r>
      <w:r>
        <w:rPr>
          <w:bCs/>
          <w:color w:val="000000"/>
          <w:sz w:val="28"/>
          <w:szCs w:val="28"/>
          <w:lang w:eastAsia="ru-RU"/>
        </w:rPr>
      </w:r>
    </w:p>
    <w:p>
      <w:pPr>
        <w:pStyle w:val="949"/>
        <w:ind w:right="991"/>
        <w:jc w:val="right"/>
        <w:spacing w:after="0"/>
        <w:widowControl w:val="off"/>
        <w:rPr>
          <w:bCs/>
          <w:color w:val="000000"/>
          <w:sz w:val="28"/>
          <w:szCs w:val="28"/>
          <w:lang w:eastAsia="ru-RU"/>
        </w:rPr>
      </w:pPr>
      <w:r>
        <w:rPr>
          <w:bCs/>
          <w:color w:val="000000"/>
          <w:sz w:val="28"/>
          <w:szCs w:val="28"/>
          <w:lang w:eastAsia="ru-RU"/>
        </w:rPr>
        <w:t xml:space="preserve">Паспорт </w:t>
      </w:r>
      <w:r>
        <w:rPr>
          <w:bCs/>
          <w:color w:val="000000"/>
          <w:sz w:val="28"/>
          <w:szCs w:val="28"/>
          <w:lang w:eastAsia="ru-RU"/>
        </w:rPr>
        <w:t xml:space="preserve">СППЗ</w:t>
      </w:r>
      <w:r>
        <w:rPr>
          <w:bCs/>
          <w:color w:val="000000"/>
          <w:sz w:val="28"/>
          <w:szCs w:val="28"/>
          <w:lang w:eastAsia="ru-RU"/>
        </w:rPr>
        <w:t xml:space="preserve"> </w:t>
      </w:r>
      <w:r>
        <w:rPr>
          <w:bCs/>
          <w:color w:val="000000"/>
          <w:sz w:val="28"/>
          <w:szCs w:val="28"/>
          <w:lang w:eastAsia="ru-RU"/>
        </w:rPr>
        <w:t xml:space="preserve">____________________</w:t>
      </w:r>
      <w:r>
        <w:rPr>
          <w:bCs/>
          <w:color w:val="000000"/>
          <w:sz w:val="28"/>
          <w:szCs w:val="28"/>
          <w:lang w:eastAsia="ru-RU"/>
        </w:rPr>
      </w:r>
      <w:r>
        <w:rPr>
          <w:bCs/>
          <w:color w:val="000000"/>
          <w:sz w:val="28"/>
          <w:szCs w:val="28"/>
          <w:lang w:eastAsia="ru-RU"/>
        </w:rPr>
      </w:r>
    </w:p>
    <w:p>
      <w:pPr>
        <w:pStyle w:val="949"/>
        <w:jc w:val="center"/>
        <w:spacing w:after="0"/>
        <w:widowControl w:val="off"/>
        <w:rPr>
          <w:bCs/>
          <w:color w:val="000000"/>
          <w:sz w:val="20"/>
          <w:szCs w:val="20"/>
          <w:lang w:eastAsia="ru-RU"/>
        </w:rPr>
      </w:pPr>
      <w:r>
        <w:rPr>
          <w:bCs/>
          <w:color w:val="000000"/>
          <w:sz w:val="20"/>
          <w:szCs w:val="20"/>
          <w:lang w:eastAsia="ru-RU"/>
        </w:rPr>
      </w:r>
      <w:r>
        <w:rPr>
          <w:bCs/>
          <w:color w:val="000000"/>
          <w:sz w:val="20"/>
          <w:szCs w:val="20"/>
          <w:lang w:eastAsia="ru-RU"/>
        </w:rPr>
      </w:r>
    </w:p>
    <w:p>
      <w:pPr>
        <w:pStyle w:val="949"/>
        <w:jc w:val="center"/>
        <w:spacing w:after="0"/>
        <w:widowControl w:val="off"/>
        <w:rPr>
          <w:b/>
          <w:bCs/>
          <w:color w:val="000000"/>
          <w:sz w:val="16"/>
          <w:szCs w:val="16"/>
          <w:lang w:eastAsia="ru-RU"/>
        </w:rPr>
      </w:pPr>
      <w:r>
        <w:rPr>
          <w:b/>
          <w:bCs/>
          <w:color w:val="000000"/>
          <w:sz w:val="16"/>
          <w:szCs w:val="16"/>
          <w:lang w:eastAsia="ru-RU"/>
        </w:rPr>
      </w:r>
      <w:r>
        <w:rPr>
          <w:b/>
          <w:bCs/>
          <w:color w:val="000000"/>
          <w:sz w:val="16"/>
          <w:szCs w:val="16"/>
          <w:lang w:eastAsia="ru-RU"/>
        </w:rPr>
      </w:r>
    </w:p>
    <w:p>
      <w:pPr>
        <w:pStyle w:val="969"/>
        <w:numPr>
          <w:ilvl w:val="6"/>
          <w:numId w:val="141"/>
        </w:numPr>
        <w:ind w:right="991"/>
        <w:jc w:val="center"/>
        <w:spacing w:after="0"/>
        <w:widowControl w:val="off"/>
        <w:rPr>
          <w:bCs/>
          <w:color w:val="000000"/>
          <w:sz w:val="24"/>
          <w:szCs w:val="24"/>
          <w:lang w:eastAsia="ru-RU"/>
        </w:rPr>
      </w:pPr>
      <w:r>
        <w:rPr>
          <w:bCs/>
          <w:color w:val="000000"/>
          <w:sz w:val="24"/>
          <w:szCs w:val="24"/>
          <w:lang w:eastAsia="ru-RU"/>
        </w:rPr>
        <w:t xml:space="preserve">Общие сведения </w:t>
      </w:r>
      <w:r>
        <w:rPr>
          <w:bCs/>
          <w:color w:val="000000"/>
          <w:sz w:val="24"/>
          <w:szCs w:val="24"/>
          <w:lang w:eastAsia="ru-RU"/>
        </w:rPr>
      </w:r>
      <w:r>
        <w:rPr>
          <w:bCs/>
          <w:color w:val="000000"/>
          <w:sz w:val="24"/>
          <w:szCs w:val="24"/>
          <w:lang w:eastAsia="ru-RU"/>
        </w:rPr>
      </w:r>
    </w:p>
    <w:p>
      <w:pPr>
        <w:pStyle w:val="969"/>
        <w:ind w:left="0" w:right="991"/>
        <w:spacing w:after="0"/>
        <w:widowControl w:val="off"/>
        <w:rPr>
          <w:bCs/>
          <w:color w:val="000000"/>
          <w:sz w:val="24"/>
          <w:szCs w:val="24"/>
          <w:lang w:eastAsia="ru-RU"/>
        </w:rPr>
      </w:pPr>
      <w:r>
        <w:rPr>
          <w:bCs/>
          <w:color w:val="000000"/>
          <w:sz w:val="24"/>
          <w:szCs w:val="24"/>
          <w:lang w:eastAsia="ru-RU"/>
        </w:rPr>
      </w:r>
      <w:r>
        <w:rPr>
          <w:bCs/>
          <w:color w:val="000000"/>
          <w:sz w:val="24"/>
          <w:szCs w:val="24"/>
          <w:lang w:eastAsia="ru-RU"/>
        </w:rPr>
      </w:r>
    </w:p>
    <w:p>
      <w:pPr>
        <w:pStyle w:val="949"/>
        <w:ind w:right="424"/>
        <w:spacing w:after="0"/>
        <w:widowControl w:val="off"/>
        <w:rPr>
          <w:color w:val="000000"/>
          <w:sz w:val="24"/>
          <w:szCs w:val="24"/>
          <w:lang w:eastAsia="ru-RU"/>
        </w:rPr>
      </w:pPr>
      <w:r>
        <w:rPr>
          <w:color w:val="000000"/>
          <w:sz w:val="24"/>
          <w:szCs w:val="24"/>
          <w:lang w:eastAsia="ru-RU"/>
        </w:rPr>
        <w:t xml:space="preserve">Наименование предприятия (организации) Заказчика, реквизиты </w:t>
      </w:r>
      <w:r>
        <w:rPr>
          <w:color w:val="000000"/>
          <w:sz w:val="24"/>
          <w:szCs w:val="24"/>
          <w:lang w:eastAsia="ru-RU"/>
        </w:rPr>
      </w:r>
    </w:p>
    <w:p>
      <w:pPr>
        <w:pStyle w:val="949"/>
        <w:ind w:right="-1"/>
        <w:spacing w:after="0"/>
        <w:widowControl w:val="off"/>
        <w:rPr>
          <w:color w:val="000000"/>
          <w:sz w:val="28"/>
          <w:szCs w:val="28"/>
          <w:lang w:eastAsia="ru-RU"/>
        </w:rPr>
      </w:pPr>
      <w:r>
        <w:rPr>
          <w:color w:val="000000"/>
          <w:sz w:val="28"/>
          <w:szCs w:val="28"/>
          <w:lang w:eastAsia="ru-RU"/>
        </w:rPr>
        <w:t xml:space="preserve">______________________________________________________</w:t>
      </w:r>
      <w:r>
        <w:rPr>
          <w:color w:val="000000"/>
          <w:sz w:val="28"/>
          <w:szCs w:val="28"/>
          <w:lang w:eastAsia="ru-RU"/>
        </w:rPr>
        <w:t xml:space="preserve">_________</w:t>
      </w:r>
      <w:r>
        <w:rPr>
          <w:color w:val="000000"/>
          <w:sz w:val="28"/>
          <w:szCs w:val="28"/>
          <w:lang w:eastAsia="ru-RU"/>
        </w:rPr>
      </w:r>
      <w:r>
        <w:rPr>
          <w:color w:val="000000"/>
          <w:sz w:val="28"/>
          <w:szCs w:val="28"/>
          <w:lang w:eastAsia="ru-RU"/>
        </w:rPr>
      </w:r>
    </w:p>
    <w:p>
      <w:pPr>
        <w:pStyle w:val="949"/>
        <w:ind w:right="-1"/>
        <w:jc w:val="right"/>
        <w:spacing w:after="0"/>
        <w:widowControl w:val="off"/>
        <w:tabs>
          <w:tab w:val="left" w:pos="9356" w:leader="none"/>
        </w:tabs>
        <w:rPr>
          <w:color w:val="000000"/>
          <w:sz w:val="24"/>
          <w:szCs w:val="24"/>
          <w:lang w:eastAsia="ru-RU"/>
        </w:rPr>
      </w:pPr>
      <w:r>
        <w:rPr>
          <w:color w:val="000000"/>
          <w:sz w:val="24"/>
          <w:szCs w:val="24"/>
          <w:lang w:eastAsia="ru-RU"/>
        </w:rPr>
        <w:t xml:space="preserve">Таблица 1</w:t>
      </w:r>
      <w:r>
        <w:rPr>
          <w:color w:val="000000"/>
          <w:sz w:val="24"/>
          <w:szCs w:val="24"/>
          <w:lang w:eastAsia="ru-RU"/>
        </w:rPr>
      </w:r>
    </w:p>
    <w:tbl>
      <w:tblPr>
        <w:tblW w:w="9640" w:type="dxa"/>
        <w:tblInd w:w="-37" w:type="dxa"/>
        <w:tblLayout w:type="fixed"/>
        <w:tblCellMar>
          <w:left w:w="105" w:type="dxa"/>
          <w:top w:w="0" w:type="dxa"/>
          <w:right w:w="105" w:type="dxa"/>
          <w:bottom w:w="0" w:type="dxa"/>
        </w:tblCellMar>
        <w:tblLook w:val="04A0" w:firstRow="1" w:lastRow="0" w:firstColumn="1" w:lastColumn="0" w:noHBand="0" w:noVBand="1"/>
      </w:tblPr>
      <w:tblGrid>
        <w:gridCol w:w="2115"/>
        <w:gridCol w:w="1855"/>
        <w:gridCol w:w="2693"/>
        <w:gridCol w:w="2977"/>
      </w:tblGrid>
      <w:tr>
        <w:tblPrEx/>
        <w:trPr/>
        <w:tc>
          <w:tcPr>
            <w:tcBorders>
              <w:top w:val="single" w:color="000000" w:sz="2" w:space="0"/>
              <w:left w:val="single" w:color="000000" w:sz="2" w:space="0"/>
              <w:bottom w:val="single" w:color="000000" w:sz="2" w:space="0"/>
              <w:right w:val="single" w:color="000000" w:sz="2" w:space="0"/>
            </w:tcBorders>
            <w:tcW w:w="2115" w:type="dxa"/>
            <w:vAlign w:val="top"/>
            <w:textDirection w:val="lrTb"/>
            <w:noWrap w:val="false"/>
          </w:tcPr>
          <w:p>
            <w:pPr>
              <w:pStyle w:val="949"/>
              <w:jc w:val="center"/>
              <w:spacing w:after="0"/>
              <w:widowControl w:val="off"/>
              <w:rPr>
                <w:color w:val="000000"/>
                <w:sz w:val="24"/>
                <w:szCs w:val="24"/>
                <w:lang w:eastAsia="ru-RU"/>
              </w:rPr>
            </w:pPr>
            <w:r>
              <w:rPr>
                <w:color w:val="000000"/>
                <w:sz w:val="24"/>
                <w:szCs w:val="24"/>
                <w:lang w:eastAsia="ru-RU"/>
              </w:rPr>
              <w:t xml:space="preserve">Наименование защищаемого объекта </w:t>
            </w:r>
            <w:r>
              <w:rPr>
                <w:color w:val="000000"/>
                <w:sz w:val="24"/>
                <w:szCs w:val="24"/>
                <w:lang w:eastAsia="ru-RU"/>
              </w:rPr>
            </w:r>
          </w:p>
        </w:tc>
        <w:tc>
          <w:tcPr>
            <w:tcBorders>
              <w:top w:val="single" w:color="000000" w:sz="2" w:space="0"/>
              <w:left w:val="single" w:color="000000" w:sz="2" w:space="0"/>
              <w:bottom w:val="single" w:color="000000" w:sz="2" w:space="0"/>
              <w:right w:val="single" w:color="000000" w:sz="2" w:space="0"/>
            </w:tcBorders>
            <w:tcW w:w="1855" w:type="dxa"/>
            <w:vAlign w:val="top"/>
            <w:textDirection w:val="lrTb"/>
            <w:noWrap w:val="false"/>
          </w:tcPr>
          <w:p>
            <w:pPr>
              <w:pStyle w:val="949"/>
              <w:jc w:val="center"/>
              <w:spacing w:after="0"/>
              <w:widowControl w:val="off"/>
              <w:rPr>
                <w:color w:val="000000"/>
                <w:sz w:val="24"/>
                <w:szCs w:val="24"/>
                <w:lang w:eastAsia="ru-RU"/>
              </w:rPr>
            </w:pPr>
            <w:r>
              <w:rPr>
                <w:color w:val="000000"/>
                <w:sz w:val="24"/>
                <w:szCs w:val="24"/>
                <w:lang w:eastAsia="ru-RU"/>
              </w:rPr>
              <w:t xml:space="preserve">Тип установки </w:t>
            </w:r>
            <w:r>
              <w:rPr>
                <w:color w:val="000000"/>
                <w:sz w:val="24"/>
                <w:szCs w:val="24"/>
                <w:lang w:eastAsia="ru-RU"/>
              </w:rPr>
            </w:r>
          </w:p>
        </w:tc>
        <w:tc>
          <w:tcPr>
            <w:tcBorders>
              <w:top w:val="single" w:color="000000" w:sz="2" w:space="0"/>
              <w:left w:val="single" w:color="000000" w:sz="2" w:space="0"/>
              <w:bottom w:val="single" w:color="000000" w:sz="2" w:space="0"/>
              <w:right w:val="single" w:color="000000" w:sz="2" w:space="0"/>
            </w:tcBorders>
            <w:tcW w:w="2693" w:type="dxa"/>
            <w:vAlign w:val="top"/>
            <w:textDirection w:val="lrTb"/>
            <w:noWrap w:val="false"/>
          </w:tcPr>
          <w:p>
            <w:pPr>
              <w:pStyle w:val="949"/>
              <w:jc w:val="center"/>
              <w:spacing w:after="0"/>
              <w:widowControl w:val="off"/>
              <w:rPr>
                <w:color w:val="000000"/>
                <w:sz w:val="24"/>
                <w:szCs w:val="24"/>
                <w:lang w:eastAsia="ru-RU"/>
              </w:rPr>
            </w:pPr>
            <w:r>
              <w:rPr>
                <w:color w:val="000000"/>
                <w:sz w:val="24"/>
                <w:szCs w:val="24"/>
                <w:lang w:eastAsia="ru-RU"/>
              </w:rPr>
              <w:t xml:space="preserve">Наименование организации, выполнившей проект, № проекта, дата выпуска проекта </w:t>
            </w:r>
            <w:r>
              <w:rPr>
                <w:color w:val="000000"/>
                <w:sz w:val="24"/>
                <w:szCs w:val="24"/>
                <w:lang w:eastAsia="ru-RU"/>
              </w:rPr>
            </w:r>
          </w:p>
        </w:tc>
        <w:tc>
          <w:tcPr>
            <w:tcBorders>
              <w:top w:val="single" w:color="000000" w:sz="2" w:space="0"/>
              <w:left w:val="single" w:color="000000" w:sz="2" w:space="0"/>
              <w:bottom w:val="single" w:color="000000" w:sz="2" w:space="0"/>
              <w:right w:val="single" w:color="000000" w:sz="2" w:space="0"/>
            </w:tcBorders>
            <w:tcW w:w="2977" w:type="dxa"/>
            <w:vAlign w:val="top"/>
            <w:textDirection w:val="lrTb"/>
            <w:noWrap w:val="false"/>
          </w:tcPr>
          <w:p>
            <w:pPr>
              <w:pStyle w:val="949"/>
              <w:jc w:val="center"/>
              <w:spacing w:after="0"/>
              <w:widowControl w:val="off"/>
              <w:rPr>
                <w:color w:val="000000"/>
                <w:sz w:val="24"/>
                <w:szCs w:val="24"/>
                <w:lang w:eastAsia="ru-RU"/>
              </w:rPr>
            </w:pPr>
            <w:r>
              <w:rPr>
                <w:color w:val="000000"/>
                <w:sz w:val="24"/>
                <w:szCs w:val="24"/>
                <w:lang w:eastAsia="ru-RU"/>
              </w:rPr>
              <w:t xml:space="preserve">Наименование организации, выполнившей монтаж и нал</w:t>
            </w:r>
            <w:r>
              <w:rPr>
                <w:color w:val="000000"/>
                <w:sz w:val="24"/>
                <w:szCs w:val="24"/>
                <w:lang w:eastAsia="ru-RU"/>
              </w:rPr>
              <w:t xml:space="preserve">адку, дата сдачи в эксплуатацию</w:t>
            </w:r>
            <w:r>
              <w:rPr>
                <w:color w:val="000000"/>
                <w:sz w:val="24"/>
                <w:szCs w:val="24"/>
                <w:lang w:eastAsia="ru-RU"/>
              </w:rPr>
            </w:r>
            <w:r>
              <w:rPr>
                <w:color w:val="000000"/>
                <w:sz w:val="24"/>
                <w:szCs w:val="24"/>
                <w:lang w:eastAsia="ru-RU"/>
              </w:rPr>
            </w:r>
          </w:p>
        </w:tc>
      </w:tr>
    </w:tbl>
    <w:p>
      <w:pPr>
        <w:pStyle w:val="949"/>
        <w:ind w:right="992"/>
        <w:jc w:val="center"/>
        <w:spacing w:after="0"/>
        <w:widowControl w:val="off"/>
        <w:rPr>
          <w:bCs/>
          <w:color w:val="000000"/>
          <w:sz w:val="24"/>
          <w:szCs w:val="24"/>
          <w:lang w:eastAsia="ru-RU"/>
        </w:rPr>
      </w:pPr>
      <w:r>
        <w:rPr>
          <w:bCs/>
          <w:color w:val="000000"/>
          <w:sz w:val="24"/>
          <w:szCs w:val="24"/>
          <w:lang w:eastAsia="ru-RU"/>
        </w:rPr>
        <w:t xml:space="preserve">2. Состав установки </w:t>
      </w:r>
      <w:r>
        <w:rPr>
          <w:bCs/>
          <w:color w:val="000000"/>
          <w:sz w:val="24"/>
          <w:szCs w:val="24"/>
          <w:lang w:eastAsia="ru-RU"/>
        </w:rPr>
      </w:r>
      <w:r>
        <w:rPr>
          <w:bCs/>
          <w:color w:val="000000"/>
          <w:sz w:val="24"/>
          <w:szCs w:val="24"/>
          <w:lang w:eastAsia="ru-RU"/>
        </w:rPr>
      </w:r>
    </w:p>
    <w:p>
      <w:pPr>
        <w:pStyle w:val="949"/>
        <w:ind w:right="-1"/>
        <w:jc w:val="right"/>
        <w:spacing w:after="0"/>
        <w:widowControl w:val="off"/>
        <w:tabs>
          <w:tab w:val="left" w:pos="9355" w:leader="none"/>
        </w:tabs>
        <w:rPr>
          <w:color w:val="000000"/>
          <w:sz w:val="24"/>
          <w:szCs w:val="24"/>
          <w:lang w:eastAsia="ru-RU"/>
        </w:rPr>
      </w:pPr>
      <w:r>
        <w:rPr>
          <w:color w:val="000000"/>
          <w:sz w:val="24"/>
          <w:szCs w:val="24"/>
          <w:lang w:eastAsia="ru-RU"/>
        </w:rPr>
        <w:t xml:space="preserve">Таблица 2</w:t>
      </w:r>
      <w:r>
        <w:rPr>
          <w:color w:val="000000"/>
          <w:sz w:val="24"/>
          <w:szCs w:val="24"/>
          <w:lang w:eastAsia="ru-RU"/>
        </w:rPr>
      </w:r>
      <w:r>
        <w:rPr>
          <w:color w:val="000000"/>
          <w:sz w:val="24"/>
          <w:szCs w:val="24"/>
          <w:lang w:eastAsia="ru-RU"/>
        </w:rPr>
      </w:r>
    </w:p>
    <w:tbl>
      <w:tblPr>
        <w:tblW w:w="9640" w:type="dxa"/>
        <w:tblInd w:w="-37" w:type="dxa"/>
        <w:tblLayout w:type="fixed"/>
        <w:tblCellMar>
          <w:left w:w="105" w:type="dxa"/>
          <w:top w:w="0" w:type="dxa"/>
          <w:right w:w="105" w:type="dxa"/>
          <w:bottom w:w="0" w:type="dxa"/>
        </w:tblCellMar>
        <w:tblLook w:val="04A0" w:firstRow="1" w:lastRow="0" w:firstColumn="1" w:lastColumn="0" w:noHBand="0" w:noVBand="1"/>
      </w:tblPr>
      <w:tblGrid>
        <w:gridCol w:w="1230"/>
        <w:gridCol w:w="1260"/>
        <w:gridCol w:w="1410"/>
        <w:gridCol w:w="1395"/>
        <w:gridCol w:w="4345"/>
      </w:tblGrid>
      <w:tr>
        <w:tblPrEx/>
        <w:trPr/>
        <w:tc>
          <w:tcPr>
            <w:tcBorders>
              <w:top w:val="single" w:color="000000" w:sz="2" w:space="0"/>
              <w:left w:val="single" w:color="000000" w:sz="2" w:space="0"/>
              <w:bottom w:val="single" w:color="000000" w:sz="2" w:space="0"/>
              <w:right w:val="single" w:color="000000" w:sz="2"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Номер установки </w:t>
            </w:r>
            <w:r>
              <w:rPr>
                <w:color w:val="000000"/>
                <w:lang w:eastAsia="ru-RU"/>
              </w:rPr>
            </w:r>
          </w:p>
        </w:tc>
        <w:tc>
          <w:tcPr>
            <w:tcBorders>
              <w:top w:val="single" w:color="000000" w:sz="2" w:space="0"/>
              <w:left w:val="single" w:color="000000" w:sz="2" w:space="0"/>
              <w:bottom w:val="single" w:color="000000" w:sz="2" w:space="0"/>
              <w:right w:val="single" w:color="000000" w:sz="2"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Состав установки </w:t>
            </w:r>
            <w:r>
              <w:rPr>
                <w:color w:val="000000"/>
                <w:lang w:eastAsia="ru-RU"/>
              </w:rPr>
            </w:r>
          </w:p>
        </w:tc>
        <w:tc>
          <w:tcPr>
            <w:tcBorders>
              <w:top w:val="single" w:color="000000" w:sz="2" w:space="0"/>
              <w:left w:val="single" w:color="000000" w:sz="2" w:space="0"/>
              <w:bottom w:val="single" w:color="000000" w:sz="2" w:space="0"/>
              <w:right w:val="single" w:color="000000" w:sz="2"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Количество </w:t>
            </w:r>
            <w:r>
              <w:rPr>
                <w:color w:val="000000"/>
                <w:lang w:eastAsia="ru-RU"/>
              </w:rPr>
            </w:r>
          </w:p>
        </w:tc>
        <w:tc>
          <w:tcPr>
            <w:tcBorders>
              <w:top w:val="single" w:color="000000" w:sz="2" w:space="0"/>
              <w:left w:val="single" w:color="000000" w:sz="2" w:space="0"/>
              <w:bottom w:val="single" w:color="000000" w:sz="2" w:space="0"/>
              <w:right w:val="single" w:color="000000" w:sz="2"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Год выпуска </w:t>
            </w:r>
            <w:r>
              <w:rPr>
                <w:color w:val="000000"/>
                <w:lang w:eastAsia="ru-RU"/>
              </w:rPr>
            </w:r>
          </w:p>
        </w:tc>
        <w:tc>
          <w:tcPr>
            <w:tcBorders>
              <w:top w:val="single" w:color="000000" w:sz="2" w:space="0"/>
              <w:left w:val="single" w:color="000000" w:sz="2" w:space="0"/>
              <w:bottom w:val="single" w:color="000000" w:sz="2" w:space="0"/>
              <w:right w:val="single" w:color="000000" w:sz="2" w:space="0"/>
            </w:tcBorders>
            <w:tcW w:w="4345" w:type="dxa"/>
            <w:vAlign w:val="top"/>
            <w:textDirection w:val="lrTb"/>
            <w:noWrap w:val="false"/>
          </w:tcPr>
          <w:p>
            <w:pPr>
              <w:pStyle w:val="949"/>
              <w:jc w:val="center"/>
              <w:spacing w:after="0"/>
              <w:widowControl w:val="off"/>
              <w:rPr>
                <w:color w:val="000000"/>
                <w:lang w:eastAsia="ru-RU"/>
              </w:rPr>
            </w:pPr>
            <w:r>
              <w:rPr>
                <w:color w:val="000000"/>
                <w:lang w:eastAsia="ru-RU"/>
              </w:rPr>
              <w:t xml:space="preserve">Условия технического обслуживания</w:t>
            </w:r>
            <w:r>
              <w:rPr>
                <w:color w:val="000000"/>
                <w:lang w:eastAsia="ru-RU"/>
              </w:rPr>
            </w:r>
          </w:p>
          <w:p>
            <w:pPr>
              <w:pStyle w:val="949"/>
              <w:jc w:val="center"/>
              <w:spacing w:after="0"/>
              <w:widowControl w:val="off"/>
              <w:rPr>
                <w:color w:val="000000"/>
                <w:lang w:eastAsia="ru-RU"/>
              </w:rPr>
            </w:pPr>
            <w:r>
              <w:rPr>
                <w:color w:val="000000"/>
                <w:lang w:eastAsia="ru-RU"/>
              </w:rPr>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none" w:color="000000" w:sz="4"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Количество извещателей </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none" w:color="000000" w:sz="4" w:space="0"/>
              <w:left w:val="none" w:color="000000" w:sz="4" w:space="0"/>
              <w:bottom w:val="none" w:color="000000" w:sz="4"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(оросителей), установленных </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none" w:color="000000" w:sz="4" w:space="0"/>
              <w:left w:val="none" w:color="000000" w:sz="4" w:space="0"/>
              <w:bottom w:val="none" w:color="000000" w:sz="4"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на высоте:</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none" w:color="000000" w:sz="4" w:space="0"/>
              <w:left w:val="none" w:color="000000" w:sz="4" w:space="0"/>
              <w:bottom w:val="none" w:color="000000" w:sz="4"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от 5 до 8 м </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none" w:color="000000" w:sz="4" w:space="0"/>
              <w:left w:val="none" w:color="000000" w:sz="4" w:space="0"/>
              <w:bottom w:val="none" w:color="000000" w:sz="4"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от 8 до 15 м </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none" w:color="000000" w:sz="4" w:space="0"/>
              <w:left w:val="none" w:color="000000" w:sz="4" w:space="0"/>
              <w:bottom w:val="none" w:color="000000" w:sz="4"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свыше 15 м </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none" w:color="000000" w:sz="4" w:space="0"/>
              <w:left w:val="none" w:color="000000" w:sz="4" w:space="0"/>
              <w:bottom w:val="none" w:color="000000" w:sz="4"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Средства подъема на высоту </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none" w:color="000000" w:sz="4" w:space="0"/>
              <w:left w:val="none" w:color="000000" w:sz="4" w:space="0"/>
              <w:bottom w:val="none" w:color="000000" w:sz="4"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(подъемно-транспортные </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none" w:color="000000" w:sz="4" w:space="0"/>
              <w:left w:val="none" w:color="000000" w:sz="4" w:space="0"/>
              <w:bottom w:val="none" w:color="000000" w:sz="4"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средства)</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none" w:color="000000" w:sz="4" w:space="0"/>
              <w:left w:val="none" w:color="000000" w:sz="4" w:space="0"/>
              <w:bottom w:val="none" w:color="000000" w:sz="4"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none" w:color="000000" w:sz="4" w:space="0"/>
              <w:left w:val="none" w:color="000000" w:sz="4" w:space="0"/>
              <w:bottom w:val="single" w:color="000000" w:sz="2"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none" w:color="000000" w:sz="4"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none" w:color="000000" w:sz="4"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Категория защищаемых поме-</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none" w:color="000000" w:sz="4" w:space="0"/>
              <w:left w:val="none" w:color="000000" w:sz="4" w:space="0"/>
              <w:bottom w:val="none" w:color="000000" w:sz="4"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щений по электробезопаснос-</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none" w:color="000000" w:sz="4" w:space="0"/>
              <w:left w:val="none" w:color="000000" w:sz="4" w:space="0"/>
              <w:bottom w:val="single" w:color="000000" w:sz="2"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ти:</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Дата сведения:</w:t>
            </w:r>
            <w:r>
              <w:rPr>
                <w:color w:val="000000"/>
                <w:lang w:eastAsia="ru-RU"/>
              </w:rPr>
            </w:r>
          </w:p>
        </w:tc>
      </w:tr>
      <w:tr>
        <w:tblPrEx/>
        <w:trPr/>
        <w:tc>
          <w:tcPr>
            <w:tcBorders>
              <w:top w:val="single" w:color="000000" w:sz="2" w:space="0"/>
              <w:left w:val="single" w:color="000000" w:sz="2" w:space="0"/>
              <w:bottom w:val="single" w:color="000000" w:sz="2" w:space="0"/>
              <w:right w:val="none" w:color="000000" w:sz="4" w:space="0"/>
            </w:tcBorders>
            <w:tcW w:w="123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26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410"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none" w:color="000000" w:sz="4" w:space="0"/>
            </w:tcBorders>
            <w:tcW w:w="139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c>
          <w:tcPr>
            <w:tcBorders>
              <w:top w:val="single" w:color="000000" w:sz="2" w:space="0"/>
              <w:left w:val="none" w:color="000000" w:sz="4" w:space="0"/>
              <w:bottom w:val="single" w:color="000000" w:sz="2" w:space="0"/>
              <w:right w:val="single" w:color="000000" w:sz="2" w:space="0"/>
            </w:tcBorders>
            <w:tcW w:w="4345" w:type="dxa"/>
            <w:vAlign w:val="top"/>
            <w:textDirection w:val="lrTb"/>
            <w:noWrap w:val="false"/>
          </w:tcPr>
          <w:p>
            <w:pPr>
              <w:pStyle w:val="949"/>
              <w:spacing w:after="0"/>
              <w:widowControl w:val="off"/>
              <w:rPr>
                <w:color w:val="000000"/>
                <w:lang w:eastAsia="ru-RU"/>
              </w:rPr>
            </w:pPr>
            <w:r>
              <w:rPr>
                <w:color w:val="000000"/>
                <w:lang w:eastAsia="ru-RU"/>
              </w:rPr>
              <w:t xml:space="preserve">  </w:t>
            </w:r>
            <w:r>
              <w:rPr>
                <w:color w:val="000000"/>
                <w:lang w:eastAsia="ru-RU"/>
              </w:rPr>
            </w:r>
          </w:p>
        </w:tc>
      </w:tr>
    </w:tbl>
    <w:p>
      <w:pPr>
        <w:pStyle w:val="949"/>
        <w:spacing w:after="0"/>
        <w:widowControl w:val="off"/>
        <w:rPr>
          <w:color w:val="000000"/>
          <w:sz w:val="18"/>
          <w:szCs w:val="18"/>
          <w:lang w:eastAsia="ru-RU"/>
        </w:rPr>
      </w:pPr>
      <w:r>
        <w:rPr>
          <w:color w:val="000000"/>
          <w:sz w:val="18"/>
          <w:szCs w:val="18"/>
          <w:lang w:eastAsia="ru-RU"/>
        </w:rPr>
      </w:r>
      <w:r>
        <w:rPr>
          <w:color w:val="000000"/>
          <w:sz w:val="18"/>
          <w:szCs w:val="18"/>
          <w:lang w:eastAsia="ru-RU"/>
        </w:rPr>
      </w:r>
    </w:p>
    <w:p>
      <w:pPr>
        <w:pStyle w:val="949"/>
        <w:ind w:right="991"/>
        <w:jc w:val="center"/>
        <w:spacing w:after="0"/>
        <w:widowControl w:val="off"/>
        <w:rPr>
          <w:bCs/>
          <w:color w:val="000000"/>
          <w:sz w:val="28"/>
          <w:szCs w:val="28"/>
          <w:lang w:eastAsia="ru-RU"/>
        </w:rPr>
      </w:pPr>
      <w:r>
        <w:rPr>
          <w:bCs/>
          <w:color w:val="000000"/>
          <w:sz w:val="28"/>
          <w:szCs w:val="28"/>
          <w:lang w:eastAsia="ru-RU"/>
        </w:rPr>
        <w:t xml:space="preserve">3. Сведения о проведенных заменах (дополнениях) установки </w:t>
      </w:r>
      <w:r>
        <w:rPr>
          <w:bCs/>
          <w:color w:val="000000"/>
          <w:sz w:val="28"/>
          <w:szCs w:val="28"/>
          <w:lang w:eastAsia="ru-RU"/>
        </w:rPr>
      </w:r>
    </w:p>
    <w:p>
      <w:pPr>
        <w:pStyle w:val="949"/>
        <w:spacing w:after="0"/>
        <w:widowControl w:val="off"/>
        <w:rPr>
          <w:color w:val="000000"/>
          <w:sz w:val="8"/>
          <w:szCs w:val="8"/>
          <w:lang w:eastAsia="ru-RU"/>
        </w:rPr>
      </w:pPr>
      <w:r>
        <w:rPr>
          <w:color w:val="000000"/>
          <w:sz w:val="8"/>
          <w:szCs w:val="8"/>
          <w:lang w:eastAsia="ru-RU"/>
        </w:rPr>
      </w:r>
      <w:r>
        <w:rPr>
          <w:color w:val="000000"/>
          <w:sz w:val="8"/>
          <w:szCs w:val="8"/>
          <w:lang w:eastAsia="ru-RU"/>
        </w:rPr>
      </w:r>
    </w:p>
    <w:p>
      <w:pPr>
        <w:pStyle w:val="949"/>
        <w:ind w:right="-1"/>
        <w:jc w:val="right"/>
        <w:spacing w:after="0"/>
        <w:widowControl w:val="off"/>
        <w:rPr>
          <w:color w:val="000000"/>
          <w:sz w:val="24"/>
          <w:szCs w:val="24"/>
          <w:lang w:eastAsia="ru-RU"/>
        </w:rPr>
      </w:pPr>
      <w:r>
        <w:rPr>
          <w:color w:val="000000"/>
          <w:sz w:val="24"/>
          <w:szCs w:val="24"/>
          <w:lang w:eastAsia="ru-RU"/>
        </w:rPr>
        <w:t xml:space="preserve">Таблица 3</w:t>
      </w:r>
      <w:r>
        <w:rPr>
          <w:color w:val="000000"/>
          <w:sz w:val="24"/>
          <w:szCs w:val="24"/>
          <w:lang w:eastAsia="ru-RU"/>
        </w:rPr>
      </w:r>
      <w:r>
        <w:rPr>
          <w:color w:val="000000"/>
          <w:sz w:val="24"/>
          <w:szCs w:val="24"/>
          <w:lang w:eastAsia="ru-RU"/>
        </w:rPr>
      </w:r>
    </w:p>
    <w:tbl>
      <w:tblPr>
        <w:tblW w:w="9640" w:type="dxa"/>
        <w:tblInd w:w="-37" w:type="dxa"/>
        <w:tblLayout w:type="fixed"/>
        <w:tblCellMar>
          <w:left w:w="105" w:type="dxa"/>
          <w:top w:w="0" w:type="dxa"/>
          <w:right w:w="105" w:type="dxa"/>
          <w:bottom w:w="0" w:type="dxa"/>
        </w:tblCellMar>
        <w:tblLook w:val="04A0" w:firstRow="1" w:lastRow="0" w:firstColumn="1" w:lastColumn="0" w:noHBand="0" w:noVBand="1"/>
      </w:tblPr>
      <w:tblGrid>
        <w:gridCol w:w="2115"/>
        <w:gridCol w:w="2280"/>
        <w:gridCol w:w="2115"/>
        <w:gridCol w:w="3130"/>
      </w:tblGrid>
      <w:tr>
        <w:tblPrEx/>
        <w:trPr/>
        <w:tc>
          <w:tcPr>
            <w:tcBorders>
              <w:top w:val="single" w:color="000000" w:sz="2" w:space="0"/>
              <w:left w:val="single" w:color="000000" w:sz="2" w:space="0"/>
              <w:bottom w:val="single" w:color="000000" w:sz="2" w:space="0"/>
              <w:right w:val="single" w:color="000000" w:sz="2" w:space="0"/>
            </w:tcBorders>
            <w:tcW w:w="2115" w:type="dxa"/>
            <w:vAlign w:val="top"/>
            <w:textDirection w:val="lrTb"/>
            <w:noWrap w:val="false"/>
          </w:tcPr>
          <w:p>
            <w:pPr>
              <w:pStyle w:val="949"/>
              <w:spacing w:after="0"/>
              <w:widowControl w:val="off"/>
              <w:rPr>
                <w:color w:val="000000"/>
                <w:lang w:eastAsia="ru-RU"/>
              </w:rPr>
            </w:pPr>
            <w:r>
              <w:rPr>
                <w:color w:val="000000"/>
                <w:lang w:eastAsia="ru-RU"/>
              </w:rPr>
              <w:t xml:space="preserve">Номер установки </w:t>
            </w:r>
            <w:r>
              <w:rPr>
                <w:color w:val="000000"/>
                <w:lang w:eastAsia="ru-RU"/>
              </w:rPr>
            </w:r>
          </w:p>
        </w:tc>
        <w:tc>
          <w:tcPr>
            <w:tcBorders>
              <w:top w:val="single" w:color="000000" w:sz="2" w:space="0"/>
              <w:left w:val="single" w:color="000000" w:sz="2" w:space="0"/>
              <w:bottom w:val="single" w:color="000000" w:sz="2" w:space="0"/>
              <w:right w:val="single" w:color="000000" w:sz="2" w:space="0"/>
            </w:tcBorders>
            <w:tcW w:w="2280" w:type="dxa"/>
            <w:vAlign w:val="top"/>
            <w:textDirection w:val="lrTb"/>
            <w:noWrap w:val="false"/>
          </w:tcPr>
          <w:p>
            <w:pPr>
              <w:pStyle w:val="949"/>
              <w:spacing w:after="0"/>
              <w:widowControl w:val="off"/>
              <w:rPr>
                <w:color w:val="000000"/>
                <w:lang w:eastAsia="ru-RU"/>
              </w:rPr>
            </w:pPr>
            <w:r>
              <w:rPr>
                <w:color w:val="000000"/>
                <w:lang w:eastAsia="ru-RU"/>
              </w:rPr>
              <w:t xml:space="preserve">Наименование</w:t>
            </w:r>
            <w:r>
              <w:rPr>
                <w:color w:val="000000"/>
                <w:lang w:eastAsia="ru-RU"/>
              </w:rPr>
              <w:t xml:space="preserve"> заменяемого узла, ТС, элемента</w:t>
            </w:r>
            <w:r>
              <w:rPr>
                <w:color w:val="000000"/>
                <w:lang w:eastAsia="ru-RU"/>
              </w:rPr>
            </w:r>
            <w:r>
              <w:rPr>
                <w:color w:val="000000"/>
                <w:lang w:eastAsia="ru-RU"/>
              </w:rPr>
            </w:r>
          </w:p>
        </w:tc>
        <w:tc>
          <w:tcPr>
            <w:tcBorders>
              <w:top w:val="single" w:color="000000" w:sz="2" w:space="0"/>
              <w:left w:val="single" w:color="000000" w:sz="2" w:space="0"/>
              <w:bottom w:val="single" w:color="000000" w:sz="2" w:space="0"/>
              <w:right w:val="single" w:color="000000" w:sz="2" w:space="0"/>
            </w:tcBorders>
            <w:tcW w:w="2115" w:type="dxa"/>
            <w:vAlign w:val="top"/>
            <w:textDirection w:val="lrTb"/>
            <w:noWrap w:val="false"/>
          </w:tcPr>
          <w:p>
            <w:pPr>
              <w:pStyle w:val="949"/>
              <w:jc w:val="center"/>
              <w:spacing w:after="0"/>
              <w:widowControl w:val="off"/>
              <w:rPr>
                <w:color w:val="000000"/>
                <w:lang w:eastAsia="ru-RU"/>
              </w:rPr>
            </w:pPr>
            <w:r>
              <w:rPr>
                <w:color w:val="000000"/>
                <w:lang w:eastAsia="ru-RU"/>
              </w:rPr>
              <w:t xml:space="preserve">Дата </w:t>
            </w:r>
            <w:r>
              <w:rPr>
                <w:color w:val="000000"/>
                <w:lang w:eastAsia="ru-RU"/>
              </w:rPr>
            </w:r>
          </w:p>
        </w:tc>
        <w:tc>
          <w:tcPr>
            <w:tcBorders>
              <w:top w:val="single" w:color="000000" w:sz="2" w:space="0"/>
              <w:left w:val="single" w:color="000000" w:sz="2" w:space="0"/>
              <w:bottom w:val="single" w:color="000000" w:sz="2" w:space="0"/>
              <w:right w:val="single" w:color="000000" w:sz="2" w:space="0"/>
            </w:tcBorders>
            <w:tcW w:w="3130" w:type="dxa"/>
            <w:vAlign w:val="top"/>
            <w:textDirection w:val="lrTb"/>
            <w:noWrap w:val="false"/>
          </w:tcPr>
          <w:p>
            <w:pPr>
              <w:pStyle w:val="949"/>
              <w:jc w:val="center"/>
              <w:spacing w:after="0"/>
              <w:widowControl w:val="off"/>
              <w:rPr>
                <w:color w:val="000000"/>
                <w:lang w:eastAsia="ru-RU"/>
              </w:rPr>
            </w:pPr>
            <w:r>
              <w:rPr>
                <w:color w:val="000000"/>
                <w:lang w:eastAsia="ru-RU"/>
              </w:rPr>
              <w:t xml:space="preserve">Основание </w:t>
            </w:r>
            <w:r>
              <w:rPr>
                <w:color w:val="000000"/>
                <w:lang w:eastAsia="ru-RU"/>
              </w:rPr>
            </w:r>
          </w:p>
        </w:tc>
      </w:tr>
    </w:tbl>
    <w:p>
      <w:pPr>
        <w:pStyle w:val="949"/>
        <w:spacing w:after="0"/>
        <w:widowControl w:val="off"/>
        <w:rPr>
          <w:color w:val="000000"/>
          <w:sz w:val="16"/>
          <w:szCs w:val="16"/>
          <w:lang w:eastAsia="ru-RU"/>
        </w:rPr>
      </w:pPr>
      <w:r>
        <w:rPr>
          <w:color w:val="000000"/>
          <w:sz w:val="16"/>
          <w:szCs w:val="16"/>
          <w:lang w:eastAsia="ru-RU"/>
        </w:rPr>
      </w:r>
      <w:r>
        <w:rPr>
          <w:color w:val="000000"/>
          <w:sz w:val="16"/>
          <w:szCs w:val="16"/>
          <w:lang w:eastAsia="ru-RU"/>
        </w:rPr>
      </w:r>
    </w:p>
    <w:p>
      <w:pPr>
        <w:pStyle w:val="949"/>
        <w:ind w:right="1133"/>
        <w:spacing w:after="0"/>
        <w:widowControl w:val="off"/>
        <w:rPr>
          <w:color w:val="000000"/>
          <w:sz w:val="24"/>
          <w:szCs w:val="24"/>
          <w:lang w:eastAsia="ru-RU"/>
        </w:rPr>
      </w:pPr>
      <w:r>
        <w:rPr>
          <w:color w:val="000000"/>
          <w:sz w:val="24"/>
          <w:szCs w:val="24"/>
          <w:lang w:eastAsia="ru-RU"/>
        </w:rPr>
        <w:t xml:space="preserve">Паспорт составлен                                   </w:t>
      </w:r>
      <w:r>
        <w:rPr>
          <w:color w:val="000000"/>
          <w:sz w:val="24"/>
          <w:szCs w:val="24"/>
          <w:lang w:eastAsia="ru-RU"/>
        </w:rPr>
        <w:t xml:space="preserve">                 </w:t>
      </w:r>
      <w:r>
        <w:rPr>
          <w:color w:val="000000"/>
          <w:sz w:val="24"/>
          <w:szCs w:val="24"/>
          <w:lang w:eastAsia="ru-RU"/>
        </w:rPr>
        <w:t xml:space="preserve">Согласовано</w:t>
      </w:r>
      <w:r>
        <w:rPr>
          <w:color w:val="000000"/>
          <w:sz w:val="24"/>
          <w:szCs w:val="24"/>
          <w:lang w:eastAsia="ru-RU"/>
        </w:rPr>
      </w:r>
    </w:p>
    <w:p>
      <w:pPr>
        <w:pStyle w:val="949"/>
        <w:ind w:right="1133"/>
        <w:spacing w:after="0"/>
        <w:widowControl w:val="off"/>
        <w:rPr>
          <w:color w:val="000000"/>
          <w:sz w:val="16"/>
          <w:szCs w:val="16"/>
          <w:lang w:eastAsia="ru-RU"/>
        </w:rPr>
      </w:pPr>
      <w:r>
        <w:rPr>
          <w:color w:val="000000"/>
          <w:sz w:val="16"/>
          <w:szCs w:val="16"/>
          <w:lang w:eastAsia="ru-RU"/>
        </w:rPr>
      </w:r>
      <w:r>
        <w:rPr>
          <w:color w:val="000000"/>
          <w:sz w:val="16"/>
          <w:szCs w:val="16"/>
          <w:lang w:eastAsia="ru-RU"/>
        </w:rPr>
      </w:r>
    </w:p>
    <w:p>
      <w:pPr>
        <w:pStyle w:val="949"/>
        <w:ind w:right="1133"/>
        <w:spacing w:after="0"/>
        <w:widowControl w:val="off"/>
        <w:rPr>
          <w:color w:val="000000"/>
          <w:sz w:val="24"/>
          <w:szCs w:val="24"/>
          <w:lang w:eastAsia="ru-RU"/>
        </w:rPr>
      </w:pPr>
      <w:r>
        <w:rPr>
          <w:color w:val="000000"/>
          <w:sz w:val="24"/>
          <w:szCs w:val="24"/>
          <w:lang w:eastAsia="ru-RU"/>
        </w:rPr>
        <w:t xml:space="preserve">«</w:t>
      </w:r>
      <w:r>
        <w:rPr>
          <w:color w:val="000000"/>
          <w:sz w:val="24"/>
          <w:szCs w:val="24"/>
          <w:lang w:eastAsia="ru-RU"/>
        </w:rPr>
        <w:t xml:space="preserve">___</w:t>
      </w:r>
      <w:r>
        <w:rPr>
          <w:color w:val="000000"/>
          <w:sz w:val="24"/>
          <w:szCs w:val="24"/>
          <w:lang w:eastAsia="ru-RU"/>
        </w:rPr>
        <w:t xml:space="preserve">»</w:t>
      </w:r>
      <w:r>
        <w:rPr>
          <w:color w:val="000000"/>
          <w:sz w:val="24"/>
          <w:szCs w:val="24"/>
          <w:lang w:eastAsia="ru-RU"/>
        </w:rPr>
        <w:t xml:space="preserve"> _____</w:t>
      </w:r>
      <w:r>
        <w:rPr>
          <w:color w:val="000000"/>
          <w:sz w:val="24"/>
          <w:szCs w:val="24"/>
          <w:lang w:eastAsia="ru-RU"/>
        </w:rPr>
        <w:t xml:space="preserve">____________ 20 __ г.                         </w:t>
      </w:r>
      <w:r>
        <w:rPr>
          <w:color w:val="000000"/>
          <w:sz w:val="24"/>
          <w:szCs w:val="24"/>
          <w:lang w:eastAsia="ru-RU"/>
        </w:rPr>
        <w:t xml:space="preserve">«</w:t>
      </w:r>
      <w:r>
        <w:rPr>
          <w:color w:val="000000"/>
          <w:sz w:val="24"/>
          <w:szCs w:val="24"/>
          <w:lang w:eastAsia="ru-RU"/>
        </w:rPr>
        <w:t xml:space="preserve">___</w:t>
      </w:r>
      <w:r>
        <w:rPr>
          <w:color w:val="000000"/>
          <w:sz w:val="24"/>
          <w:szCs w:val="24"/>
          <w:lang w:eastAsia="ru-RU"/>
        </w:rPr>
        <w:t xml:space="preserve">»</w:t>
      </w:r>
      <w:r>
        <w:rPr>
          <w:color w:val="000000"/>
          <w:sz w:val="24"/>
          <w:szCs w:val="24"/>
          <w:lang w:eastAsia="ru-RU"/>
        </w:rPr>
        <w:t xml:space="preserve"> _______________ 20</w:t>
      </w:r>
      <w:r>
        <w:rPr>
          <w:color w:val="000000"/>
          <w:sz w:val="24"/>
          <w:szCs w:val="24"/>
          <w:lang w:eastAsia="ru-RU"/>
        </w:rPr>
        <w:t xml:space="preserve"> __ г.</w:t>
      </w:r>
      <w:r>
        <w:rPr>
          <w:color w:val="000000"/>
          <w:sz w:val="24"/>
          <w:szCs w:val="24"/>
          <w:lang w:eastAsia="ru-RU"/>
        </w:rPr>
      </w:r>
    </w:p>
    <w:p>
      <w:pPr>
        <w:pStyle w:val="949"/>
        <w:ind w:right="1133"/>
        <w:spacing w:after="0"/>
        <w:widowControl w:val="off"/>
        <w:rPr>
          <w:color w:val="000000"/>
          <w:sz w:val="24"/>
          <w:szCs w:val="24"/>
          <w:lang w:eastAsia="ru-RU"/>
        </w:rPr>
      </w:pPr>
      <w:r>
        <w:rPr>
          <w:color w:val="000000"/>
          <w:sz w:val="24"/>
          <w:szCs w:val="24"/>
          <w:lang w:eastAsia="ru-RU"/>
        </w:rPr>
        <w:t xml:space="preserve">_</w:t>
      </w:r>
      <w:r>
        <w:rPr>
          <w:color w:val="000000"/>
          <w:sz w:val="24"/>
          <w:szCs w:val="24"/>
          <w:lang w:eastAsia="ru-RU"/>
        </w:rPr>
        <w:t xml:space="preserve">_______________________                                    __________________________</w:t>
      </w:r>
      <w:r>
        <w:rPr>
          <w:color w:val="000000"/>
          <w:sz w:val="24"/>
          <w:szCs w:val="24"/>
          <w:lang w:eastAsia="ru-RU"/>
        </w:rPr>
      </w:r>
      <w:r>
        <w:rPr>
          <w:color w:val="000000"/>
          <w:sz w:val="24"/>
          <w:szCs w:val="24"/>
          <w:lang w:eastAsia="ru-RU"/>
        </w:rPr>
      </w:r>
    </w:p>
    <w:p>
      <w:pPr>
        <w:pStyle w:val="949"/>
        <w:ind w:right="1133"/>
        <w:spacing w:after="0"/>
        <w:widowControl w:val="off"/>
        <w:rPr>
          <w:color w:val="000000"/>
          <w:sz w:val="20"/>
          <w:szCs w:val="20"/>
          <w:lang w:eastAsia="ru-RU"/>
        </w:rPr>
      </w:pPr>
      <w:r>
        <w:rPr>
          <w:color w:val="000000"/>
          <w:sz w:val="20"/>
          <w:szCs w:val="20"/>
          <w:lang w:eastAsia="ru-RU"/>
        </w:rPr>
        <w:t xml:space="preserve">Должность Исполнителя</w:t>
      </w:r>
      <w:r>
        <w:rPr>
          <w:color w:val="000000"/>
          <w:sz w:val="20"/>
          <w:szCs w:val="20"/>
          <w:lang w:eastAsia="ru-RU"/>
        </w:rPr>
        <w:t xml:space="preserve">, </w:t>
      </w:r>
      <w:r>
        <w:rPr>
          <w:color w:val="000000"/>
          <w:sz w:val="20"/>
          <w:szCs w:val="20"/>
          <w:lang w:eastAsia="ru-RU"/>
        </w:rPr>
        <w:t xml:space="preserve">                                                       Должность Заказчика</w:t>
      </w:r>
      <w:r>
        <w:rPr>
          <w:color w:val="000000"/>
          <w:sz w:val="20"/>
          <w:szCs w:val="20"/>
          <w:lang w:eastAsia="ru-RU"/>
        </w:rPr>
      </w:r>
    </w:p>
    <w:p>
      <w:pPr>
        <w:pStyle w:val="949"/>
        <w:ind w:right="1133"/>
        <w:spacing w:after="0"/>
        <w:widowControl w:val="off"/>
        <w:rPr>
          <w:color w:val="000000"/>
          <w:sz w:val="24"/>
          <w:szCs w:val="24"/>
          <w:lang w:eastAsia="ru-RU"/>
        </w:rPr>
      </w:pPr>
      <w:r>
        <w:rPr>
          <w:color w:val="000000"/>
          <w:sz w:val="24"/>
          <w:szCs w:val="24"/>
          <w:lang w:eastAsia="ru-RU"/>
        </w:rPr>
        <w:t xml:space="preserve">_______________________                                      __________________________</w:t>
      </w:r>
      <w:r>
        <w:rPr>
          <w:color w:val="000000"/>
          <w:sz w:val="24"/>
          <w:szCs w:val="24"/>
          <w:lang w:eastAsia="ru-RU"/>
        </w:rPr>
      </w:r>
    </w:p>
    <w:p>
      <w:pPr>
        <w:pStyle w:val="949"/>
        <w:ind w:right="1133"/>
        <w:spacing w:after="0"/>
        <w:widowControl w:val="off"/>
        <w:rPr>
          <w:color w:val="000000"/>
          <w:sz w:val="20"/>
          <w:szCs w:val="20"/>
          <w:lang w:eastAsia="ru-RU"/>
        </w:rPr>
      </w:pPr>
      <w:r>
        <w:rPr>
          <w:color w:val="000000"/>
          <w:sz w:val="20"/>
          <w:szCs w:val="20"/>
          <w:lang w:eastAsia="ru-RU"/>
        </w:rPr>
        <w:t xml:space="preserve">Ф.И.О.</w:t>
      </w:r>
      <w:r>
        <w:rPr>
          <w:color w:val="000000"/>
          <w:sz w:val="20"/>
          <w:szCs w:val="20"/>
          <w:lang w:eastAsia="ru-RU"/>
        </w:rPr>
        <w:t xml:space="preserve">, подпись                                                                        </w:t>
      </w:r>
      <w:r>
        <w:rPr>
          <w:color w:val="000000"/>
          <w:sz w:val="20"/>
          <w:szCs w:val="20"/>
          <w:lang w:eastAsia="ru-RU"/>
        </w:rPr>
        <w:t xml:space="preserve">Ф.И.О., подпись</w:t>
      </w:r>
      <w:r>
        <w:rPr>
          <w:color w:val="000000"/>
          <w:sz w:val="20"/>
          <w:szCs w:val="20"/>
          <w:lang w:eastAsia="ru-RU"/>
        </w:rPr>
      </w:r>
      <w:r>
        <w:rPr>
          <w:color w:val="000000"/>
          <w:sz w:val="20"/>
          <w:szCs w:val="20"/>
          <w:lang w:eastAsia="ru-RU"/>
        </w:rPr>
      </w:r>
    </w:p>
    <w:p>
      <w:pPr>
        <w:pStyle w:val="949"/>
        <w:spacing w:after="0"/>
        <w:rPr>
          <w:color w:val="000000"/>
          <w:sz w:val="20"/>
          <w:szCs w:val="20"/>
          <w:lang w:eastAsia="ru-RU"/>
        </w:rPr>
      </w:pPr>
      <w:r>
        <w:rPr>
          <w:color w:val="000000"/>
          <w:sz w:val="20"/>
          <w:szCs w:val="20"/>
          <w:lang w:eastAsia="ru-RU"/>
        </w:rPr>
      </w:r>
      <w:r>
        <w:rPr>
          <w:color w:val="000000"/>
          <w:sz w:val="20"/>
          <w:szCs w:val="20"/>
          <w:lang w:eastAsia="ru-RU"/>
        </w:rPr>
      </w:r>
    </w:p>
    <w:p>
      <w:pPr>
        <w:pStyle w:val="949"/>
        <w:jc w:val="right"/>
        <w:spacing w:after="0"/>
        <w:widowControl w:val="off"/>
        <w:rPr>
          <w:sz w:val="24"/>
          <w:szCs w:val="24"/>
          <w:lang w:eastAsia="ru-RU"/>
        </w:rPr>
      </w:pPr>
      <w:r>
        <w:rPr>
          <w:sz w:val="24"/>
          <w:szCs w:val="24"/>
          <w:lang w:eastAsia="ru-RU"/>
        </w:rPr>
        <w:t xml:space="preserve">Приложение </w:t>
      </w:r>
      <w:r>
        <w:rPr>
          <w:sz w:val="24"/>
          <w:szCs w:val="24"/>
          <w:lang w:eastAsia="ru-RU"/>
        </w:rPr>
        <w:t xml:space="preserve">М</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п.15.10.2</w:t>
      </w:r>
      <w:r>
        <w:rPr>
          <w:sz w:val="24"/>
          <w:szCs w:val="24"/>
          <w:lang w:eastAsia="ru-RU"/>
        </w:rPr>
        <w:t xml:space="preserve"> и п.15.19</w:t>
      </w:r>
      <w:r>
        <w:rPr>
          <w:sz w:val="24"/>
          <w:szCs w:val="24"/>
          <w:lang w:eastAsia="ru-RU"/>
        </w:rPr>
        <w:t xml:space="preserve"> </w:t>
      </w:r>
      <w:r>
        <w:rPr>
          <w:sz w:val="24"/>
          <w:szCs w:val="24"/>
          <w:lang w:eastAsia="ru-RU"/>
        </w:rPr>
        <w:t xml:space="preserve">справочное) </w:t>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ind w:right="991"/>
        <w:jc w:val="center"/>
        <w:spacing w:after="0"/>
        <w:widowControl w:val="off"/>
        <w:tabs>
          <w:tab w:val="left" w:pos="8222" w:leader="none"/>
        </w:tabs>
        <w:rPr>
          <w:bCs/>
          <w:color w:val="000000"/>
          <w:sz w:val="28"/>
          <w:szCs w:val="28"/>
          <w:lang w:eastAsia="ru-RU"/>
        </w:rPr>
      </w:pPr>
      <w:r>
        <w:rPr>
          <w:bCs/>
          <w:color w:val="000000"/>
          <w:sz w:val="28"/>
          <w:szCs w:val="28"/>
          <w:lang w:eastAsia="ru-RU"/>
        </w:rPr>
        <w:t xml:space="preserve">Первый лист журнала </w:t>
      </w:r>
      <w:r>
        <w:rPr>
          <w:bCs/>
          <w:color w:val="000000"/>
          <w:sz w:val="28"/>
          <w:szCs w:val="28"/>
          <w:lang w:eastAsia="ru-RU"/>
        </w:rPr>
      </w:r>
    </w:p>
    <w:p>
      <w:pPr>
        <w:pStyle w:val="949"/>
        <w:ind w:right="991"/>
        <w:spacing w:after="0"/>
        <w:widowControl w:val="off"/>
        <w:tabs>
          <w:tab w:val="left" w:pos="8222" w:leader="none"/>
        </w:tabs>
        <w:rPr>
          <w:color w:val="000000"/>
          <w:sz w:val="24"/>
          <w:szCs w:val="24"/>
          <w:lang w:eastAsia="ru-RU"/>
        </w:rPr>
      </w:pPr>
      <w:r>
        <w:rPr>
          <w:color w:val="000000"/>
          <w:sz w:val="24"/>
          <w:szCs w:val="24"/>
          <w:lang w:eastAsia="ru-RU"/>
        </w:rPr>
        <w:t xml:space="preserve">__________________________</w:t>
      </w:r>
      <w:r>
        <w:rPr>
          <w:color w:val="000000"/>
          <w:sz w:val="24"/>
          <w:szCs w:val="24"/>
          <w:lang w:eastAsia="ru-RU"/>
        </w:rPr>
        <w:t xml:space="preserve">__________________</w:t>
      </w:r>
      <w:r>
        <w:rPr>
          <w:color w:val="000000"/>
          <w:sz w:val="24"/>
          <w:szCs w:val="24"/>
          <w:lang w:eastAsia="ru-RU"/>
        </w:rPr>
        <w:t xml:space="preserve">________________________</w:t>
      </w:r>
      <w:r>
        <w:rPr>
          <w:color w:val="000000"/>
          <w:sz w:val="24"/>
          <w:szCs w:val="24"/>
          <w:lang w:eastAsia="ru-RU"/>
        </w:rPr>
      </w:r>
    </w:p>
    <w:p>
      <w:pPr>
        <w:pStyle w:val="949"/>
        <w:ind w:right="991"/>
        <w:jc w:val="center"/>
        <w:spacing w:after="0"/>
        <w:widowControl w:val="off"/>
        <w:tabs>
          <w:tab w:val="left" w:pos="8222" w:leader="none"/>
        </w:tabs>
        <w:rPr>
          <w:color w:val="000000"/>
          <w:sz w:val="20"/>
          <w:szCs w:val="20"/>
          <w:lang w:eastAsia="ru-RU"/>
        </w:rPr>
      </w:pPr>
      <w:r>
        <w:rPr>
          <w:color w:val="000000"/>
          <w:sz w:val="20"/>
          <w:szCs w:val="20"/>
          <w:lang w:eastAsia="ru-RU"/>
        </w:rPr>
        <w:t xml:space="preserve">Предприятие-Исполнитель</w:t>
      </w:r>
      <w:r>
        <w:rPr>
          <w:color w:val="000000"/>
          <w:sz w:val="20"/>
          <w:szCs w:val="20"/>
          <w:lang w:eastAsia="ru-RU"/>
        </w:rPr>
      </w:r>
    </w:p>
    <w:p>
      <w:pPr>
        <w:pStyle w:val="949"/>
        <w:ind w:right="991"/>
        <w:jc w:val="center"/>
        <w:spacing w:after="0"/>
        <w:widowControl w:val="off"/>
        <w:tabs>
          <w:tab w:val="left" w:pos="8222" w:leader="none"/>
        </w:tabs>
        <w:rPr>
          <w:color w:val="000000"/>
          <w:sz w:val="24"/>
          <w:szCs w:val="24"/>
          <w:lang w:eastAsia="ru-RU"/>
        </w:rPr>
      </w:pPr>
      <w:r>
        <w:rPr>
          <w:color w:val="000000"/>
          <w:sz w:val="24"/>
          <w:szCs w:val="24"/>
          <w:lang w:eastAsia="ru-RU"/>
        </w:rPr>
      </w:r>
      <w:r>
        <w:rPr>
          <w:color w:val="000000"/>
          <w:sz w:val="24"/>
          <w:szCs w:val="24"/>
          <w:lang w:eastAsia="ru-RU"/>
        </w:rPr>
      </w:r>
    </w:p>
    <w:p>
      <w:pPr>
        <w:pStyle w:val="949"/>
        <w:ind w:right="991"/>
        <w:spacing w:after="0"/>
        <w:widowControl w:val="off"/>
        <w:tabs>
          <w:tab w:val="left" w:pos="8222" w:leader="none"/>
        </w:tabs>
        <w:rPr>
          <w:color w:val="000000"/>
          <w:sz w:val="24"/>
          <w:szCs w:val="24"/>
          <w:lang w:eastAsia="ru-RU"/>
        </w:rPr>
      </w:pPr>
      <w:r>
        <w:rPr>
          <w:color w:val="000000"/>
          <w:sz w:val="24"/>
          <w:szCs w:val="24"/>
          <w:lang w:eastAsia="ru-RU"/>
        </w:rPr>
        <w:t xml:space="preserve">_________________________________________________</w:t>
      </w:r>
      <w:r>
        <w:rPr>
          <w:color w:val="000000"/>
          <w:sz w:val="24"/>
          <w:szCs w:val="24"/>
          <w:lang w:eastAsia="ru-RU"/>
        </w:rPr>
        <w:t xml:space="preserve">___________________</w:t>
      </w:r>
      <w:r>
        <w:rPr>
          <w:color w:val="000000"/>
          <w:sz w:val="24"/>
          <w:szCs w:val="24"/>
          <w:lang w:eastAsia="ru-RU"/>
        </w:rPr>
      </w:r>
      <w:r>
        <w:rPr>
          <w:color w:val="000000"/>
          <w:sz w:val="24"/>
          <w:szCs w:val="24"/>
          <w:lang w:eastAsia="ru-RU"/>
        </w:rPr>
      </w:r>
    </w:p>
    <w:p>
      <w:pPr>
        <w:pStyle w:val="949"/>
        <w:ind w:right="991"/>
        <w:jc w:val="center"/>
        <w:spacing w:after="0"/>
        <w:widowControl w:val="off"/>
        <w:tabs>
          <w:tab w:val="left" w:pos="8222" w:leader="none"/>
        </w:tabs>
        <w:rPr>
          <w:color w:val="000000"/>
          <w:sz w:val="20"/>
          <w:szCs w:val="20"/>
          <w:lang w:eastAsia="ru-RU"/>
        </w:rPr>
      </w:pPr>
      <w:r>
        <w:rPr>
          <w:color w:val="000000"/>
          <w:sz w:val="20"/>
          <w:szCs w:val="20"/>
          <w:lang w:eastAsia="ru-RU"/>
        </w:rPr>
        <w:t xml:space="preserve">структурное подразделение, участок</w:t>
      </w:r>
      <w:r>
        <w:rPr>
          <w:color w:val="000000"/>
          <w:sz w:val="20"/>
          <w:szCs w:val="20"/>
          <w:lang w:eastAsia="ru-RU"/>
        </w:rPr>
      </w:r>
      <w:r>
        <w:rPr>
          <w:color w:val="000000"/>
          <w:sz w:val="20"/>
          <w:szCs w:val="20"/>
          <w:lang w:eastAsia="ru-RU"/>
        </w:rPr>
      </w:r>
    </w:p>
    <w:p>
      <w:pPr>
        <w:pStyle w:val="949"/>
        <w:ind w:right="991"/>
        <w:jc w:val="center"/>
        <w:spacing w:after="0"/>
        <w:widowControl w:val="off"/>
        <w:tabs>
          <w:tab w:val="left" w:pos="8222" w:leader="none"/>
        </w:tabs>
        <w:rPr>
          <w:color w:val="000000"/>
          <w:sz w:val="24"/>
          <w:szCs w:val="24"/>
          <w:lang w:eastAsia="ru-RU"/>
        </w:rPr>
      </w:pPr>
      <w:r>
        <w:rPr>
          <w:color w:val="000000"/>
          <w:sz w:val="24"/>
          <w:szCs w:val="24"/>
          <w:lang w:eastAsia="ru-RU"/>
        </w:rPr>
      </w:r>
      <w:r>
        <w:rPr>
          <w:color w:val="000000"/>
          <w:sz w:val="24"/>
          <w:szCs w:val="24"/>
          <w:lang w:eastAsia="ru-RU"/>
        </w:rPr>
      </w:r>
    </w:p>
    <w:p>
      <w:pPr>
        <w:pStyle w:val="949"/>
        <w:ind w:right="991"/>
        <w:jc w:val="center"/>
        <w:spacing w:after="0"/>
        <w:widowControl w:val="off"/>
        <w:tabs>
          <w:tab w:val="left" w:pos="8222" w:leader="none"/>
        </w:tabs>
        <w:rPr>
          <w:bCs/>
          <w:color w:val="000000"/>
          <w:sz w:val="28"/>
          <w:szCs w:val="28"/>
          <w:lang w:eastAsia="ru-RU"/>
        </w:rPr>
      </w:pPr>
      <w:r>
        <w:rPr>
          <w:bCs/>
          <w:color w:val="000000"/>
          <w:sz w:val="28"/>
          <w:szCs w:val="28"/>
          <w:lang w:eastAsia="ru-RU"/>
        </w:rPr>
        <w:t xml:space="preserve">Журнал № _____</w:t>
      </w:r>
      <w:r>
        <w:rPr>
          <w:bCs/>
          <w:color w:val="000000"/>
          <w:sz w:val="28"/>
          <w:szCs w:val="28"/>
          <w:lang w:eastAsia="ru-RU"/>
        </w:rPr>
      </w:r>
    </w:p>
    <w:p>
      <w:pPr>
        <w:pStyle w:val="949"/>
        <w:ind w:right="991"/>
        <w:jc w:val="center"/>
        <w:spacing w:after="0"/>
        <w:widowControl w:val="off"/>
        <w:tabs>
          <w:tab w:val="left" w:pos="8222" w:leader="none"/>
        </w:tabs>
        <w:rPr>
          <w:bCs/>
          <w:color w:val="000000"/>
          <w:sz w:val="28"/>
          <w:szCs w:val="28"/>
          <w:lang w:eastAsia="ru-RU"/>
        </w:rPr>
      </w:pPr>
      <w:r>
        <w:rPr>
          <w:bCs/>
          <w:color w:val="000000"/>
          <w:sz w:val="28"/>
          <w:szCs w:val="28"/>
          <w:lang w:eastAsia="ru-RU"/>
        </w:rPr>
        <w:t xml:space="preserve">регистрации работ по техническому обслуживанию и ремонту </w:t>
      </w:r>
      <w:r>
        <w:rPr>
          <w:bCs/>
          <w:color w:val="000000"/>
          <w:sz w:val="28"/>
          <w:szCs w:val="28"/>
          <w:lang w:eastAsia="ru-RU"/>
        </w:rPr>
        <w:t xml:space="preserve">установок противопожарной защиты</w:t>
      </w:r>
      <w:r>
        <w:rPr>
          <w:bCs/>
          <w:color w:val="000000"/>
          <w:sz w:val="28"/>
          <w:szCs w:val="28"/>
          <w:lang w:eastAsia="ru-RU"/>
        </w:rPr>
        <w:t xml:space="preserve"> (Журнал эксплуатации СППЗ)</w:t>
      </w:r>
      <w:r>
        <w:rPr>
          <w:bCs/>
          <w:color w:val="000000"/>
          <w:sz w:val="28"/>
          <w:szCs w:val="28"/>
          <w:lang w:eastAsia="ru-RU"/>
        </w:rPr>
        <w:t xml:space="preserve"> </w:t>
      </w:r>
      <w:r>
        <w:rPr>
          <w:bCs/>
          <w:color w:val="000000"/>
          <w:sz w:val="28"/>
          <w:szCs w:val="28"/>
          <w:lang w:eastAsia="ru-RU"/>
        </w:rPr>
      </w:r>
    </w:p>
    <w:p>
      <w:pPr>
        <w:pStyle w:val="949"/>
        <w:ind w:right="991"/>
        <w:spacing w:after="0"/>
        <w:widowControl w:val="off"/>
        <w:tabs>
          <w:tab w:val="left" w:pos="8222" w:leader="none"/>
        </w:tabs>
        <w:rPr>
          <w:color w:val="000000"/>
          <w:sz w:val="28"/>
          <w:szCs w:val="28"/>
          <w:lang w:eastAsia="ru-RU"/>
        </w:rPr>
      </w:pPr>
      <w:r>
        <w:rPr>
          <w:color w:val="000000"/>
          <w:sz w:val="28"/>
          <w:szCs w:val="28"/>
          <w:lang w:eastAsia="ru-RU"/>
        </w:rPr>
      </w:r>
      <w:r>
        <w:rPr>
          <w:color w:val="000000"/>
          <w:sz w:val="28"/>
          <w:szCs w:val="28"/>
          <w:lang w:eastAsia="ru-RU"/>
        </w:rPr>
      </w:r>
    </w:p>
    <w:p>
      <w:pPr>
        <w:pStyle w:val="949"/>
        <w:ind w:right="991"/>
        <w:spacing w:after="0"/>
        <w:widowControl w:val="off"/>
        <w:tabs>
          <w:tab w:val="left" w:pos="8222" w:leader="none"/>
        </w:tabs>
        <w:rPr>
          <w:color w:val="000000"/>
          <w:sz w:val="24"/>
          <w:szCs w:val="24"/>
          <w:lang w:eastAsia="ru-RU"/>
        </w:rPr>
      </w:pPr>
      <w:r>
        <w:rPr>
          <w:color w:val="000000"/>
          <w:sz w:val="24"/>
          <w:szCs w:val="24"/>
          <w:lang w:eastAsia="ru-RU"/>
        </w:rPr>
        <w:t xml:space="preserve">_________________________________________________</w:t>
      </w:r>
      <w:r>
        <w:rPr>
          <w:color w:val="000000"/>
          <w:sz w:val="24"/>
          <w:szCs w:val="24"/>
          <w:lang w:eastAsia="ru-RU"/>
        </w:rPr>
        <w:t xml:space="preserve">____________________</w:t>
      </w:r>
      <w:r>
        <w:rPr>
          <w:color w:val="000000"/>
          <w:sz w:val="24"/>
          <w:szCs w:val="24"/>
          <w:lang w:eastAsia="ru-RU"/>
        </w:rPr>
      </w:r>
      <w:r>
        <w:rPr>
          <w:color w:val="000000"/>
          <w:sz w:val="24"/>
          <w:szCs w:val="24"/>
          <w:lang w:eastAsia="ru-RU"/>
        </w:rPr>
      </w:r>
    </w:p>
    <w:p>
      <w:pPr>
        <w:pStyle w:val="949"/>
        <w:ind w:right="991"/>
        <w:jc w:val="center"/>
        <w:spacing w:after="0"/>
        <w:widowControl w:val="off"/>
        <w:tabs>
          <w:tab w:val="left" w:pos="8222" w:leader="none"/>
        </w:tabs>
        <w:rPr>
          <w:color w:val="000000"/>
          <w:sz w:val="20"/>
          <w:szCs w:val="20"/>
          <w:lang w:eastAsia="ru-RU"/>
        </w:rPr>
      </w:pPr>
      <w:r>
        <w:rPr>
          <w:color w:val="000000"/>
          <w:sz w:val="20"/>
          <w:szCs w:val="20"/>
          <w:lang w:eastAsia="ru-RU"/>
        </w:rPr>
        <w:t xml:space="preserve">наименование объекта</w:t>
      </w:r>
      <w:r>
        <w:rPr>
          <w:color w:val="000000"/>
          <w:sz w:val="20"/>
          <w:szCs w:val="20"/>
          <w:lang w:eastAsia="ru-RU"/>
        </w:rPr>
      </w:r>
    </w:p>
    <w:p>
      <w:pPr>
        <w:pStyle w:val="949"/>
        <w:ind w:right="991"/>
        <w:spacing w:after="0"/>
        <w:widowControl w:val="off"/>
        <w:tabs>
          <w:tab w:val="left" w:pos="8222" w:leader="none"/>
        </w:tabs>
        <w:rPr>
          <w:color w:val="000000"/>
          <w:sz w:val="24"/>
          <w:szCs w:val="24"/>
          <w:lang w:eastAsia="ru-RU"/>
        </w:rPr>
      </w:pPr>
      <w:r>
        <w:rPr>
          <w:color w:val="000000"/>
          <w:sz w:val="24"/>
          <w:szCs w:val="24"/>
          <w:lang w:eastAsia="ru-RU"/>
        </w:rPr>
      </w:r>
      <w:r>
        <w:rPr>
          <w:color w:val="000000"/>
          <w:sz w:val="24"/>
          <w:szCs w:val="24"/>
          <w:lang w:eastAsia="ru-RU"/>
        </w:rPr>
      </w:r>
    </w:p>
    <w:p>
      <w:pPr>
        <w:pStyle w:val="949"/>
        <w:ind w:right="991"/>
        <w:jc w:val="right"/>
        <w:spacing w:after="0"/>
        <w:widowControl w:val="off"/>
        <w:tabs>
          <w:tab w:val="left" w:pos="8222" w:leader="none"/>
        </w:tabs>
        <w:rPr>
          <w:color w:val="000000"/>
          <w:sz w:val="24"/>
          <w:szCs w:val="24"/>
          <w:lang w:eastAsia="ru-RU"/>
        </w:rPr>
      </w:pPr>
      <w:r>
        <w:rPr>
          <w:color w:val="000000"/>
          <w:sz w:val="24"/>
          <w:szCs w:val="24"/>
          <w:lang w:eastAsia="ru-RU"/>
        </w:rPr>
        <w:t xml:space="preserve">Нача</w:t>
      </w:r>
      <w:r>
        <w:rPr>
          <w:color w:val="000000"/>
          <w:sz w:val="24"/>
          <w:szCs w:val="24"/>
          <w:lang w:eastAsia="ru-RU"/>
        </w:rPr>
        <w:t xml:space="preserve">т </w:t>
      </w:r>
      <w:r>
        <w:rPr>
          <w:color w:val="000000"/>
          <w:sz w:val="24"/>
          <w:szCs w:val="24"/>
          <w:lang w:eastAsia="ru-RU"/>
        </w:rPr>
        <w:t xml:space="preserve">«</w:t>
      </w:r>
      <w:r>
        <w:rPr>
          <w:color w:val="000000"/>
          <w:sz w:val="24"/>
          <w:szCs w:val="24"/>
          <w:lang w:eastAsia="ru-RU"/>
        </w:rPr>
        <w:t xml:space="preserve"> ___</w:t>
      </w:r>
      <w:r>
        <w:rPr>
          <w:color w:val="000000"/>
          <w:sz w:val="24"/>
          <w:szCs w:val="24"/>
          <w:lang w:eastAsia="ru-RU"/>
        </w:rPr>
        <w:t xml:space="preserve">»</w:t>
      </w:r>
      <w:r>
        <w:rPr>
          <w:color w:val="000000"/>
          <w:sz w:val="24"/>
          <w:szCs w:val="24"/>
          <w:lang w:eastAsia="ru-RU"/>
        </w:rPr>
        <w:t xml:space="preserve"> ____________________ 20</w:t>
      </w:r>
      <w:r>
        <w:rPr>
          <w:color w:val="000000"/>
          <w:sz w:val="24"/>
          <w:szCs w:val="24"/>
          <w:lang w:eastAsia="ru-RU"/>
        </w:rPr>
        <w:t xml:space="preserve"> ___ г.</w:t>
      </w:r>
      <w:r>
        <w:rPr>
          <w:color w:val="000000"/>
          <w:sz w:val="24"/>
          <w:szCs w:val="24"/>
          <w:lang w:eastAsia="ru-RU"/>
        </w:rPr>
      </w:r>
    </w:p>
    <w:p>
      <w:pPr>
        <w:pStyle w:val="949"/>
        <w:ind w:right="991"/>
        <w:jc w:val="right"/>
        <w:spacing w:after="0"/>
        <w:widowControl w:val="off"/>
        <w:tabs>
          <w:tab w:val="left" w:pos="8222" w:leader="none"/>
        </w:tabs>
        <w:rPr>
          <w:color w:val="000000"/>
          <w:sz w:val="24"/>
          <w:szCs w:val="24"/>
          <w:lang w:eastAsia="ru-RU"/>
        </w:rPr>
      </w:pPr>
      <w:r>
        <w:rPr>
          <w:color w:val="000000"/>
          <w:sz w:val="24"/>
          <w:szCs w:val="24"/>
          <w:lang w:eastAsia="ru-RU"/>
        </w:rPr>
        <w:t xml:space="preserve">Оконч</w:t>
      </w:r>
      <w:r>
        <w:rPr>
          <w:color w:val="000000"/>
          <w:sz w:val="24"/>
          <w:szCs w:val="24"/>
          <w:lang w:eastAsia="ru-RU"/>
        </w:rPr>
        <w:t xml:space="preserve">ен </w:t>
      </w:r>
      <w:r>
        <w:rPr>
          <w:color w:val="000000"/>
          <w:sz w:val="24"/>
          <w:szCs w:val="24"/>
          <w:lang w:eastAsia="ru-RU"/>
        </w:rPr>
        <w:t xml:space="preserve">«</w:t>
      </w:r>
      <w:r>
        <w:rPr>
          <w:color w:val="000000"/>
          <w:sz w:val="24"/>
          <w:szCs w:val="24"/>
          <w:lang w:eastAsia="ru-RU"/>
        </w:rPr>
        <w:t xml:space="preserve"> ___</w:t>
      </w:r>
      <w:r>
        <w:rPr>
          <w:color w:val="000000"/>
          <w:sz w:val="24"/>
          <w:szCs w:val="24"/>
          <w:lang w:eastAsia="ru-RU"/>
        </w:rPr>
        <w:t xml:space="preserve">»</w:t>
      </w:r>
      <w:r>
        <w:rPr>
          <w:color w:val="000000"/>
          <w:sz w:val="24"/>
          <w:szCs w:val="24"/>
          <w:lang w:eastAsia="ru-RU"/>
        </w:rPr>
        <w:t xml:space="preserve"> ___________________ 20</w:t>
      </w:r>
      <w:r>
        <w:rPr>
          <w:color w:val="000000"/>
          <w:sz w:val="24"/>
          <w:szCs w:val="24"/>
          <w:lang w:eastAsia="ru-RU"/>
        </w:rPr>
        <w:t xml:space="preserve"> ___ г.</w:t>
      </w:r>
      <w:r>
        <w:rPr>
          <w:color w:val="000000"/>
          <w:sz w:val="24"/>
          <w:szCs w:val="24"/>
          <w:lang w:eastAsia="ru-RU"/>
        </w:rPr>
      </w:r>
    </w:p>
    <w:p>
      <w:pPr>
        <w:pStyle w:val="949"/>
        <w:jc w:val="right"/>
        <w:spacing w:after="0"/>
        <w:widowControl w:val="off"/>
        <w:rPr>
          <w:color w:val="000000"/>
          <w:sz w:val="18"/>
          <w:szCs w:val="18"/>
          <w:lang w:eastAsia="ru-RU"/>
        </w:rPr>
      </w:pPr>
      <w:r>
        <w:rPr>
          <w:color w:val="000000"/>
          <w:sz w:val="18"/>
          <w:szCs w:val="18"/>
          <w:lang w:eastAsia="ru-RU"/>
        </w:rPr>
      </w:r>
      <w:r>
        <w:rPr>
          <w:color w:val="000000"/>
          <w:sz w:val="18"/>
          <w:szCs w:val="18"/>
          <w:lang w:eastAsia="ru-RU"/>
        </w:rPr>
      </w:r>
    </w:p>
    <w:p>
      <w:pPr>
        <w:pStyle w:val="949"/>
        <w:spacing w:after="0"/>
        <w:rPr>
          <w:bCs/>
          <w:color w:val="000000"/>
          <w:sz w:val="28"/>
          <w:szCs w:val="28"/>
          <w:lang w:eastAsia="ru-RU"/>
        </w:rPr>
      </w:pPr>
      <w:r>
        <w:rPr>
          <w:bCs/>
          <w:color w:val="000000"/>
          <w:sz w:val="28"/>
          <w:szCs w:val="28"/>
          <w:lang w:eastAsia="ru-RU"/>
        </w:rPr>
      </w:r>
      <w:r>
        <w:rPr>
          <w:bCs/>
          <w:color w:val="000000"/>
          <w:sz w:val="28"/>
          <w:szCs w:val="28"/>
          <w:lang w:eastAsia="ru-RU"/>
        </w:rPr>
      </w:r>
    </w:p>
    <w:p>
      <w:pPr>
        <w:pStyle w:val="949"/>
        <w:ind w:right="991"/>
        <w:jc w:val="center"/>
        <w:spacing w:after="0"/>
        <w:widowControl w:val="off"/>
        <w:rPr>
          <w:bCs/>
          <w:color w:val="000000"/>
          <w:sz w:val="28"/>
          <w:szCs w:val="28"/>
          <w:lang w:eastAsia="ru-RU"/>
        </w:rPr>
      </w:pPr>
      <w:r>
        <w:rPr>
          <w:bCs/>
          <w:color w:val="000000"/>
          <w:sz w:val="28"/>
          <w:szCs w:val="28"/>
          <w:lang w:eastAsia="ru-RU"/>
        </w:rPr>
        <w:t xml:space="preserve">Второй лист журнала </w:t>
      </w:r>
      <w:r>
        <w:rPr>
          <w:bCs/>
          <w:color w:val="000000"/>
          <w:sz w:val="28"/>
          <w:szCs w:val="28"/>
          <w:lang w:eastAsia="ru-RU"/>
        </w:rPr>
      </w:r>
    </w:p>
    <w:p>
      <w:pPr>
        <w:pStyle w:val="949"/>
        <w:ind w:right="991"/>
        <w:spacing w:after="0"/>
        <w:widowControl w:val="off"/>
        <w:rPr>
          <w:color w:val="000000"/>
          <w:sz w:val="24"/>
          <w:szCs w:val="24"/>
          <w:lang w:eastAsia="ru-RU"/>
        </w:rPr>
      </w:pPr>
      <w:r>
        <w:rPr>
          <w:color w:val="000000"/>
          <w:sz w:val="24"/>
          <w:szCs w:val="24"/>
          <w:lang w:eastAsia="ru-RU"/>
        </w:rPr>
      </w:r>
      <w:r>
        <w:rPr>
          <w:color w:val="000000"/>
          <w:sz w:val="24"/>
          <w:szCs w:val="24"/>
          <w:lang w:eastAsia="ru-RU"/>
        </w:rPr>
      </w:r>
    </w:p>
    <w:p>
      <w:pPr>
        <w:pStyle w:val="969"/>
        <w:numPr>
          <w:ilvl w:val="0"/>
          <w:numId w:val="56"/>
        </w:numPr>
        <w:ind w:left="0" w:right="708"/>
        <w:spacing w:after="0"/>
        <w:widowControl w:val="off"/>
        <w:rPr>
          <w:color w:val="000000"/>
          <w:sz w:val="24"/>
          <w:szCs w:val="24"/>
          <w:lang w:eastAsia="ru-RU"/>
        </w:rPr>
      </w:pPr>
      <w:r>
        <w:rPr>
          <w:color w:val="000000"/>
          <w:sz w:val="24"/>
          <w:szCs w:val="24"/>
          <w:lang w:eastAsia="ru-RU"/>
        </w:rPr>
        <w:t xml:space="preserve">Наименование объекта и его местонахождение (адрес, телефон) ____________</w:t>
      </w:r>
      <w:r>
        <w:rPr>
          <w:color w:val="000000"/>
          <w:sz w:val="24"/>
          <w:szCs w:val="24"/>
          <w:lang w:eastAsia="ru-RU"/>
        </w:rPr>
        <w:t xml:space="preserve">____________________________________________________________</w:t>
      </w:r>
      <w:r>
        <w:rPr>
          <w:color w:val="000000"/>
          <w:sz w:val="24"/>
          <w:szCs w:val="24"/>
          <w:lang w:eastAsia="ru-RU"/>
        </w:rPr>
      </w:r>
      <w:r>
        <w:rPr>
          <w:color w:val="000000"/>
          <w:sz w:val="24"/>
          <w:szCs w:val="24"/>
          <w:lang w:eastAsia="ru-RU"/>
        </w:rPr>
      </w:r>
    </w:p>
    <w:p>
      <w:pPr>
        <w:pStyle w:val="949"/>
        <w:ind w:right="708"/>
        <w:spacing w:after="0"/>
        <w:widowControl w:val="off"/>
        <w:rPr>
          <w:color w:val="000000"/>
          <w:sz w:val="24"/>
          <w:szCs w:val="24"/>
          <w:lang w:eastAsia="ru-RU"/>
        </w:rPr>
      </w:pPr>
      <w:r>
        <w:rPr>
          <w:color w:val="000000"/>
          <w:sz w:val="24"/>
          <w:szCs w:val="24"/>
          <w:lang w:eastAsia="ru-RU"/>
        </w:rPr>
      </w:r>
      <w:r>
        <w:rPr>
          <w:color w:val="000000"/>
          <w:sz w:val="24"/>
          <w:szCs w:val="24"/>
          <w:lang w:eastAsia="ru-RU"/>
        </w:rPr>
      </w:r>
    </w:p>
    <w:p>
      <w:pPr>
        <w:pStyle w:val="969"/>
        <w:numPr>
          <w:ilvl w:val="0"/>
          <w:numId w:val="56"/>
        </w:numPr>
        <w:ind w:left="0" w:right="708"/>
        <w:spacing w:after="0"/>
        <w:widowControl w:val="off"/>
        <w:rPr>
          <w:color w:val="000000"/>
          <w:sz w:val="24"/>
          <w:szCs w:val="24"/>
          <w:lang w:eastAsia="ru-RU"/>
        </w:rPr>
      </w:pPr>
      <w:r>
        <w:rPr>
          <w:color w:val="000000"/>
          <w:sz w:val="24"/>
          <w:szCs w:val="24"/>
          <w:lang w:eastAsia="ru-RU"/>
        </w:rPr>
        <w:t xml:space="preserve">Перечень установок __</w:t>
      </w:r>
      <w:r>
        <w:rPr>
          <w:color w:val="000000"/>
          <w:sz w:val="24"/>
          <w:szCs w:val="24"/>
          <w:lang w:eastAsia="ru-RU"/>
        </w:rPr>
        <w:t xml:space="preserve">__________________________________________________</w:t>
      </w:r>
      <w:r>
        <w:rPr>
          <w:color w:val="000000"/>
          <w:sz w:val="24"/>
          <w:szCs w:val="24"/>
          <w:lang w:eastAsia="ru-RU"/>
        </w:rPr>
      </w:r>
      <w:r>
        <w:rPr>
          <w:color w:val="000000"/>
          <w:sz w:val="24"/>
          <w:szCs w:val="24"/>
          <w:lang w:eastAsia="ru-RU"/>
        </w:rPr>
      </w:r>
    </w:p>
    <w:p>
      <w:pPr>
        <w:pStyle w:val="949"/>
        <w:ind w:right="708" w:firstLine="225"/>
        <w:spacing w:after="0"/>
        <w:widowControl w:val="off"/>
        <w:rPr>
          <w:color w:val="000000"/>
          <w:sz w:val="24"/>
          <w:szCs w:val="24"/>
          <w:lang w:eastAsia="ru-RU"/>
        </w:rPr>
      </w:pPr>
      <w:r>
        <w:rPr>
          <w:color w:val="000000"/>
          <w:sz w:val="24"/>
          <w:szCs w:val="24"/>
          <w:lang w:eastAsia="ru-RU"/>
        </w:rPr>
      </w:r>
      <w:r>
        <w:rPr>
          <w:color w:val="000000"/>
          <w:sz w:val="24"/>
          <w:szCs w:val="24"/>
          <w:lang w:eastAsia="ru-RU"/>
        </w:rPr>
      </w:r>
    </w:p>
    <w:p>
      <w:pPr>
        <w:pStyle w:val="969"/>
        <w:numPr>
          <w:ilvl w:val="0"/>
          <w:numId w:val="56"/>
        </w:numPr>
        <w:ind w:left="0" w:right="708"/>
        <w:spacing w:after="0"/>
        <w:widowControl w:val="off"/>
        <w:rPr>
          <w:color w:val="000000"/>
          <w:sz w:val="24"/>
          <w:szCs w:val="24"/>
          <w:lang w:eastAsia="ru-RU"/>
        </w:rPr>
      </w:pPr>
      <w:r>
        <w:rPr>
          <w:color w:val="000000"/>
          <w:sz w:val="24"/>
          <w:szCs w:val="24"/>
          <w:lang w:eastAsia="ru-RU"/>
        </w:rPr>
        <w:t xml:space="preserve">Номер договора, дата его заключения _</w:t>
      </w:r>
      <w:r>
        <w:rPr>
          <w:color w:val="000000"/>
          <w:sz w:val="24"/>
          <w:szCs w:val="24"/>
          <w:lang w:eastAsia="ru-RU"/>
        </w:rPr>
        <w:t xml:space="preserve">______________________________</w:t>
      </w:r>
      <w:r>
        <w:rPr>
          <w:color w:val="000000"/>
          <w:sz w:val="24"/>
          <w:szCs w:val="24"/>
          <w:lang w:eastAsia="ru-RU"/>
        </w:rPr>
        <w:t xml:space="preserve">____</w:t>
      </w:r>
      <w:r>
        <w:rPr>
          <w:color w:val="000000"/>
          <w:sz w:val="24"/>
          <w:szCs w:val="24"/>
          <w:lang w:eastAsia="ru-RU"/>
        </w:rPr>
        <w:t xml:space="preserve">_</w:t>
      </w:r>
      <w:r>
        <w:rPr>
          <w:color w:val="000000"/>
          <w:sz w:val="24"/>
          <w:szCs w:val="24"/>
          <w:lang w:eastAsia="ru-RU"/>
        </w:rPr>
        <w:t xml:space="preserve">_</w:t>
      </w:r>
      <w:r>
        <w:rPr>
          <w:color w:val="000000"/>
          <w:sz w:val="24"/>
          <w:szCs w:val="24"/>
          <w:lang w:eastAsia="ru-RU"/>
        </w:rPr>
      </w:r>
    </w:p>
    <w:p>
      <w:pPr>
        <w:pStyle w:val="949"/>
        <w:ind w:right="708" w:firstLine="225"/>
        <w:spacing w:after="0"/>
        <w:widowControl w:val="off"/>
        <w:rPr>
          <w:color w:val="000000"/>
          <w:sz w:val="24"/>
          <w:szCs w:val="24"/>
          <w:lang w:eastAsia="ru-RU"/>
        </w:rPr>
      </w:pPr>
      <w:r>
        <w:rPr>
          <w:color w:val="000000"/>
          <w:sz w:val="24"/>
          <w:szCs w:val="24"/>
          <w:lang w:eastAsia="ru-RU"/>
        </w:rPr>
      </w:r>
      <w:r>
        <w:rPr>
          <w:color w:val="000000"/>
          <w:sz w:val="24"/>
          <w:szCs w:val="24"/>
          <w:lang w:eastAsia="ru-RU"/>
        </w:rPr>
      </w:r>
    </w:p>
    <w:p>
      <w:pPr>
        <w:pStyle w:val="969"/>
        <w:numPr>
          <w:ilvl w:val="0"/>
          <w:numId w:val="56"/>
        </w:numPr>
        <w:ind w:left="0" w:right="708"/>
        <w:spacing w:after="0"/>
        <w:widowControl w:val="off"/>
        <w:rPr>
          <w:color w:val="000000"/>
          <w:sz w:val="24"/>
          <w:szCs w:val="24"/>
          <w:lang w:eastAsia="ru-RU"/>
        </w:rPr>
      </w:pPr>
      <w:r>
        <w:rPr>
          <w:color w:val="000000"/>
          <w:sz w:val="24"/>
          <w:szCs w:val="24"/>
          <w:lang w:eastAsia="ru-RU"/>
        </w:rPr>
        <w:t xml:space="preserve">Годовая стоимость работ ___________</w:t>
      </w:r>
      <w:r>
        <w:rPr>
          <w:color w:val="000000"/>
          <w:sz w:val="24"/>
          <w:szCs w:val="24"/>
          <w:lang w:eastAsia="ru-RU"/>
        </w:rPr>
        <w:t xml:space="preserve">_________________________</w:t>
      </w:r>
      <w:r>
        <w:rPr>
          <w:color w:val="000000"/>
          <w:sz w:val="24"/>
          <w:szCs w:val="24"/>
          <w:lang w:eastAsia="ru-RU"/>
        </w:rPr>
        <w:t xml:space="preserve">__________</w:t>
      </w:r>
      <w:r>
        <w:rPr>
          <w:color w:val="000000"/>
          <w:sz w:val="24"/>
          <w:szCs w:val="24"/>
          <w:lang w:eastAsia="ru-RU"/>
        </w:rPr>
        <w:t xml:space="preserve">_</w:t>
      </w:r>
      <w:r>
        <w:rPr>
          <w:color w:val="000000"/>
          <w:sz w:val="24"/>
          <w:szCs w:val="24"/>
          <w:lang w:eastAsia="ru-RU"/>
        </w:rPr>
        <w:t xml:space="preserve">_</w:t>
      </w:r>
      <w:r>
        <w:rPr>
          <w:color w:val="000000"/>
          <w:sz w:val="24"/>
          <w:szCs w:val="24"/>
          <w:lang w:eastAsia="ru-RU"/>
        </w:rPr>
      </w:r>
    </w:p>
    <w:p>
      <w:pPr>
        <w:pStyle w:val="949"/>
        <w:ind w:right="708" w:firstLine="225"/>
        <w:spacing w:after="0"/>
        <w:widowControl w:val="off"/>
        <w:rPr>
          <w:color w:val="000000"/>
          <w:sz w:val="24"/>
          <w:szCs w:val="24"/>
          <w:lang w:eastAsia="ru-RU"/>
        </w:rPr>
      </w:pPr>
      <w:r>
        <w:rPr>
          <w:color w:val="000000"/>
          <w:sz w:val="24"/>
          <w:szCs w:val="24"/>
          <w:lang w:eastAsia="ru-RU"/>
        </w:rPr>
      </w:r>
      <w:r>
        <w:rPr>
          <w:color w:val="000000"/>
          <w:sz w:val="24"/>
          <w:szCs w:val="24"/>
          <w:lang w:eastAsia="ru-RU"/>
        </w:rPr>
      </w:r>
    </w:p>
    <w:p>
      <w:pPr>
        <w:pStyle w:val="969"/>
        <w:numPr>
          <w:ilvl w:val="0"/>
          <w:numId w:val="56"/>
        </w:numPr>
        <w:ind w:left="0" w:right="566"/>
        <w:spacing w:after="0"/>
        <w:widowControl w:val="off"/>
        <w:rPr>
          <w:color w:val="000000"/>
          <w:sz w:val="24"/>
          <w:szCs w:val="24"/>
          <w:lang w:eastAsia="ru-RU"/>
        </w:rPr>
      </w:pPr>
      <w:r>
        <w:rPr>
          <w:color w:val="000000"/>
          <w:sz w:val="24"/>
          <w:szCs w:val="24"/>
          <w:lang w:eastAsia="ru-RU"/>
        </w:rPr>
        <w:t xml:space="preserve">Банковские реквизиты Заказчика ________________________</w:t>
      </w:r>
      <w:r>
        <w:rPr>
          <w:color w:val="000000"/>
          <w:sz w:val="24"/>
          <w:szCs w:val="24"/>
          <w:lang w:eastAsia="ru-RU"/>
        </w:rPr>
        <w:t xml:space="preserve">__________________</w:t>
      </w:r>
      <w:r>
        <w:rPr>
          <w:color w:val="000000"/>
          <w:sz w:val="24"/>
          <w:szCs w:val="24"/>
          <w:lang w:eastAsia="ru-RU"/>
        </w:rPr>
      </w:r>
      <w:r>
        <w:rPr>
          <w:color w:val="000000"/>
          <w:sz w:val="24"/>
          <w:szCs w:val="24"/>
          <w:lang w:eastAsia="ru-RU"/>
        </w:rPr>
      </w:r>
    </w:p>
    <w:p>
      <w:pPr>
        <w:pStyle w:val="949"/>
        <w:ind w:right="566" w:firstLine="225"/>
        <w:spacing w:after="0"/>
        <w:widowControl w:val="off"/>
        <w:rPr>
          <w:color w:val="000000"/>
          <w:sz w:val="24"/>
          <w:szCs w:val="24"/>
          <w:lang w:eastAsia="ru-RU"/>
        </w:rPr>
      </w:pPr>
      <w:r>
        <w:rPr>
          <w:color w:val="000000"/>
          <w:sz w:val="24"/>
          <w:szCs w:val="24"/>
          <w:lang w:eastAsia="ru-RU"/>
        </w:rPr>
      </w:r>
      <w:r>
        <w:rPr>
          <w:color w:val="000000"/>
          <w:sz w:val="24"/>
          <w:szCs w:val="24"/>
          <w:lang w:eastAsia="ru-RU"/>
        </w:rPr>
      </w:r>
    </w:p>
    <w:p>
      <w:pPr>
        <w:pStyle w:val="969"/>
        <w:numPr>
          <w:ilvl w:val="0"/>
          <w:numId w:val="56"/>
        </w:numPr>
        <w:ind w:left="0" w:right="566"/>
        <w:spacing w:after="0"/>
        <w:widowControl w:val="off"/>
        <w:rPr>
          <w:color w:val="000000"/>
          <w:sz w:val="24"/>
          <w:szCs w:val="24"/>
          <w:lang w:eastAsia="ru-RU"/>
        </w:rPr>
      </w:pPr>
      <w:r>
        <w:rPr>
          <w:color w:val="000000"/>
          <w:sz w:val="24"/>
          <w:szCs w:val="24"/>
          <w:lang w:eastAsia="ru-RU"/>
        </w:rPr>
        <w:t xml:space="preserve">Банковские реквизиты Исполнителя __</w:t>
      </w:r>
      <w:r>
        <w:rPr>
          <w:color w:val="000000"/>
          <w:sz w:val="24"/>
          <w:szCs w:val="24"/>
          <w:lang w:eastAsia="ru-RU"/>
        </w:rPr>
        <w:t xml:space="preserve">________________________________</w:t>
      </w:r>
      <w:r>
        <w:rPr>
          <w:color w:val="000000"/>
          <w:sz w:val="24"/>
          <w:szCs w:val="24"/>
          <w:lang w:eastAsia="ru-RU"/>
        </w:rPr>
        <w:t xml:space="preserve">_____</w:t>
      </w:r>
      <w:r>
        <w:rPr>
          <w:color w:val="000000"/>
          <w:sz w:val="24"/>
          <w:szCs w:val="24"/>
          <w:lang w:eastAsia="ru-RU"/>
        </w:rPr>
      </w:r>
    </w:p>
    <w:p>
      <w:pPr>
        <w:pStyle w:val="949"/>
        <w:ind w:right="566" w:firstLine="225"/>
        <w:spacing w:after="0"/>
        <w:widowControl w:val="off"/>
        <w:rPr>
          <w:color w:val="000000"/>
          <w:sz w:val="24"/>
          <w:szCs w:val="24"/>
          <w:lang w:eastAsia="ru-RU"/>
        </w:rPr>
      </w:pPr>
      <w:r>
        <w:rPr>
          <w:color w:val="000000"/>
          <w:sz w:val="24"/>
          <w:szCs w:val="24"/>
          <w:lang w:eastAsia="ru-RU"/>
        </w:rPr>
      </w:r>
      <w:r>
        <w:rPr>
          <w:color w:val="000000"/>
          <w:sz w:val="24"/>
          <w:szCs w:val="24"/>
          <w:lang w:eastAsia="ru-RU"/>
        </w:rPr>
      </w:r>
    </w:p>
    <w:p>
      <w:pPr>
        <w:pStyle w:val="969"/>
        <w:numPr>
          <w:ilvl w:val="0"/>
          <w:numId w:val="56"/>
        </w:numPr>
        <w:ind w:left="0" w:right="566"/>
        <w:spacing w:after="0"/>
        <w:widowControl w:val="off"/>
        <w:rPr>
          <w:color w:val="000000"/>
          <w:sz w:val="24"/>
          <w:szCs w:val="24"/>
          <w:lang w:eastAsia="ru-RU"/>
        </w:rPr>
      </w:pPr>
      <w:r>
        <w:rPr>
          <w:color w:val="000000"/>
          <w:sz w:val="24"/>
          <w:szCs w:val="24"/>
          <w:lang w:eastAsia="ru-RU"/>
        </w:rPr>
        <w:t xml:space="preserve">Должность, фамилия, имя, отчество ответственного за эксплуатацию установки (установок) и образец его подписи ____</w:t>
      </w:r>
      <w:r>
        <w:rPr>
          <w:color w:val="000000"/>
          <w:sz w:val="24"/>
          <w:szCs w:val="24"/>
          <w:lang w:eastAsia="ru-RU"/>
        </w:rPr>
        <w:t xml:space="preserve">_________________________________</w:t>
      </w:r>
      <w:r>
        <w:rPr>
          <w:color w:val="000000"/>
          <w:sz w:val="24"/>
          <w:szCs w:val="24"/>
          <w:lang w:eastAsia="ru-RU"/>
        </w:rPr>
        <w:t xml:space="preserve">______</w:t>
      </w:r>
      <w:r>
        <w:rPr>
          <w:color w:val="000000"/>
          <w:sz w:val="24"/>
          <w:szCs w:val="24"/>
          <w:lang w:eastAsia="ru-RU"/>
        </w:rPr>
      </w:r>
    </w:p>
    <w:p>
      <w:pPr>
        <w:pStyle w:val="949"/>
        <w:ind w:right="566" w:firstLine="225"/>
        <w:spacing w:after="0"/>
        <w:widowControl w:val="off"/>
        <w:rPr>
          <w:color w:val="000000"/>
          <w:sz w:val="24"/>
          <w:szCs w:val="24"/>
          <w:lang w:eastAsia="ru-RU"/>
        </w:rPr>
      </w:pPr>
      <w:r>
        <w:rPr>
          <w:color w:val="000000"/>
          <w:sz w:val="24"/>
          <w:szCs w:val="24"/>
          <w:lang w:eastAsia="ru-RU"/>
        </w:rPr>
      </w:r>
      <w:r>
        <w:rPr>
          <w:color w:val="000000"/>
          <w:sz w:val="24"/>
          <w:szCs w:val="24"/>
          <w:lang w:eastAsia="ru-RU"/>
        </w:rPr>
      </w:r>
    </w:p>
    <w:p>
      <w:pPr>
        <w:pStyle w:val="969"/>
        <w:numPr>
          <w:ilvl w:val="0"/>
          <w:numId w:val="56"/>
        </w:numPr>
        <w:ind w:left="0" w:right="566"/>
        <w:spacing w:after="0"/>
        <w:widowControl w:val="off"/>
        <w:rPr>
          <w:color w:val="000000"/>
          <w:sz w:val="24"/>
          <w:szCs w:val="24"/>
          <w:lang w:eastAsia="ru-RU"/>
        </w:rPr>
      </w:pPr>
      <w:r>
        <w:rPr>
          <w:color w:val="000000"/>
          <w:sz w:val="24"/>
          <w:szCs w:val="24"/>
          <w:lang w:eastAsia="ru-RU"/>
        </w:rPr>
        <w:t xml:space="preserve">Номер и дата приказа, которым назначено ответственное лицо Заказчика за эксплуатацию установки (установок) ______</w:t>
      </w:r>
      <w:r>
        <w:rPr>
          <w:color w:val="000000"/>
          <w:sz w:val="24"/>
          <w:szCs w:val="24"/>
          <w:lang w:eastAsia="ru-RU"/>
        </w:rPr>
        <w:t xml:space="preserve">_____________________________</w:t>
      </w:r>
      <w:r>
        <w:rPr>
          <w:color w:val="000000"/>
          <w:sz w:val="24"/>
          <w:szCs w:val="24"/>
          <w:lang w:eastAsia="ru-RU"/>
        </w:rPr>
        <w:t xml:space="preserve">_____</w:t>
      </w:r>
      <w:r>
        <w:rPr>
          <w:color w:val="000000"/>
          <w:sz w:val="24"/>
          <w:szCs w:val="24"/>
          <w:lang w:eastAsia="ru-RU"/>
        </w:rPr>
      </w:r>
    </w:p>
    <w:p>
      <w:pPr>
        <w:pStyle w:val="949"/>
        <w:ind w:right="566" w:firstLine="225"/>
        <w:spacing w:after="0"/>
        <w:widowControl w:val="off"/>
        <w:rPr>
          <w:color w:val="000000"/>
          <w:sz w:val="24"/>
          <w:szCs w:val="24"/>
          <w:lang w:eastAsia="ru-RU"/>
        </w:rPr>
      </w:pPr>
      <w:r>
        <w:rPr>
          <w:color w:val="000000"/>
          <w:sz w:val="24"/>
          <w:szCs w:val="24"/>
          <w:lang w:eastAsia="ru-RU"/>
        </w:rPr>
      </w:r>
      <w:r>
        <w:rPr>
          <w:color w:val="000000"/>
          <w:sz w:val="24"/>
          <w:szCs w:val="24"/>
          <w:lang w:eastAsia="ru-RU"/>
        </w:rPr>
      </w:r>
    </w:p>
    <w:p>
      <w:pPr>
        <w:pStyle w:val="969"/>
        <w:numPr>
          <w:ilvl w:val="0"/>
          <w:numId w:val="56"/>
        </w:numPr>
        <w:ind w:left="0" w:right="566"/>
        <w:spacing w:after="0"/>
        <w:widowControl w:val="off"/>
        <w:rPr>
          <w:color w:val="000000"/>
          <w:sz w:val="24"/>
          <w:szCs w:val="24"/>
          <w:lang w:eastAsia="ru-RU"/>
        </w:rPr>
      </w:pPr>
      <w:r>
        <w:rPr>
          <w:color w:val="000000"/>
          <w:sz w:val="24"/>
          <w:szCs w:val="24"/>
          <w:lang w:eastAsia="ru-RU"/>
        </w:rPr>
        <w:t xml:space="preserve">Должность, фамилия, имя, отчество лиц Исполнителя, осуществляющих техническое обслуживание _____</w:t>
      </w:r>
      <w:r>
        <w:rPr>
          <w:color w:val="000000"/>
          <w:sz w:val="24"/>
          <w:szCs w:val="24"/>
          <w:lang w:eastAsia="ru-RU"/>
        </w:rPr>
        <w:t xml:space="preserve">___________________________________________</w:t>
      </w:r>
      <w:r>
        <w:rPr>
          <w:color w:val="000000"/>
          <w:sz w:val="24"/>
          <w:szCs w:val="24"/>
          <w:lang w:eastAsia="ru-RU"/>
        </w:rPr>
        <w:t xml:space="preserve">_ </w:t>
      </w:r>
      <w:r>
        <w:rPr>
          <w:color w:val="000000"/>
          <w:sz w:val="24"/>
          <w:szCs w:val="24"/>
          <w:lang w:eastAsia="ru-RU"/>
        </w:rPr>
      </w:r>
    </w:p>
    <w:p>
      <w:pPr>
        <w:pStyle w:val="949"/>
        <w:ind w:right="850" w:firstLine="45"/>
        <w:spacing w:after="0"/>
        <w:widowControl w:val="off"/>
        <w:rPr>
          <w:color w:val="000000"/>
          <w:sz w:val="18"/>
          <w:szCs w:val="18"/>
          <w:lang w:eastAsia="ru-RU"/>
        </w:rPr>
      </w:pPr>
      <w:r>
        <w:rPr>
          <w:color w:val="000000"/>
          <w:sz w:val="18"/>
          <w:szCs w:val="18"/>
          <w:lang w:eastAsia="ru-RU"/>
        </w:rPr>
      </w:r>
      <w:r>
        <w:rPr>
          <w:color w:val="000000"/>
          <w:sz w:val="18"/>
          <w:szCs w:val="18"/>
          <w:lang w:eastAsia="ru-RU"/>
        </w:rPr>
      </w:r>
    </w:p>
    <w:p>
      <w:pPr>
        <w:pStyle w:val="949"/>
        <w:ind w:right="850" w:firstLine="45"/>
        <w:spacing w:after="0"/>
        <w:widowControl w:val="off"/>
        <w:rPr>
          <w:color w:val="000000"/>
          <w:sz w:val="18"/>
          <w:szCs w:val="18"/>
          <w:lang w:eastAsia="ru-RU"/>
        </w:rPr>
      </w:pPr>
      <w:r>
        <w:rPr>
          <w:color w:val="000000"/>
          <w:sz w:val="18"/>
          <w:szCs w:val="18"/>
          <w:lang w:eastAsia="ru-RU"/>
        </w:rPr>
      </w:r>
      <w:r>
        <w:rPr>
          <w:color w:val="000000"/>
          <w:sz w:val="18"/>
          <w:szCs w:val="18"/>
          <w:lang w:eastAsia="ru-RU"/>
        </w:rPr>
      </w:r>
    </w:p>
    <w:p>
      <w:pPr>
        <w:pStyle w:val="949"/>
        <w:ind w:right="566" w:firstLine="45"/>
        <w:jc w:val="right"/>
        <w:spacing w:after="0"/>
        <w:widowControl w:val="off"/>
        <w:rPr>
          <w:color w:val="000000"/>
          <w:sz w:val="20"/>
          <w:szCs w:val="20"/>
          <w:lang w:eastAsia="ru-RU"/>
        </w:rPr>
      </w:pPr>
      <w:r>
        <w:rPr>
          <w:color w:val="000000"/>
          <w:sz w:val="20"/>
          <w:szCs w:val="20"/>
          <w:lang w:eastAsia="ru-RU"/>
        </w:rPr>
        <w:t xml:space="preserve">Примечание: В журнале пронумеровано и прошнуровано _____________ листов</w:t>
      </w:r>
      <w:r>
        <w:rPr>
          <w:color w:val="000000"/>
          <w:sz w:val="20"/>
          <w:szCs w:val="20"/>
          <w:lang w:eastAsia="ru-RU"/>
        </w:rPr>
      </w:r>
    </w:p>
    <w:p>
      <w:pPr>
        <w:pStyle w:val="949"/>
        <w:ind w:right="566" w:firstLine="45"/>
        <w:jc w:val="right"/>
        <w:spacing w:after="0"/>
        <w:widowControl w:val="off"/>
        <w:rPr>
          <w:color w:val="000000"/>
          <w:sz w:val="20"/>
          <w:szCs w:val="20"/>
          <w:lang w:eastAsia="ru-RU"/>
        </w:rPr>
      </w:pPr>
      <w:r>
        <w:rPr>
          <w:color w:val="000000"/>
          <w:sz w:val="20"/>
          <w:szCs w:val="20"/>
          <w:lang w:eastAsia="ru-RU"/>
        </w:rPr>
      </w:r>
      <w:r>
        <w:rPr>
          <w:color w:val="000000"/>
          <w:sz w:val="20"/>
          <w:szCs w:val="20"/>
          <w:lang w:eastAsia="ru-RU"/>
        </w:rPr>
      </w:r>
    </w:p>
    <w:p>
      <w:pPr>
        <w:pStyle w:val="949"/>
        <w:ind w:right="566" w:firstLine="45"/>
        <w:jc w:val="center"/>
        <w:spacing w:after="0"/>
        <w:widowControl w:val="off"/>
        <w:rPr>
          <w:color w:val="000000"/>
          <w:sz w:val="20"/>
          <w:szCs w:val="20"/>
          <w:lang w:eastAsia="ru-RU"/>
        </w:rPr>
      </w:pPr>
      <w:r>
        <w:rPr>
          <w:color w:val="000000"/>
          <w:sz w:val="20"/>
          <w:szCs w:val="20"/>
          <w:lang w:eastAsia="ru-RU"/>
        </w:rPr>
      </w:r>
      <w:r>
        <w:rPr>
          <w:color w:val="000000"/>
          <w:sz w:val="20"/>
          <w:szCs w:val="20"/>
          <w:lang w:eastAsia="ru-RU"/>
        </w:rPr>
      </w:r>
    </w:p>
    <w:p>
      <w:pPr>
        <w:pStyle w:val="949"/>
        <w:spacing w:after="0"/>
        <w:rPr>
          <w:bCs/>
          <w:color w:val="000000"/>
          <w:sz w:val="28"/>
          <w:szCs w:val="28"/>
          <w:lang w:eastAsia="ru-RU"/>
        </w:rPr>
      </w:pPr>
      <w:r>
        <w:rPr>
          <w:bCs/>
          <w:color w:val="000000"/>
          <w:sz w:val="28"/>
          <w:szCs w:val="28"/>
          <w:lang w:eastAsia="ru-RU"/>
        </w:rPr>
        <w:br w:type="page" w:clear="all"/>
      </w:r>
      <w:r>
        <w:rPr>
          <w:bCs/>
          <w:color w:val="000000"/>
          <w:sz w:val="28"/>
          <w:szCs w:val="28"/>
          <w:lang w:eastAsia="ru-RU"/>
        </w:rPr>
      </w:r>
      <w:r>
        <w:rPr>
          <w:bCs/>
          <w:color w:val="000000"/>
          <w:sz w:val="28"/>
          <w:szCs w:val="28"/>
          <w:lang w:eastAsia="ru-RU"/>
        </w:rPr>
      </w:r>
    </w:p>
    <w:p>
      <w:pPr>
        <w:pStyle w:val="949"/>
        <w:ind w:left="-284" w:right="566"/>
        <w:jc w:val="center"/>
        <w:spacing w:after="0"/>
        <w:widowControl w:val="off"/>
        <w:tabs>
          <w:tab w:val="left" w:pos="8647" w:leader="none"/>
        </w:tabs>
        <w:rPr>
          <w:bCs/>
          <w:color w:val="000000"/>
          <w:sz w:val="28"/>
          <w:szCs w:val="28"/>
          <w:lang w:eastAsia="ru-RU"/>
        </w:rPr>
      </w:pPr>
      <w:r>
        <w:rPr>
          <w:bCs/>
          <w:color w:val="000000"/>
          <w:sz w:val="28"/>
          <w:szCs w:val="28"/>
          <w:lang w:eastAsia="ru-RU"/>
        </w:rPr>
        <w:t xml:space="preserve">Третий лист журнала </w:t>
      </w:r>
      <w:r>
        <w:rPr>
          <w:bCs/>
          <w:color w:val="000000"/>
          <w:sz w:val="28"/>
          <w:szCs w:val="28"/>
          <w:lang w:eastAsia="ru-RU"/>
        </w:rPr>
      </w:r>
    </w:p>
    <w:p>
      <w:pPr>
        <w:pStyle w:val="949"/>
        <w:jc w:val="center"/>
        <w:spacing w:after="0"/>
        <w:widowControl w:val="off"/>
        <w:rPr>
          <w:color w:val="000000"/>
          <w:sz w:val="18"/>
          <w:szCs w:val="18"/>
          <w:lang w:eastAsia="ru-RU"/>
        </w:rPr>
      </w:pPr>
      <w:r>
        <w:rPr>
          <w:color w:val="000000"/>
          <w:sz w:val="18"/>
          <w:szCs w:val="18"/>
          <w:lang w:eastAsia="ru-RU"/>
        </w:rPr>
      </w:r>
      <w:r>
        <w:rPr>
          <w:color w:val="000000"/>
          <w:sz w:val="18"/>
          <w:szCs w:val="18"/>
          <w:lang w:eastAsia="ru-RU"/>
        </w:rPr>
      </w:r>
    </w:p>
    <w:p>
      <w:pPr>
        <w:pStyle w:val="949"/>
        <w:ind w:right="566"/>
        <w:jc w:val="center"/>
        <w:spacing w:after="0"/>
        <w:widowControl w:val="off"/>
        <w:rPr>
          <w:color w:val="000000"/>
          <w:sz w:val="24"/>
          <w:szCs w:val="24"/>
          <w:lang w:eastAsia="ru-RU"/>
        </w:rPr>
      </w:pPr>
      <w:r>
        <w:rPr>
          <w:color w:val="000000"/>
          <w:sz w:val="24"/>
          <w:szCs w:val="24"/>
          <w:lang w:eastAsia="ru-RU"/>
        </w:rPr>
        <w:t xml:space="preserve">Проведение периодического инструктажа персонала Исполнителя ответственным лицом Заказчика</w:t>
      </w:r>
      <w:r>
        <w:rPr>
          <w:color w:val="000000"/>
          <w:sz w:val="24"/>
          <w:szCs w:val="24"/>
          <w:lang w:eastAsia="ru-RU"/>
        </w:rPr>
      </w:r>
    </w:p>
    <w:p>
      <w:pPr>
        <w:pStyle w:val="949"/>
        <w:jc w:val="center"/>
        <w:spacing w:after="0"/>
        <w:widowControl w:val="off"/>
        <w:rPr>
          <w:color w:val="000000"/>
          <w:sz w:val="18"/>
          <w:szCs w:val="18"/>
          <w:lang w:eastAsia="ru-RU"/>
        </w:rPr>
      </w:pPr>
      <w:r>
        <w:rPr>
          <w:color w:val="000000"/>
          <w:sz w:val="18"/>
          <w:szCs w:val="18"/>
          <w:lang w:eastAsia="ru-RU"/>
        </w:rPr>
      </w:r>
      <w:r>
        <w:rPr>
          <w:color w:val="000000"/>
          <w:sz w:val="18"/>
          <w:szCs w:val="18"/>
          <w:lang w:eastAsia="ru-RU"/>
        </w:rPr>
      </w:r>
    </w:p>
    <w:p>
      <w:pPr>
        <w:pStyle w:val="949"/>
        <w:jc w:val="center"/>
        <w:spacing w:after="0"/>
        <w:widowControl w:val="off"/>
        <w:rPr>
          <w:color w:val="000000"/>
          <w:sz w:val="18"/>
          <w:szCs w:val="18"/>
          <w:lang w:eastAsia="ru-RU"/>
        </w:rPr>
      </w:pPr>
      <w:r>
        <w:rPr>
          <w:color w:val="000000"/>
          <w:sz w:val="18"/>
          <w:szCs w:val="18"/>
          <w:lang w:eastAsia="ru-RU"/>
        </w:rPr>
      </w:r>
      <w:r>
        <w:rPr>
          <w:color w:val="000000"/>
          <w:sz w:val="18"/>
          <w:szCs w:val="18"/>
          <w:lang w:eastAsia="ru-RU"/>
        </w:rPr>
      </w:r>
    </w:p>
    <w:tbl>
      <w:tblPr>
        <w:tblW w:w="0" w:type="auto"/>
        <w:tblInd w:w="-321" w:type="dxa"/>
        <w:tblLayout w:type="fixed"/>
        <w:tblCellMar>
          <w:left w:w="105" w:type="dxa"/>
          <w:top w:w="0" w:type="dxa"/>
          <w:right w:w="105" w:type="dxa"/>
          <w:bottom w:w="0" w:type="dxa"/>
        </w:tblCellMar>
        <w:tblLook w:val="04A0" w:firstRow="1" w:lastRow="0" w:firstColumn="1" w:lastColumn="0" w:noHBand="0" w:noVBand="1"/>
      </w:tblPr>
      <w:tblGrid>
        <w:gridCol w:w="1995"/>
        <w:gridCol w:w="2684"/>
        <w:gridCol w:w="2410"/>
        <w:gridCol w:w="2115"/>
      </w:tblGrid>
      <w:tr>
        <w:tblPrEx/>
        <w:trPr/>
        <w:tc>
          <w:tcPr>
            <w:tcBorders>
              <w:top w:val="single" w:color="000000" w:sz="2" w:space="0"/>
              <w:left w:val="single" w:color="000000" w:sz="2" w:space="0"/>
              <w:bottom w:val="single" w:color="000000" w:sz="2" w:space="0"/>
              <w:right w:val="single" w:color="000000" w:sz="2" w:space="0"/>
            </w:tcBorders>
            <w:tcW w:w="1995"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t xml:space="preserve">Дата проведения инструктажа </w:t>
            </w:r>
            <w:r>
              <w:rPr>
                <w:color w:val="000000"/>
                <w:sz w:val="20"/>
                <w:szCs w:val="20"/>
                <w:lang w:eastAsia="ru-RU"/>
              </w:rPr>
            </w:r>
          </w:p>
        </w:tc>
        <w:tc>
          <w:tcPr>
            <w:tcBorders>
              <w:top w:val="single" w:color="000000" w:sz="2" w:space="0"/>
              <w:left w:val="single" w:color="000000" w:sz="2" w:space="0"/>
              <w:bottom w:val="single" w:color="000000" w:sz="2" w:space="0"/>
              <w:right w:val="single" w:color="000000" w:sz="2" w:space="0"/>
            </w:tcBorders>
            <w:tcW w:w="2684"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t xml:space="preserve">№ или наименование инструкции (правил) по ОТ </w:t>
            </w:r>
            <w:r>
              <w:rPr>
                <w:color w:val="000000"/>
                <w:sz w:val="20"/>
                <w:szCs w:val="20"/>
                <w:lang w:eastAsia="ru-RU"/>
              </w:rPr>
            </w:r>
          </w:p>
        </w:tc>
        <w:tc>
          <w:tcPr>
            <w:tcBorders>
              <w:top w:val="single" w:color="000000" w:sz="2" w:space="0"/>
              <w:left w:val="single" w:color="000000" w:sz="2" w:space="0"/>
              <w:bottom w:val="single" w:color="000000" w:sz="2" w:space="0"/>
              <w:right w:val="single" w:color="000000" w:sz="2" w:space="0"/>
            </w:tcBorders>
            <w:tcW w:w="2410"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t xml:space="preserve">Должность,</w:t>
            </w:r>
            <w:r>
              <w:rPr>
                <w:color w:val="000000"/>
                <w:sz w:val="20"/>
                <w:szCs w:val="20"/>
                <w:lang w:eastAsia="ru-RU"/>
              </w:rPr>
            </w:r>
          </w:p>
          <w:p>
            <w:pPr>
              <w:pStyle w:val="949"/>
              <w:jc w:val="center"/>
              <w:spacing w:after="0"/>
              <w:widowControl w:val="off"/>
              <w:rPr>
                <w:color w:val="000000"/>
                <w:sz w:val="20"/>
                <w:szCs w:val="20"/>
                <w:lang w:eastAsia="ru-RU"/>
              </w:rPr>
            </w:pPr>
            <w:r>
              <w:rPr>
                <w:color w:val="000000"/>
                <w:sz w:val="20"/>
                <w:szCs w:val="20"/>
                <w:lang w:eastAsia="ru-RU"/>
              </w:rPr>
              <w:t xml:space="preserve"> ФИО и </w:t>
            </w:r>
            <w:r>
              <w:rPr>
                <w:color w:val="000000"/>
                <w:sz w:val="20"/>
                <w:szCs w:val="20"/>
                <w:lang w:eastAsia="ru-RU"/>
              </w:rPr>
              <w:t xml:space="preserve">подпись </w:t>
            </w:r>
            <w:r>
              <w:rPr>
                <w:color w:val="000000"/>
                <w:sz w:val="20"/>
                <w:szCs w:val="20"/>
                <w:lang w:eastAsia="ru-RU"/>
              </w:rPr>
              <w:t xml:space="preserve">лица, проводящего инструктаж </w:t>
            </w:r>
            <w:r>
              <w:rPr>
                <w:color w:val="000000"/>
                <w:sz w:val="20"/>
                <w:szCs w:val="20"/>
                <w:lang w:eastAsia="ru-RU"/>
              </w:rPr>
            </w:r>
          </w:p>
        </w:tc>
        <w:tc>
          <w:tcPr>
            <w:tcBorders>
              <w:top w:val="single" w:color="000000" w:sz="2" w:space="0"/>
              <w:left w:val="single" w:color="000000" w:sz="2" w:space="0"/>
              <w:bottom w:val="single" w:color="000000" w:sz="2" w:space="0"/>
              <w:right w:val="single" w:color="000000" w:sz="2" w:space="0"/>
            </w:tcBorders>
            <w:tcW w:w="2115"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t xml:space="preserve">Профессия, ФИО, </w:t>
            </w:r>
            <w:r>
              <w:rPr>
                <w:color w:val="000000"/>
                <w:sz w:val="20"/>
                <w:szCs w:val="20"/>
                <w:lang w:eastAsia="ru-RU"/>
              </w:rPr>
              <w:t xml:space="preserve">подпись </w:t>
            </w:r>
            <w:r>
              <w:rPr>
                <w:color w:val="000000"/>
                <w:sz w:val="20"/>
                <w:szCs w:val="20"/>
                <w:lang w:eastAsia="ru-RU"/>
              </w:rPr>
              <w:t xml:space="preserve">исполнителя работ по ТО и Р</w:t>
            </w:r>
            <w:r>
              <w:rPr>
                <w:color w:val="000000"/>
                <w:sz w:val="20"/>
                <w:szCs w:val="20"/>
                <w:lang w:eastAsia="ru-RU"/>
              </w:rPr>
            </w:r>
          </w:p>
          <w:p>
            <w:pPr>
              <w:pStyle w:val="949"/>
              <w:jc w:val="center"/>
              <w:spacing w:after="0"/>
              <w:widowControl w:val="off"/>
              <w:rPr>
                <w:color w:val="000000"/>
                <w:sz w:val="20"/>
                <w:szCs w:val="20"/>
                <w:lang w:eastAsia="ru-RU"/>
              </w:rPr>
            </w:pPr>
            <w:r>
              <w:rPr>
                <w:color w:val="000000"/>
                <w:sz w:val="20"/>
                <w:szCs w:val="20"/>
                <w:lang w:eastAsia="ru-RU"/>
              </w:rPr>
            </w:r>
            <w:r>
              <w:rPr>
                <w:color w:val="000000"/>
                <w:sz w:val="20"/>
                <w:szCs w:val="20"/>
                <w:lang w:eastAsia="ru-RU"/>
              </w:rPr>
            </w:r>
          </w:p>
        </w:tc>
      </w:tr>
      <w:tr>
        <w:tblPrEx/>
        <w:trPr>
          <w:trHeight w:val="370"/>
        </w:trPr>
        <w:tc>
          <w:tcPr>
            <w:tcBorders>
              <w:top w:val="single" w:color="000000" w:sz="2" w:space="0"/>
              <w:left w:val="single" w:color="000000" w:sz="2" w:space="0"/>
              <w:bottom w:val="single" w:color="000000" w:sz="2" w:space="0"/>
              <w:right w:val="single" w:color="000000" w:sz="2" w:space="0"/>
            </w:tcBorders>
            <w:tcW w:w="1995"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r>
            <w:r>
              <w:rPr>
                <w:color w:val="000000"/>
                <w:sz w:val="20"/>
                <w:szCs w:val="20"/>
                <w:lang w:eastAsia="ru-RU"/>
              </w:rPr>
            </w:r>
          </w:p>
        </w:tc>
        <w:tc>
          <w:tcPr>
            <w:tcBorders>
              <w:top w:val="single" w:color="000000" w:sz="2" w:space="0"/>
              <w:left w:val="single" w:color="000000" w:sz="2" w:space="0"/>
              <w:bottom w:val="single" w:color="000000" w:sz="2" w:space="0"/>
              <w:right w:val="single" w:color="000000" w:sz="2" w:space="0"/>
            </w:tcBorders>
            <w:tcW w:w="2684"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r>
            <w:r>
              <w:rPr>
                <w:color w:val="000000"/>
                <w:sz w:val="20"/>
                <w:szCs w:val="20"/>
                <w:lang w:eastAsia="ru-RU"/>
              </w:rPr>
            </w:r>
          </w:p>
        </w:tc>
        <w:tc>
          <w:tcPr>
            <w:tcBorders>
              <w:top w:val="single" w:color="000000" w:sz="2" w:space="0"/>
              <w:left w:val="single" w:color="000000" w:sz="2" w:space="0"/>
              <w:bottom w:val="single" w:color="000000" w:sz="2" w:space="0"/>
              <w:right w:val="single" w:color="000000" w:sz="2" w:space="0"/>
            </w:tcBorders>
            <w:tcW w:w="2410"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r>
            <w:r>
              <w:rPr>
                <w:color w:val="000000"/>
                <w:sz w:val="20"/>
                <w:szCs w:val="20"/>
                <w:lang w:eastAsia="ru-RU"/>
              </w:rPr>
            </w:r>
          </w:p>
        </w:tc>
        <w:tc>
          <w:tcPr>
            <w:tcBorders>
              <w:top w:val="single" w:color="000000" w:sz="2" w:space="0"/>
              <w:left w:val="single" w:color="000000" w:sz="2" w:space="0"/>
              <w:bottom w:val="single" w:color="000000" w:sz="2" w:space="0"/>
              <w:right w:val="single" w:color="000000" w:sz="2" w:space="0"/>
            </w:tcBorders>
            <w:tcW w:w="2115"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r>
            <w:r>
              <w:rPr>
                <w:color w:val="000000"/>
                <w:sz w:val="20"/>
                <w:szCs w:val="20"/>
                <w:lang w:eastAsia="ru-RU"/>
              </w:rPr>
            </w:r>
          </w:p>
        </w:tc>
      </w:tr>
      <w:tr>
        <w:tblPrEx/>
        <w:trPr>
          <w:trHeight w:val="417"/>
        </w:trPr>
        <w:tc>
          <w:tcPr>
            <w:tcBorders>
              <w:top w:val="single" w:color="000000" w:sz="2" w:space="0"/>
              <w:left w:val="single" w:color="000000" w:sz="2" w:space="0"/>
              <w:bottom w:val="single" w:color="000000" w:sz="2" w:space="0"/>
              <w:right w:val="single" w:color="000000" w:sz="2" w:space="0"/>
            </w:tcBorders>
            <w:tcW w:w="1995"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r>
            <w:r>
              <w:rPr>
                <w:color w:val="000000"/>
                <w:sz w:val="20"/>
                <w:szCs w:val="20"/>
                <w:lang w:eastAsia="ru-RU"/>
              </w:rPr>
            </w:r>
          </w:p>
        </w:tc>
        <w:tc>
          <w:tcPr>
            <w:tcBorders>
              <w:top w:val="single" w:color="000000" w:sz="2" w:space="0"/>
              <w:left w:val="single" w:color="000000" w:sz="2" w:space="0"/>
              <w:bottom w:val="single" w:color="000000" w:sz="2" w:space="0"/>
              <w:right w:val="single" w:color="000000" w:sz="2" w:space="0"/>
            </w:tcBorders>
            <w:tcW w:w="2684"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r>
            <w:r>
              <w:rPr>
                <w:color w:val="000000"/>
                <w:sz w:val="20"/>
                <w:szCs w:val="20"/>
                <w:lang w:eastAsia="ru-RU"/>
              </w:rPr>
            </w:r>
          </w:p>
        </w:tc>
        <w:tc>
          <w:tcPr>
            <w:tcBorders>
              <w:top w:val="single" w:color="000000" w:sz="2" w:space="0"/>
              <w:left w:val="single" w:color="000000" w:sz="2" w:space="0"/>
              <w:bottom w:val="single" w:color="000000" w:sz="2" w:space="0"/>
              <w:right w:val="single" w:color="000000" w:sz="2" w:space="0"/>
            </w:tcBorders>
            <w:tcW w:w="2410"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r>
            <w:r>
              <w:rPr>
                <w:color w:val="000000"/>
                <w:sz w:val="20"/>
                <w:szCs w:val="20"/>
                <w:lang w:eastAsia="ru-RU"/>
              </w:rPr>
            </w:r>
          </w:p>
        </w:tc>
        <w:tc>
          <w:tcPr>
            <w:tcBorders>
              <w:top w:val="single" w:color="000000" w:sz="2" w:space="0"/>
              <w:left w:val="single" w:color="000000" w:sz="2" w:space="0"/>
              <w:bottom w:val="single" w:color="000000" w:sz="2" w:space="0"/>
              <w:right w:val="single" w:color="000000" w:sz="2" w:space="0"/>
            </w:tcBorders>
            <w:tcW w:w="2115"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r>
            <w:r>
              <w:rPr>
                <w:color w:val="000000"/>
                <w:sz w:val="20"/>
                <w:szCs w:val="20"/>
                <w:lang w:eastAsia="ru-RU"/>
              </w:rPr>
            </w:r>
          </w:p>
        </w:tc>
      </w:tr>
    </w:tbl>
    <w:p>
      <w:pPr>
        <w:pStyle w:val="949"/>
        <w:spacing w:after="0"/>
        <w:widowControl w:val="off"/>
        <w:rPr>
          <w:b/>
          <w:bCs/>
          <w:color w:val="000000"/>
          <w:lang w:eastAsia="ru-RU"/>
        </w:rPr>
      </w:pPr>
      <w:r>
        <w:rPr>
          <w:b/>
          <w:bCs/>
          <w:color w:val="000000"/>
          <w:lang w:eastAsia="ru-RU"/>
        </w:rPr>
      </w:r>
      <w:r>
        <w:rPr>
          <w:b/>
          <w:bCs/>
          <w:color w:val="000000"/>
          <w:lang w:eastAsia="ru-RU"/>
        </w:rPr>
      </w:r>
    </w:p>
    <w:p>
      <w:pPr>
        <w:pStyle w:val="949"/>
        <w:spacing w:after="0"/>
        <w:rPr>
          <w:b/>
          <w:bCs/>
          <w:color w:val="000000"/>
          <w:lang w:eastAsia="ru-RU"/>
        </w:rPr>
      </w:pPr>
      <w:r>
        <w:rPr>
          <w:b/>
          <w:bCs/>
          <w:color w:val="000000"/>
          <w:lang w:eastAsia="ru-RU"/>
        </w:rPr>
      </w:r>
      <w:r>
        <w:rPr>
          <w:b/>
          <w:bCs/>
          <w:color w:val="000000"/>
          <w:lang w:eastAsia="ru-RU"/>
        </w:rPr>
      </w:r>
    </w:p>
    <w:p>
      <w:pPr>
        <w:pStyle w:val="949"/>
        <w:ind w:left="-426" w:right="566"/>
        <w:jc w:val="center"/>
        <w:spacing w:after="0"/>
        <w:widowControl w:val="off"/>
        <w:rPr>
          <w:bCs/>
          <w:color w:val="000000"/>
          <w:sz w:val="28"/>
          <w:szCs w:val="28"/>
          <w:lang w:eastAsia="ru-RU"/>
        </w:rPr>
      </w:pPr>
      <w:r>
        <w:rPr>
          <w:bCs/>
          <w:color w:val="000000"/>
          <w:sz w:val="28"/>
          <w:szCs w:val="28"/>
          <w:lang w:eastAsia="ru-RU"/>
        </w:rPr>
        <w:t xml:space="preserve">Последующие листы журнала </w:t>
      </w:r>
      <w:r>
        <w:rPr>
          <w:bCs/>
          <w:color w:val="000000"/>
          <w:sz w:val="28"/>
          <w:szCs w:val="28"/>
          <w:lang w:eastAsia="ru-RU"/>
        </w:rPr>
      </w:r>
    </w:p>
    <w:p>
      <w:pPr>
        <w:pStyle w:val="949"/>
        <w:spacing w:after="0"/>
        <w:widowControl w:val="off"/>
        <w:rPr>
          <w:color w:val="000000"/>
          <w:sz w:val="18"/>
          <w:szCs w:val="18"/>
          <w:lang w:eastAsia="ru-RU"/>
        </w:rPr>
      </w:pPr>
      <w:r>
        <w:rPr>
          <w:color w:val="000000"/>
          <w:sz w:val="18"/>
          <w:szCs w:val="18"/>
          <w:lang w:eastAsia="ru-RU"/>
        </w:rPr>
      </w:r>
      <w:r>
        <w:rPr>
          <w:color w:val="000000"/>
          <w:sz w:val="18"/>
          <w:szCs w:val="18"/>
          <w:lang w:eastAsia="ru-RU"/>
        </w:rPr>
      </w:r>
    </w:p>
    <w:p>
      <w:pPr>
        <w:pStyle w:val="949"/>
        <w:spacing w:after="0"/>
        <w:widowControl w:val="off"/>
        <w:rPr>
          <w:color w:val="000000"/>
          <w:sz w:val="18"/>
          <w:szCs w:val="18"/>
          <w:lang w:eastAsia="ru-RU"/>
        </w:rPr>
      </w:pPr>
      <w:r>
        <w:rPr>
          <w:color w:val="000000"/>
          <w:sz w:val="18"/>
          <w:szCs w:val="18"/>
          <w:lang w:eastAsia="ru-RU"/>
        </w:rPr>
      </w:r>
      <w:r>
        <w:rPr>
          <w:color w:val="000000"/>
          <w:sz w:val="18"/>
          <w:szCs w:val="18"/>
          <w:lang w:eastAsia="ru-RU"/>
        </w:rPr>
      </w:r>
    </w:p>
    <w:tbl>
      <w:tblPr>
        <w:tblW w:w="0" w:type="auto"/>
        <w:tblInd w:w="-321" w:type="dxa"/>
        <w:tblLayout w:type="fixed"/>
        <w:tblCellMar>
          <w:left w:w="105" w:type="dxa"/>
          <w:top w:w="0" w:type="dxa"/>
          <w:right w:w="105" w:type="dxa"/>
          <w:bottom w:w="0" w:type="dxa"/>
        </w:tblCellMar>
        <w:tblLook w:val="04A0" w:firstRow="1" w:lastRow="0" w:firstColumn="1" w:lastColumn="0" w:noHBand="0" w:noVBand="1"/>
      </w:tblPr>
      <w:tblGrid>
        <w:gridCol w:w="1410"/>
        <w:gridCol w:w="1260"/>
        <w:gridCol w:w="1545"/>
        <w:gridCol w:w="1680"/>
        <w:gridCol w:w="1545"/>
        <w:gridCol w:w="1775"/>
      </w:tblGrid>
      <w:tr>
        <w:tblPrEx/>
        <w:trPr/>
        <w:tc>
          <w:tcPr>
            <w:tcBorders>
              <w:top w:val="single" w:color="000000" w:sz="2" w:space="0"/>
              <w:left w:val="single" w:color="000000" w:sz="2" w:space="0"/>
              <w:bottom w:val="single" w:color="000000" w:sz="2" w:space="0"/>
              <w:right w:val="single" w:color="000000" w:sz="2" w:space="0"/>
            </w:tcBorders>
            <w:tcW w:w="1410"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t xml:space="preserve">Дата выполнения работ </w:t>
            </w:r>
            <w:r>
              <w:rPr>
                <w:color w:val="000000"/>
                <w:sz w:val="20"/>
                <w:szCs w:val="20"/>
                <w:lang w:eastAsia="ru-RU"/>
              </w:rPr>
            </w:r>
          </w:p>
        </w:tc>
        <w:tc>
          <w:tcPr>
            <w:tcBorders>
              <w:top w:val="single" w:color="000000" w:sz="2" w:space="0"/>
              <w:left w:val="single" w:color="000000" w:sz="2" w:space="0"/>
              <w:bottom w:val="single" w:color="000000" w:sz="2" w:space="0"/>
              <w:right w:val="single" w:color="000000" w:sz="2" w:space="0"/>
            </w:tcBorders>
            <w:tcW w:w="1260"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t xml:space="preserve">Тип установок, ТС, узлов </w:t>
            </w:r>
            <w:r>
              <w:rPr>
                <w:color w:val="000000"/>
                <w:sz w:val="20"/>
                <w:szCs w:val="20"/>
                <w:lang w:eastAsia="ru-RU"/>
              </w:rPr>
            </w:r>
          </w:p>
        </w:tc>
        <w:tc>
          <w:tcPr>
            <w:tcBorders>
              <w:top w:val="single" w:color="000000" w:sz="2" w:space="0"/>
              <w:left w:val="single" w:color="000000" w:sz="2" w:space="0"/>
              <w:bottom w:val="single" w:color="000000" w:sz="2" w:space="0"/>
              <w:right w:val="single" w:color="000000" w:sz="2" w:space="0"/>
            </w:tcBorders>
            <w:tcW w:w="1545"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t xml:space="preserve">Описание выполненных работ, заключение о техническом состоянии </w:t>
            </w:r>
            <w:r>
              <w:rPr>
                <w:color w:val="000000"/>
                <w:sz w:val="20"/>
                <w:szCs w:val="20"/>
                <w:lang w:eastAsia="ru-RU"/>
              </w:rPr>
            </w:r>
          </w:p>
        </w:tc>
        <w:tc>
          <w:tcPr>
            <w:tcBorders>
              <w:top w:val="single" w:color="000000" w:sz="2" w:space="0"/>
              <w:left w:val="single" w:color="000000" w:sz="2" w:space="0"/>
              <w:bottom w:val="single" w:color="000000" w:sz="2" w:space="0"/>
              <w:right w:val="single" w:color="000000" w:sz="2" w:space="0"/>
            </w:tcBorders>
            <w:tcW w:w="1680"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t xml:space="preserve">Наименование и количество замененных комплектующих </w:t>
            </w:r>
            <w:r>
              <w:rPr>
                <w:color w:val="000000"/>
                <w:sz w:val="20"/>
                <w:szCs w:val="20"/>
                <w:lang w:eastAsia="ru-RU"/>
              </w:rPr>
            </w:r>
          </w:p>
        </w:tc>
        <w:tc>
          <w:tcPr>
            <w:tcBorders>
              <w:top w:val="single" w:color="000000" w:sz="2" w:space="0"/>
              <w:left w:val="single" w:color="000000" w:sz="2" w:space="0"/>
              <w:bottom w:val="single" w:color="000000" w:sz="2" w:space="0"/>
              <w:right w:val="single" w:color="000000" w:sz="2" w:space="0"/>
            </w:tcBorders>
            <w:tcW w:w="1545"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t xml:space="preserve">Подпись Исполнителя </w:t>
            </w:r>
            <w:r>
              <w:rPr>
                <w:color w:val="000000"/>
                <w:sz w:val="20"/>
                <w:szCs w:val="20"/>
                <w:lang w:eastAsia="ru-RU"/>
              </w:rPr>
            </w:r>
          </w:p>
        </w:tc>
        <w:tc>
          <w:tcPr>
            <w:tcBorders>
              <w:top w:val="single" w:color="000000" w:sz="2" w:space="0"/>
              <w:left w:val="single" w:color="000000" w:sz="2" w:space="0"/>
              <w:bottom w:val="single" w:color="000000" w:sz="2" w:space="0"/>
              <w:right w:val="single" w:color="000000" w:sz="2" w:space="0"/>
            </w:tcBorders>
            <w:tcW w:w="1775" w:type="dxa"/>
            <w:vAlign w:val="top"/>
            <w:textDirection w:val="lrTb"/>
            <w:noWrap w:val="false"/>
          </w:tcPr>
          <w:p>
            <w:pPr>
              <w:pStyle w:val="949"/>
              <w:jc w:val="center"/>
              <w:spacing w:after="0"/>
              <w:widowControl w:val="off"/>
              <w:rPr>
                <w:color w:val="000000"/>
                <w:sz w:val="20"/>
                <w:szCs w:val="20"/>
                <w:lang w:eastAsia="ru-RU"/>
              </w:rPr>
            </w:pPr>
            <w:r>
              <w:rPr>
                <w:color w:val="000000"/>
                <w:sz w:val="20"/>
                <w:szCs w:val="20"/>
                <w:lang w:eastAsia="ru-RU"/>
              </w:rPr>
              <w:t xml:space="preserve">Заключение по выполненной работе ответственного лица Заказчика, его подпись</w:t>
            </w:r>
            <w:r>
              <w:rPr>
                <w:color w:val="000000"/>
                <w:sz w:val="20"/>
                <w:szCs w:val="20"/>
                <w:lang w:eastAsia="ru-RU"/>
              </w:rPr>
            </w:r>
          </w:p>
          <w:p>
            <w:pPr>
              <w:pStyle w:val="949"/>
              <w:jc w:val="center"/>
              <w:spacing w:after="0"/>
              <w:widowControl w:val="off"/>
              <w:rPr>
                <w:color w:val="000000"/>
                <w:sz w:val="20"/>
                <w:szCs w:val="20"/>
                <w:lang w:eastAsia="ru-RU"/>
              </w:rPr>
            </w:pPr>
            <w:r>
              <w:rPr>
                <w:color w:val="000000"/>
                <w:sz w:val="20"/>
                <w:szCs w:val="20"/>
                <w:lang w:eastAsia="ru-RU"/>
              </w:rPr>
            </w:r>
            <w:r>
              <w:rPr>
                <w:color w:val="000000"/>
                <w:sz w:val="20"/>
                <w:szCs w:val="20"/>
                <w:lang w:eastAsia="ru-RU"/>
              </w:rPr>
            </w:r>
          </w:p>
        </w:tc>
      </w:tr>
    </w:tbl>
    <w:p>
      <w:pPr>
        <w:pStyle w:val="949"/>
        <w:ind w:right="1275"/>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br w:type="page" w:clear="all"/>
      </w:r>
      <w:r>
        <w:rPr>
          <w:sz w:val="24"/>
          <w:szCs w:val="24"/>
          <w:lang w:eastAsia="ru-RU"/>
        </w:rPr>
      </w:r>
      <w:r>
        <w:rPr>
          <w:sz w:val="24"/>
          <w:szCs w:val="24"/>
          <w:lang w:eastAsia="ru-RU"/>
        </w:rPr>
      </w:r>
    </w:p>
    <w:p>
      <w:pPr>
        <w:pStyle w:val="949"/>
        <w:ind w:right="-1" w:firstLine="4962"/>
        <w:jc w:val="right"/>
        <w:spacing w:after="0"/>
        <w:tabs>
          <w:tab w:val="left" w:pos="9355" w:leader="none"/>
        </w:tabs>
        <w:rPr>
          <w:sz w:val="24"/>
          <w:szCs w:val="24"/>
          <w:lang w:eastAsia="ru-RU"/>
        </w:rPr>
      </w:pPr>
      <w:r>
        <w:rPr>
          <w:sz w:val="24"/>
          <w:szCs w:val="24"/>
          <w:lang w:eastAsia="ru-RU"/>
        </w:rPr>
        <w:t xml:space="preserve">Приложение </w:t>
      </w:r>
      <w:r>
        <w:rPr>
          <w:sz w:val="24"/>
          <w:szCs w:val="24"/>
          <w:lang w:eastAsia="ru-RU"/>
        </w:rPr>
        <w:t xml:space="preserve">Н</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п.15.10.2</w:t>
      </w:r>
      <w:r>
        <w:rPr>
          <w:sz w:val="24"/>
          <w:szCs w:val="24"/>
          <w:lang w:eastAsia="ru-RU"/>
        </w:rPr>
        <w:t xml:space="preserve"> и п.15.19</w:t>
      </w:r>
      <w:r>
        <w:rPr>
          <w:sz w:val="24"/>
          <w:szCs w:val="24"/>
          <w:lang w:eastAsia="ru-RU"/>
        </w:rPr>
        <w:t xml:space="preserve"> </w:t>
      </w:r>
      <w:r>
        <w:rPr>
          <w:sz w:val="24"/>
          <w:szCs w:val="24"/>
          <w:lang w:eastAsia="ru-RU"/>
        </w:rPr>
        <w:t xml:space="preserve">справочное) </w:t>
      </w:r>
      <w:r>
        <w:rPr>
          <w:sz w:val="24"/>
          <w:szCs w:val="24"/>
          <w:lang w:eastAsia="ru-RU"/>
        </w:rPr>
      </w:r>
    </w:p>
    <w:p>
      <w:pPr>
        <w:pStyle w:val="949"/>
        <w:ind w:right="-1" w:firstLine="4962"/>
        <w:jc w:val="right"/>
        <w:spacing w:after="0"/>
        <w:rPr>
          <w:sz w:val="24"/>
          <w:szCs w:val="24"/>
          <w:lang w:eastAsia="ru-RU"/>
        </w:rPr>
      </w:pPr>
      <w:r>
        <w:rPr>
          <w:sz w:val="24"/>
          <w:szCs w:val="24"/>
          <w:lang w:eastAsia="ru-RU"/>
        </w:rPr>
        <w:t xml:space="preserve"> </w:t>
      </w:r>
      <w:r>
        <w:rPr>
          <w:sz w:val="24"/>
          <w:szCs w:val="24"/>
          <w:lang w:eastAsia="ru-RU"/>
        </w:rPr>
      </w:r>
    </w:p>
    <w:p>
      <w:pPr>
        <w:pStyle w:val="949"/>
        <w:ind w:firstLine="540"/>
        <w:spacing w:after="0"/>
        <w:rPr>
          <w:sz w:val="24"/>
          <w:szCs w:val="24"/>
          <w:lang w:eastAsia="ru-RU"/>
        </w:rPr>
      </w:pPr>
      <w:r>
        <w:rPr>
          <w:sz w:val="24"/>
          <w:szCs w:val="24"/>
          <w:lang w:eastAsia="ru-RU"/>
        </w:rPr>
      </w:r>
      <w:r>
        <w:rPr>
          <w:sz w:val="24"/>
          <w:szCs w:val="24"/>
          <w:lang w:eastAsia="ru-RU"/>
        </w:rPr>
      </w:r>
    </w:p>
    <w:p>
      <w:pPr>
        <w:pStyle w:val="949"/>
        <w:ind w:firstLine="540"/>
        <w:spacing w:after="0"/>
        <w:rPr>
          <w:sz w:val="24"/>
          <w:szCs w:val="24"/>
          <w:lang w:eastAsia="ru-RU"/>
        </w:rPr>
      </w:pPr>
      <w:r>
        <w:rPr>
          <w:sz w:val="24"/>
          <w:szCs w:val="24"/>
          <w:lang w:eastAsia="ru-RU"/>
        </w:rPr>
      </w:r>
      <w:r>
        <w:rPr>
          <w:sz w:val="24"/>
          <w:szCs w:val="24"/>
          <w:lang w:eastAsia="ru-RU"/>
        </w:rPr>
      </w:r>
    </w:p>
    <w:p>
      <w:pPr>
        <w:pStyle w:val="949"/>
        <w:ind w:right="283"/>
        <w:jc w:val="center"/>
        <w:spacing w:after="0"/>
        <w:rPr>
          <w:sz w:val="28"/>
          <w:szCs w:val="28"/>
          <w:lang w:eastAsia="ru-RU"/>
        </w:rPr>
      </w:pPr>
      <w:r>
        <w:rPr>
          <w:sz w:val="28"/>
          <w:szCs w:val="28"/>
          <w:lang w:eastAsia="ru-RU"/>
        </w:rPr>
        <w:t xml:space="preserve">ПЛАН-</w:t>
      </w:r>
      <w:r>
        <w:rPr>
          <w:sz w:val="28"/>
          <w:szCs w:val="28"/>
          <w:lang w:eastAsia="ru-RU"/>
        </w:rPr>
        <w:t xml:space="preserve">ГРАФИК</w:t>
      </w:r>
      <w:r>
        <w:rPr>
          <w:sz w:val="28"/>
          <w:szCs w:val="28"/>
          <w:lang w:eastAsia="ru-RU"/>
        </w:rPr>
      </w:r>
    </w:p>
    <w:p>
      <w:pPr>
        <w:pStyle w:val="949"/>
        <w:ind w:right="283"/>
        <w:jc w:val="center"/>
        <w:spacing w:after="0"/>
        <w:rPr>
          <w:sz w:val="28"/>
          <w:szCs w:val="28"/>
          <w:lang w:eastAsia="ru-RU"/>
        </w:rPr>
      </w:pPr>
      <w:r>
        <w:rPr>
          <w:sz w:val="28"/>
          <w:szCs w:val="28"/>
          <w:lang w:eastAsia="ru-RU"/>
        </w:rPr>
        <w:t xml:space="preserve">проведения ТО и ППР </w:t>
      </w:r>
      <w:r>
        <w:rPr>
          <w:sz w:val="28"/>
          <w:szCs w:val="28"/>
          <w:lang w:eastAsia="ru-RU"/>
        </w:rPr>
        <w:t xml:space="preserve">на 20__ г. по договору № ______________</w:t>
      </w:r>
      <w:r>
        <w:rPr>
          <w:sz w:val="28"/>
          <w:szCs w:val="28"/>
          <w:lang w:eastAsia="ru-RU"/>
        </w:rPr>
      </w:r>
    </w:p>
    <w:p>
      <w:pPr>
        <w:pStyle w:val="949"/>
        <w:ind w:right="283"/>
        <w:jc w:val="center"/>
        <w:spacing w:after="0"/>
        <w:rPr>
          <w:sz w:val="28"/>
          <w:szCs w:val="28"/>
          <w:lang w:eastAsia="ru-RU"/>
        </w:rPr>
      </w:pPr>
      <w:r>
        <w:rPr>
          <w:sz w:val="28"/>
          <w:szCs w:val="28"/>
          <w:lang w:eastAsia="ru-RU"/>
        </w:rPr>
        <w:t xml:space="preserve">_______</w:t>
      </w:r>
      <w:r>
        <w:rPr>
          <w:sz w:val="28"/>
          <w:szCs w:val="28"/>
          <w:lang w:eastAsia="ru-RU"/>
        </w:rPr>
        <w:t xml:space="preserve">__</w:t>
      </w:r>
      <w:r>
        <w:rPr>
          <w:sz w:val="28"/>
          <w:szCs w:val="28"/>
          <w:lang w:eastAsia="ru-RU"/>
        </w:rPr>
        <w:t xml:space="preserve">_________________________</w:t>
      </w:r>
      <w:r>
        <w:rPr>
          <w:sz w:val="28"/>
          <w:szCs w:val="28"/>
          <w:lang w:eastAsia="ru-RU"/>
        </w:rPr>
      </w:r>
      <w:r>
        <w:rPr>
          <w:sz w:val="28"/>
          <w:szCs w:val="28"/>
          <w:lang w:eastAsia="ru-RU"/>
        </w:rPr>
      </w:r>
    </w:p>
    <w:p>
      <w:pPr>
        <w:pStyle w:val="949"/>
        <w:ind w:right="283"/>
        <w:jc w:val="center"/>
        <w:spacing w:after="0"/>
        <w:rPr>
          <w:sz w:val="20"/>
          <w:szCs w:val="20"/>
          <w:lang w:eastAsia="ru-RU"/>
        </w:rPr>
      </w:pPr>
      <w:r>
        <w:rPr>
          <w:sz w:val="20"/>
          <w:szCs w:val="20"/>
          <w:lang w:eastAsia="ru-RU"/>
        </w:rPr>
        <w:t xml:space="preserve">(наименование объекта)</w:t>
      </w:r>
      <w:r>
        <w:rPr>
          <w:sz w:val="20"/>
          <w:szCs w:val="20"/>
          <w:lang w:eastAsia="ru-RU"/>
        </w:rPr>
      </w:r>
    </w:p>
    <w:p>
      <w:pPr>
        <w:pStyle w:val="949"/>
        <w:ind w:right="283" w:firstLine="1701"/>
        <w:spacing w:after="0"/>
        <w:rPr>
          <w:sz w:val="28"/>
          <w:szCs w:val="28"/>
          <w:lang w:eastAsia="ru-RU"/>
        </w:rPr>
      </w:pPr>
      <w:r>
        <w:rPr>
          <w:sz w:val="28"/>
          <w:szCs w:val="28"/>
          <w:lang w:eastAsia="ru-RU"/>
        </w:rPr>
      </w:r>
      <w:r>
        <w:rPr>
          <w:sz w:val="28"/>
          <w:szCs w:val="28"/>
          <w:lang w:eastAsia="ru-RU"/>
        </w:rPr>
      </w:r>
    </w:p>
    <w:p>
      <w:pPr>
        <w:pStyle w:val="949"/>
        <w:ind w:firstLine="1701"/>
        <w:spacing w:after="0"/>
        <w:rPr>
          <w:sz w:val="24"/>
          <w:szCs w:val="24"/>
          <w:lang w:eastAsia="ru-RU"/>
        </w:rPr>
      </w:pPr>
      <w:r>
        <w:rPr>
          <w:sz w:val="24"/>
          <w:szCs w:val="24"/>
          <w:lang w:eastAsia="ru-RU"/>
        </w:rPr>
      </w:r>
      <w:r>
        <w:rPr>
          <w:sz w:val="24"/>
          <w:szCs w:val="24"/>
          <w:lang w:eastAsia="ru-RU"/>
        </w:rPr>
      </w:r>
    </w:p>
    <w:tbl>
      <w:tblPr>
        <w:tblW w:w="9445" w:type="dxa"/>
        <w:tblInd w:w="-356" w:type="dxa"/>
        <w:tblLayout w:type="fixed"/>
        <w:tblCellMar>
          <w:left w:w="70" w:type="dxa"/>
          <w:top w:w="0" w:type="dxa"/>
          <w:right w:w="70" w:type="dxa"/>
          <w:bottom w:w="0" w:type="dxa"/>
        </w:tblCellMar>
        <w:tblLook w:val="04A0" w:firstRow="1" w:lastRow="0" w:firstColumn="1" w:lastColumn="0" w:noHBand="0" w:noVBand="1"/>
      </w:tblPr>
      <w:tblGrid>
        <w:gridCol w:w="1277"/>
        <w:gridCol w:w="1276"/>
        <w:gridCol w:w="675"/>
        <w:gridCol w:w="675"/>
        <w:gridCol w:w="547"/>
        <w:gridCol w:w="567"/>
        <w:gridCol w:w="540"/>
        <w:gridCol w:w="452"/>
        <w:gridCol w:w="675"/>
        <w:gridCol w:w="675"/>
        <w:gridCol w:w="459"/>
        <w:gridCol w:w="493"/>
        <w:gridCol w:w="567"/>
        <w:gridCol w:w="567"/>
      </w:tblGrid>
      <w:tr>
        <w:tblPrEx/>
        <w:trPr>
          <w:cantSplit/>
          <w:trHeight w:val="240"/>
        </w:trPr>
        <w:tc>
          <w:tcPr>
            <w:tcBorders>
              <w:top w:val="single" w:color="000000" w:sz="6" w:space="0"/>
              <w:left w:val="single" w:color="000000" w:sz="6" w:space="0"/>
              <w:bottom w:val="none" w:color="000000" w:sz="4" w:space="0"/>
              <w:right w:val="single" w:color="000000" w:sz="6" w:space="0"/>
            </w:tcBorders>
            <w:tcW w:w="1277" w:type="dxa"/>
            <w:vAlign w:val="top"/>
            <w:vMerge w:val="restart"/>
            <w:textDirection w:val="lrTb"/>
            <w:noWrap w:val="false"/>
          </w:tcPr>
          <w:p>
            <w:pPr>
              <w:pStyle w:val="949"/>
              <w:jc w:val="center"/>
              <w:spacing w:after="0"/>
              <w:rPr>
                <w:sz w:val="20"/>
                <w:szCs w:val="20"/>
                <w:lang w:eastAsia="ru-RU"/>
              </w:rPr>
            </w:pPr>
            <w:r>
              <w:rPr>
                <w:sz w:val="20"/>
                <w:szCs w:val="20"/>
                <w:lang w:eastAsia="ru-RU"/>
              </w:rPr>
              <w:t xml:space="preserve">Тип систем, технических средств, элементов</w:t>
            </w:r>
            <w:r>
              <w:rPr>
                <w:sz w:val="20"/>
                <w:szCs w:val="20"/>
                <w:lang w:eastAsia="ru-RU"/>
              </w:rPr>
            </w:r>
          </w:p>
        </w:tc>
        <w:tc>
          <w:tcPr>
            <w:tcBorders>
              <w:top w:val="single" w:color="000000" w:sz="6" w:space="0"/>
              <w:left w:val="single" w:color="000000" w:sz="6" w:space="0"/>
              <w:bottom w:val="none" w:color="000000" w:sz="4" w:space="0"/>
              <w:right w:val="single" w:color="000000" w:sz="6" w:space="0"/>
            </w:tcBorders>
            <w:tcW w:w="1276" w:type="dxa"/>
            <w:vAlign w:val="top"/>
            <w:vMerge w:val="restart"/>
            <w:textDirection w:val="lrTb"/>
            <w:noWrap w:val="false"/>
          </w:tcPr>
          <w:p>
            <w:pPr>
              <w:pStyle w:val="949"/>
              <w:jc w:val="center"/>
              <w:spacing w:after="0"/>
              <w:rPr>
                <w:sz w:val="20"/>
                <w:szCs w:val="20"/>
                <w:lang w:eastAsia="ru-RU"/>
              </w:rPr>
            </w:pPr>
            <w:r>
              <w:rPr>
                <w:sz w:val="20"/>
                <w:szCs w:val="20"/>
                <w:lang w:eastAsia="ru-RU"/>
              </w:rPr>
              <w:t xml:space="preserve">Вид работ </w:t>
            </w:r>
            <w:r>
              <w:rPr>
                <w:sz w:val="20"/>
                <w:szCs w:val="20"/>
                <w:lang w:eastAsia="ru-RU"/>
              </w:rPr>
              <w:t xml:space="preserve">по регламентам</w:t>
            </w:r>
            <w:r>
              <w:rPr>
                <w:sz w:val="20"/>
                <w:szCs w:val="20"/>
                <w:lang w:eastAsia="ru-RU"/>
              </w:rPr>
            </w:r>
          </w:p>
        </w:tc>
        <w:tc>
          <w:tcPr>
            <w:gridSpan w:val="3"/>
            <w:tcBorders>
              <w:top w:val="single" w:color="000000" w:sz="6" w:space="0"/>
              <w:left w:val="single" w:color="000000" w:sz="6" w:space="0"/>
              <w:bottom w:val="single" w:color="000000" w:sz="6" w:space="0"/>
              <w:right w:val="single" w:color="000000" w:sz="6" w:space="0"/>
            </w:tcBorders>
            <w:tcW w:w="1897" w:type="dxa"/>
            <w:vAlign w:val="top"/>
            <w:textDirection w:val="lrTb"/>
            <w:noWrap w:val="false"/>
          </w:tcPr>
          <w:p>
            <w:pPr>
              <w:pStyle w:val="949"/>
              <w:jc w:val="center"/>
              <w:spacing w:after="0"/>
              <w:rPr>
                <w:sz w:val="20"/>
                <w:szCs w:val="20"/>
                <w:lang w:eastAsia="ru-RU"/>
              </w:rPr>
            </w:pPr>
            <w:r>
              <w:rPr>
                <w:sz w:val="20"/>
                <w:szCs w:val="20"/>
                <w:lang w:eastAsia="ru-RU"/>
              </w:rPr>
              <w:t xml:space="preserve">I квартал</w:t>
            </w:r>
            <w:r>
              <w:rPr>
                <w:sz w:val="20"/>
                <w:szCs w:val="20"/>
                <w:lang w:eastAsia="ru-RU"/>
              </w:rPr>
            </w:r>
          </w:p>
        </w:tc>
        <w:tc>
          <w:tcPr>
            <w:gridSpan w:val="3"/>
            <w:tcBorders>
              <w:top w:val="single" w:color="000000" w:sz="6" w:space="0"/>
              <w:left w:val="single" w:color="000000" w:sz="6" w:space="0"/>
              <w:bottom w:val="single" w:color="000000" w:sz="6" w:space="0"/>
              <w:right w:val="single" w:color="000000" w:sz="6" w:space="0"/>
            </w:tcBorders>
            <w:tcW w:w="1559" w:type="dxa"/>
            <w:vAlign w:val="top"/>
            <w:textDirection w:val="lrTb"/>
            <w:noWrap w:val="false"/>
          </w:tcPr>
          <w:p>
            <w:pPr>
              <w:pStyle w:val="949"/>
              <w:jc w:val="center"/>
              <w:spacing w:after="0"/>
              <w:rPr>
                <w:sz w:val="20"/>
                <w:szCs w:val="20"/>
                <w:lang w:eastAsia="ru-RU"/>
              </w:rPr>
            </w:pPr>
            <w:r>
              <w:rPr>
                <w:sz w:val="20"/>
                <w:szCs w:val="20"/>
                <w:lang w:eastAsia="ru-RU"/>
              </w:rPr>
              <w:t xml:space="preserve">II квартал</w:t>
            </w:r>
            <w:r>
              <w:rPr>
                <w:sz w:val="20"/>
                <w:szCs w:val="20"/>
                <w:lang w:eastAsia="ru-RU"/>
              </w:rPr>
            </w:r>
          </w:p>
        </w:tc>
        <w:tc>
          <w:tcPr>
            <w:gridSpan w:val="3"/>
            <w:tcBorders>
              <w:top w:val="single" w:color="000000" w:sz="6" w:space="0"/>
              <w:left w:val="single" w:color="000000" w:sz="6" w:space="0"/>
              <w:bottom w:val="single" w:color="000000" w:sz="6" w:space="0"/>
              <w:right w:val="single" w:color="000000" w:sz="6" w:space="0"/>
            </w:tcBorders>
            <w:tcW w:w="1809" w:type="dxa"/>
            <w:vAlign w:val="top"/>
            <w:textDirection w:val="lrTb"/>
            <w:noWrap w:val="false"/>
          </w:tcPr>
          <w:p>
            <w:pPr>
              <w:pStyle w:val="949"/>
              <w:jc w:val="center"/>
              <w:spacing w:after="0"/>
              <w:rPr>
                <w:sz w:val="20"/>
                <w:szCs w:val="20"/>
                <w:lang w:eastAsia="ru-RU"/>
              </w:rPr>
            </w:pPr>
            <w:r>
              <w:rPr>
                <w:sz w:val="20"/>
                <w:szCs w:val="20"/>
                <w:lang w:eastAsia="ru-RU"/>
              </w:rPr>
              <w:t xml:space="preserve">III квартал</w:t>
            </w:r>
            <w:r>
              <w:rPr>
                <w:sz w:val="20"/>
                <w:szCs w:val="20"/>
                <w:lang w:eastAsia="ru-RU"/>
              </w:rPr>
            </w:r>
          </w:p>
        </w:tc>
        <w:tc>
          <w:tcPr>
            <w:gridSpan w:val="3"/>
            <w:tcBorders>
              <w:top w:val="single" w:color="000000" w:sz="6" w:space="0"/>
              <w:left w:val="single" w:color="000000" w:sz="6" w:space="0"/>
              <w:bottom w:val="single" w:color="000000" w:sz="6" w:space="0"/>
              <w:right w:val="single" w:color="000000" w:sz="6" w:space="0"/>
            </w:tcBorders>
            <w:tcW w:w="1627" w:type="dxa"/>
            <w:vAlign w:val="top"/>
            <w:textDirection w:val="lrTb"/>
            <w:noWrap w:val="false"/>
          </w:tcPr>
          <w:p>
            <w:pPr>
              <w:pStyle w:val="949"/>
              <w:jc w:val="center"/>
              <w:spacing w:after="0"/>
              <w:rPr>
                <w:sz w:val="20"/>
                <w:szCs w:val="20"/>
                <w:lang w:eastAsia="ru-RU"/>
              </w:rPr>
            </w:pPr>
            <w:r>
              <w:rPr>
                <w:sz w:val="20"/>
                <w:szCs w:val="20"/>
                <w:lang w:eastAsia="ru-RU"/>
              </w:rPr>
              <w:t xml:space="preserve">IV квартал</w:t>
            </w:r>
            <w:r>
              <w:rPr>
                <w:sz w:val="20"/>
                <w:szCs w:val="20"/>
                <w:lang w:eastAsia="ru-RU"/>
              </w:rPr>
            </w:r>
          </w:p>
        </w:tc>
      </w:tr>
      <w:tr>
        <w:tblPrEx/>
        <w:trPr>
          <w:cantSplit/>
          <w:trHeight w:val="806"/>
        </w:trPr>
        <w:tc>
          <w:tcPr>
            <w:tcBorders>
              <w:top w:val="none" w:color="000000" w:sz="4" w:space="0"/>
              <w:left w:val="single" w:color="000000" w:sz="6" w:space="0"/>
              <w:bottom w:val="single" w:color="000000" w:sz="6" w:space="0"/>
              <w:right w:val="single" w:color="000000" w:sz="6" w:space="0"/>
            </w:tcBorders>
            <w:tcW w:w="1277" w:type="dxa"/>
            <w:vAlign w:val="top"/>
            <w:vMerge w:val="continue"/>
            <w:textDirection w:val="lrTb"/>
            <w:noWrap w:val="false"/>
          </w:tcPr>
          <w:p>
            <w:pPr>
              <w:pStyle w:val="949"/>
              <w:spacing w:after="0"/>
              <w:rPr>
                <w:sz w:val="20"/>
                <w:szCs w:val="20"/>
                <w:lang w:eastAsia="ru-RU"/>
              </w:rPr>
            </w:pPr>
            <w:r>
              <w:rPr>
                <w:sz w:val="20"/>
                <w:szCs w:val="20"/>
                <w:lang w:eastAsia="ru-RU"/>
              </w:rPr>
            </w:r>
            <w:r>
              <w:rPr>
                <w:sz w:val="20"/>
                <w:szCs w:val="20"/>
                <w:lang w:eastAsia="ru-RU"/>
              </w:rPr>
            </w:r>
          </w:p>
        </w:tc>
        <w:tc>
          <w:tcPr>
            <w:tcBorders>
              <w:top w:val="none" w:color="000000" w:sz="4" w:space="0"/>
              <w:left w:val="single" w:color="000000" w:sz="6" w:space="0"/>
              <w:bottom w:val="single" w:color="000000" w:sz="6" w:space="0"/>
              <w:right w:val="single" w:color="000000" w:sz="6" w:space="0"/>
            </w:tcBorders>
            <w:tcW w:w="1276" w:type="dxa"/>
            <w:vAlign w:val="top"/>
            <w:vMerge w:val="continue"/>
            <w:textDirection w:val="lrTb"/>
            <w:noWrap w:val="false"/>
          </w:tcPr>
          <w:p>
            <w:pPr>
              <w:pStyle w:val="949"/>
              <w:spacing w:after="0"/>
              <w:rPr>
                <w:sz w:val="20"/>
                <w:szCs w:val="20"/>
                <w:lang w:eastAsia="ru-RU"/>
              </w:rPr>
            </w:pPr>
            <w:r>
              <w:rPr>
                <w:sz w:val="20"/>
                <w:szCs w:val="20"/>
                <w:lang w:eastAsia="ru-RU"/>
              </w:rPr>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jc w:val="center"/>
              <w:spacing w:after="0"/>
              <w:rPr>
                <w:sz w:val="20"/>
                <w:szCs w:val="20"/>
                <w:lang w:eastAsia="ru-RU"/>
              </w:rPr>
            </w:pPr>
            <w:r>
              <w:rPr>
                <w:sz w:val="20"/>
                <w:szCs w:val="20"/>
                <w:lang w:eastAsia="ru-RU"/>
              </w:rPr>
              <w:t xml:space="preserve">01</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jc w:val="center"/>
              <w:spacing w:after="0"/>
              <w:rPr>
                <w:sz w:val="20"/>
                <w:szCs w:val="20"/>
                <w:lang w:eastAsia="ru-RU"/>
              </w:rPr>
            </w:pPr>
            <w:r>
              <w:rPr>
                <w:sz w:val="20"/>
                <w:szCs w:val="20"/>
                <w:lang w:eastAsia="ru-RU"/>
              </w:rPr>
              <w:t xml:space="preserve">02</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547" w:type="dxa"/>
            <w:vAlign w:val="top"/>
            <w:textDirection w:val="lrTb"/>
            <w:noWrap w:val="false"/>
          </w:tcPr>
          <w:p>
            <w:pPr>
              <w:pStyle w:val="949"/>
              <w:jc w:val="center"/>
              <w:spacing w:after="0"/>
              <w:rPr>
                <w:sz w:val="20"/>
                <w:szCs w:val="20"/>
                <w:lang w:eastAsia="ru-RU"/>
              </w:rPr>
            </w:pPr>
            <w:r>
              <w:rPr>
                <w:sz w:val="20"/>
                <w:szCs w:val="20"/>
                <w:lang w:eastAsia="ru-RU"/>
              </w:rPr>
              <w:t xml:space="preserve">03</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jc w:val="center"/>
              <w:spacing w:after="0"/>
              <w:rPr>
                <w:sz w:val="20"/>
                <w:szCs w:val="20"/>
                <w:lang w:eastAsia="ru-RU"/>
              </w:rPr>
            </w:pPr>
            <w:r>
              <w:rPr>
                <w:sz w:val="20"/>
                <w:szCs w:val="20"/>
                <w:lang w:eastAsia="ru-RU"/>
              </w:rPr>
              <w:t xml:space="preserve">04</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540" w:type="dxa"/>
            <w:vAlign w:val="top"/>
            <w:textDirection w:val="lrTb"/>
            <w:noWrap w:val="false"/>
          </w:tcPr>
          <w:p>
            <w:pPr>
              <w:pStyle w:val="949"/>
              <w:jc w:val="center"/>
              <w:spacing w:after="0"/>
              <w:rPr>
                <w:sz w:val="20"/>
                <w:szCs w:val="20"/>
                <w:lang w:eastAsia="ru-RU"/>
              </w:rPr>
            </w:pPr>
            <w:r>
              <w:rPr>
                <w:sz w:val="20"/>
                <w:szCs w:val="20"/>
                <w:lang w:eastAsia="ru-RU"/>
              </w:rPr>
              <w:t xml:space="preserve">05</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452" w:type="dxa"/>
            <w:vAlign w:val="top"/>
            <w:textDirection w:val="lrTb"/>
            <w:noWrap w:val="false"/>
          </w:tcPr>
          <w:p>
            <w:pPr>
              <w:pStyle w:val="949"/>
              <w:jc w:val="center"/>
              <w:spacing w:after="0"/>
              <w:rPr>
                <w:sz w:val="20"/>
                <w:szCs w:val="20"/>
                <w:lang w:eastAsia="ru-RU"/>
              </w:rPr>
            </w:pPr>
            <w:r>
              <w:rPr>
                <w:sz w:val="20"/>
                <w:szCs w:val="20"/>
                <w:lang w:eastAsia="ru-RU"/>
              </w:rPr>
              <w:t xml:space="preserve">06</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jc w:val="center"/>
              <w:spacing w:after="0"/>
              <w:rPr>
                <w:sz w:val="20"/>
                <w:szCs w:val="20"/>
                <w:lang w:eastAsia="ru-RU"/>
              </w:rPr>
            </w:pPr>
            <w:r>
              <w:rPr>
                <w:sz w:val="20"/>
                <w:szCs w:val="20"/>
                <w:lang w:eastAsia="ru-RU"/>
              </w:rPr>
              <w:t xml:space="preserve">07</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jc w:val="center"/>
              <w:spacing w:after="0"/>
              <w:rPr>
                <w:sz w:val="20"/>
                <w:szCs w:val="20"/>
                <w:lang w:eastAsia="ru-RU"/>
              </w:rPr>
            </w:pPr>
            <w:r>
              <w:rPr>
                <w:sz w:val="20"/>
                <w:szCs w:val="20"/>
                <w:lang w:eastAsia="ru-RU"/>
              </w:rPr>
              <w:t xml:space="preserve">08</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459" w:type="dxa"/>
            <w:vAlign w:val="top"/>
            <w:textDirection w:val="lrTb"/>
            <w:noWrap w:val="false"/>
          </w:tcPr>
          <w:p>
            <w:pPr>
              <w:pStyle w:val="949"/>
              <w:jc w:val="center"/>
              <w:spacing w:after="0"/>
              <w:rPr>
                <w:sz w:val="20"/>
                <w:szCs w:val="20"/>
                <w:lang w:eastAsia="ru-RU"/>
              </w:rPr>
            </w:pPr>
            <w:r>
              <w:rPr>
                <w:sz w:val="20"/>
                <w:szCs w:val="20"/>
                <w:lang w:eastAsia="ru-RU"/>
              </w:rPr>
              <w:t xml:space="preserve">09</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493" w:type="dxa"/>
            <w:vAlign w:val="top"/>
            <w:textDirection w:val="lrTb"/>
            <w:noWrap w:val="false"/>
          </w:tcPr>
          <w:p>
            <w:pPr>
              <w:pStyle w:val="949"/>
              <w:jc w:val="center"/>
              <w:spacing w:after="0"/>
              <w:rPr>
                <w:sz w:val="20"/>
                <w:szCs w:val="20"/>
                <w:lang w:eastAsia="ru-RU"/>
              </w:rPr>
            </w:pPr>
            <w:r>
              <w:rPr>
                <w:sz w:val="20"/>
                <w:szCs w:val="20"/>
                <w:lang w:eastAsia="ru-RU"/>
              </w:rPr>
              <w:t xml:space="preserve">10</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jc w:val="center"/>
              <w:spacing w:after="0"/>
              <w:rPr>
                <w:sz w:val="20"/>
                <w:szCs w:val="20"/>
                <w:lang w:eastAsia="ru-RU"/>
              </w:rPr>
            </w:pPr>
            <w:r>
              <w:rPr>
                <w:sz w:val="20"/>
                <w:szCs w:val="20"/>
                <w:lang w:eastAsia="ru-RU"/>
              </w:rPr>
              <w:t xml:space="preserve">11</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jc w:val="center"/>
              <w:spacing w:after="0"/>
              <w:rPr>
                <w:sz w:val="20"/>
                <w:szCs w:val="20"/>
                <w:lang w:eastAsia="ru-RU"/>
              </w:rPr>
            </w:pPr>
            <w:r>
              <w:rPr>
                <w:sz w:val="20"/>
                <w:szCs w:val="20"/>
                <w:lang w:eastAsia="ru-RU"/>
              </w:rPr>
              <w:t xml:space="preserve">12</w:t>
            </w:r>
            <w:r>
              <w:rPr>
                <w:sz w:val="20"/>
                <w:szCs w:val="20"/>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1277"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76"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547"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54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52"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59"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93"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1277"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1276"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547"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540"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52"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675"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59"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493"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c>
          <w:tcPr>
            <w:tcBorders>
              <w:top w:val="single" w:color="000000" w:sz="6" w:space="0"/>
              <w:left w:val="single" w:color="000000" w:sz="6" w:space="0"/>
              <w:bottom w:val="single" w:color="000000" w:sz="6" w:space="0"/>
              <w:right w:val="single" w:color="000000" w:sz="6" w:space="0"/>
            </w:tcBorders>
            <w:tcW w:w="567" w:type="dxa"/>
            <w:vAlign w:val="top"/>
            <w:textDirection w:val="lrTb"/>
            <w:noWrap w:val="false"/>
          </w:tcPr>
          <w:p>
            <w:pPr>
              <w:pStyle w:val="949"/>
              <w:spacing w:after="0"/>
              <w:rPr>
                <w:sz w:val="24"/>
                <w:szCs w:val="24"/>
                <w:lang w:eastAsia="ru-RU"/>
              </w:rPr>
            </w:pPr>
            <w:r>
              <w:rPr>
                <w:sz w:val="24"/>
                <w:szCs w:val="24"/>
                <w:lang w:eastAsia="ru-RU"/>
              </w:rPr>
            </w:r>
            <w:r>
              <w:rPr>
                <w:sz w:val="24"/>
                <w:szCs w:val="24"/>
                <w:lang w:eastAsia="ru-RU"/>
              </w:rPr>
            </w:r>
          </w:p>
        </w:tc>
      </w:tr>
    </w:tbl>
    <w:p>
      <w:pPr>
        <w:pStyle w:val="949"/>
        <w:ind w:firstLine="540"/>
        <w:spacing w:after="0"/>
        <w:rPr>
          <w:sz w:val="24"/>
          <w:szCs w:val="24"/>
          <w:lang w:eastAsia="ru-RU"/>
        </w:rPr>
      </w:pPr>
      <w:r>
        <w:rPr>
          <w:sz w:val="24"/>
          <w:szCs w:val="24"/>
          <w:lang w:eastAsia="ru-RU"/>
        </w:rPr>
      </w:r>
      <w:r>
        <w:rPr>
          <w:sz w:val="24"/>
          <w:szCs w:val="24"/>
          <w:lang w:eastAsia="ru-RU"/>
        </w:rPr>
      </w:r>
    </w:p>
    <w:p>
      <w:pPr>
        <w:pStyle w:val="949"/>
        <w:ind w:firstLine="284"/>
        <w:spacing w:after="0"/>
        <w:rPr>
          <w:sz w:val="24"/>
          <w:szCs w:val="24"/>
          <w:lang w:eastAsia="ru-RU"/>
        </w:rPr>
      </w:pPr>
      <w:r>
        <w:rPr>
          <w:sz w:val="24"/>
          <w:szCs w:val="24"/>
          <w:lang w:eastAsia="ru-RU"/>
        </w:rPr>
        <w:t xml:space="preserve">Заказчик</w:t>
        <w:tab/>
        <w:tab/>
        <w:tab/>
        <w:tab/>
        <w:tab/>
        <w:tab/>
        <w:tab/>
      </w:r>
      <w:r>
        <w:rPr>
          <w:sz w:val="24"/>
          <w:szCs w:val="24"/>
          <w:lang w:eastAsia="ru-RU"/>
        </w:rPr>
        <w:t xml:space="preserve">          </w:t>
      </w:r>
      <w:r>
        <w:rPr>
          <w:sz w:val="24"/>
          <w:szCs w:val="24"/>
          <w:lang w:eastAsia="ru-RU"/>
        </w:rPr>
        <w:t xml:space="preserve">Исполнитель</w:t>
      </w:r>
      <w:r>
        <w:rPr>
          <w:sz w:val="24"/>
          <w:szCs w:val="24"/>
          <w:lang w:eastAsia="ru-RU"/>
        </w:rPr>
      </w:r>
    </w:p>
    <w:p>
      <w:pPr>
        <w:pStyle w:val="949"/>
        <w:ind w:firstLine="284"/>
        <w:spacing w:after="0"/>
        <w:rPr>
          <w:sz w:val="24"/>
          <w:szCs w:val="24"/>
          <w:lang w:eastAsia="ru-RU"/>
        </w:rPr>
      </w:pPr>
      <w:r>
        <w:rPr>
          <w:sz w:val="24"/>
          <w:szCs w:val="24"/>
          <w:lang w:eastAsia="ru-RU"/>
        </w:rPr>
        <w:t xml:space="preserve">__________________ </w:t>
        <w:tab/>
        <w:tab/>
        <w:tab/>
        <w:tab/>
      </w:r>
      <w:r>
        <w:rPr>
          <w:sz w:val="24"/>
          <w:szCs w:val="24"/>
          <w:lang w:eastAsia="ru-RU"/>
        </w:rPr>
        <w:t xml:space="preserve">                     </w:t>
      </w:r>
      <w:r>
        <w:rPr>
          <w:sz w:val="24"/>
          <w:szCs w:val="24"/>
          <w:lang w:eastAsia="ru-RU"/>
        </w:rPr>
        <w:t xml:space="preserve">_____________________</w:t>
      </w:r>
      <w:r>
        <w:rPr>
          <w:sz w:val="24"/>
          <w:szCs w:val="24"/>
          <w:lang w:eastAsia="ru-RU"/>
        </w:rPr>
      </w:r>
    </w:p>
    <w:p>
      <w:pPr>
        <w:pStyle w:val="949"/>
        <w:ind w:firstLine="284"/>
        <w:spacing w:after="0"/>
        <w:rPr>
          <w:sz w:val="20"/>
          <w:szCs w:val="20"/>
          <w:lang w:eastAsia="ru-RU"/>
        </w:rPr>
      </w:pPr>
      <w:r>
        <w:rPr>
          <w:sz w:val="20"/>
          <w:szCs w:val="20"/>
          <w:lang w:eastAsia="ru-RU"/>
        </w:rPr>
        <w:t xml:space="preserve">(подпись, фамилия, и. о.)</w:t>
        <w:tab/>
        <w:tab/>
        <w:tab/>
      </w:r>
      <w:r>
        <w:rPr>
          <w:sz w:val="20"/>
          <w:szCs w:val="20"/>
          <w:lang w:eastAsia="ru-RU"/>
        </w:rPr>
        <w:t xml:space="preserve">                                       </w:t>
      </w:r>
      <w:r>
        <w:rPr>
          <w:sz w:val="20"/>
          <w:szCs w:val="20"/>
          <w:lang w:eastAsia="ru-RU"/>
        </w:rPr>
        <w:t xml:space="preserve">(подпись, фамилия, и. о.)</w:t>
      </w:r>
      <w:r>
        <w:rPr>
          <w:sz w:val="20"/>
          <w:szCs w:val="20"/>
          <w:lang w:eastAsia="ru-RU"/>
        </w:rPr>
      </w:r>
    </w:p>
    <w:p>
      <w:pPr>
        <w:pStyle w:val="949"/>
        <w:ind w:firstLine="284"/>
        <w:spacing w:after="0"/>
        <w:rPr>
          <w:sz w:val="24"/>
          <w:szCs w:val="24"/>
          <w:lang w:eastAsia="ru-RU"/>
        </w:rPr>
      </w:pPr>
      <w:r>
        <w:rPr>
          <w:sz w:val="24"/>
          <w:szCs w:val="24"/>
          <w:lang w:eastAsia="ru-RU"/>
        </w:rPr>
        <w:t xml:space="preserve">«</w:t>
      </w:r>
      <w:r>
        <w:rPr>
          <w:sz w:val="24"/>
          <w:szCs w:val="24"/>
          <w:lang w:eastAsia="ru-RU"/>
        </w:rPr>
        <w:t xml:space="preserve"> ___ </w:t>
      </w:r>
      <w:r>
        <w:rPr>
          <w:sz w:val="24"/>
          <w:szCs w:val="24"/>
          <w:lang w:eastAsia="ru-RU"/>
        </w:rPr>
        <w:t xml:space="preserve">«</w:t>
      </w:r>
      <w:r>
        <w:rPr>
          <w:sz w:val="24"/>
          <w:szCs w:val="24"/>
          <w:lang w:eastAsia="ru-RU"/>
        </w:rPr>
        <w:t xml:space="preserve"> ______ 20 _ г.</w:t>
        <w:tab/>
        <w:tab/>
        <w:tab/>
        <w:tab/>
        <w:tab/>
      </w:r>
      <w:r>
        <w:rPr>
          <w:sz w:val="24"/>
          <w:szCs w:val="24"/>
          <w:lang w:eastAsia="ru-RU"/>
        </w:rPr>
        <w:t xml:space="preserve">         </w:t>
      </w:r>
      <w:r>
        <w:rPr>
          <w:sz w:val="24"/>
          <w:szCs w:val="24"/>
          <w:lang w:eastAsia="ru-RU"/>
        </w:rPr>
        <w:t xml:space="preserve">«</w:t>
      </w:r>
      <w:r>
        <w:rPr>
          <w:sz w:val="24"/>
          <w:szCs w:val="24"/>
          <w:lang w:eastAsia="ru-RU"/>
        </w:rPr>
        <w:t xml:space="preserve"> ___ </w:t>
      </w:r>
      <w:r>
        <w:rPr>
          <w:sz w:val="24"/>
          <w:szCs w:val="24"/>
          <w:lang w:eastAsia="ru-RU"/>
        </w:rPr>
        <w:t xml:space="preserve">«</w:t>
      </w:r>
      <w:r>
        <w:rPr>
          <w:sz w:val="24"/>
          <w:szCs w:val="24"/>
          <w:lang w:eastAsia="ru-RU"/>
        </w:rPr>
        <w:t xml:space="preserve"> ______ 20 _ г.</w:t>
      </w:r>
      <w:r>
        <w:rPr>
          <w:sz w:val="24"/>
          <w:szCs w:val="24"/>
          <w:lang w:eastAsia="ru-RU"/>
        </w:rPr>
      </w:r>
    </w:p>
    <w:p>
      <w:pPr>
        <w:pStyle w:val="949"/>
        <w:ind w:firstLine="284"/>
        <w:spacing w:after="0"/>
        <w:rPr>
          <w:sz w:val="24"/>
          <w:szCs w:val="24"/>
          <w:lang w:eastAsia="ru-RU"/>
        </w:rPr>
      </w:pPr>
      <w:r>
        <w:rPr>
          <w:sz w:val="24"/>
          <w:szCs w:val="24"/>
          <w:lang w:eastAsia="ru-RU"/>
        </w:rPr>
      </w:r>
      <w:r>
        <w:rPr>
          <w:sz w:val="24"/>
          <w:szCs w:val="24"/>
          <w:lang w:eastAsia="ru-RU"/>
        </w:rPr>
      </w:r>
    </w:p>
    <w:p>
      <w:pPr>
        <w:pStyle w:val="949"/>
        <w:ind w:firstLine="284"/>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br w:type="page" w:clear="all"/>
      </w:r>
      <w:r>
        <w:rPr>
          <w:sz w:val="24"/>
          <w:szCs w:val="24"/>
          <w:lang w:eastAsia="ru-RU"/>
        </w:rPr>
      </w:r>
    </w:p>
    <w:p>
      <w:pPr>
        <w:pStyle w:val="949"/>
        <w:ind w:right="-1" w:firstLine="5387"/>
        <w:jc w:val="right"/>
        <w:spacing w:after="0"/>
        <w:tabs>
          <w:tab w:val="left" w:pos="9355" w:leader="none"/>
        </w:tabs>
        <w:rPr>
          <w:sz w:val="24"/>
          <w:szCs w:val="24"/>
          <w:lang w:eastAsia="ru-RU"/>
        </w:rPr>
      </w:pPr>
      <w:r>
        <w:rPr>
          <w:sz w:val="24"/>
          <w:szCs w:val="24"/>
          <w:lang w:eastAsia="ru-RU"/>
        </w:rPr>
        <w:t xml:space="preserve">Приложение </w:t>
      </w:r>
      <w:r>
        <w:rPr>
          <w:sz w:val="24"/>
          <w:szCs w:val="24"/>
          <w:lang w:eastAsia="ru-RU"/>
        </w:rPr>
        <w:t xml:space="preserve">П</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п.15.10.2</w:t>
      </w:r>
      <w:r>
        <w:rPr>
          <w:sz w:val="24"/>
          <w:szCs w:val="24"/>
          <w:lang w:eastAsia="ru-RU"/>
        </w:rPr>
        <w:t xml:space="preserve"> и п.15.19</w:t>
      </w:r>
      <w:r>
        <w:rPr>
          <w:sz w:val="24"/>
          <w:szCs w:val="24"/>
          <w:lang w:eastAsia="ru-RU"/>
        </w:rPr>
        <w:t xml:space="preserve"> </w:t>
      </w:r>
      <w:r>
        <w:rPr>
          <w:sz w:val="24"/>
          <w:szCs w:val="24"/>
          <w:lang w:eastAsia="ru-RU"/>
        </w:rPr>
        <w:t xml:space="preserve">справочное) </w:t>
      </w:r>
      <w:r>
        <w:rPr>
          <w:sz w:val="24"/>
          <w:szCs w:val="24"/>
          <w:lang w:eastAsia="ru-RU"/>
        </w:rPr>
      </w:r>
    </w:p>
    <w:p>
      <w:pPr>
        <w:pStyle w:val="949"/>
        <w:ind w:right="-1" w:firstLine="5387"/>
        <w:jc w:val="right"/>
        <w:spacing w:after="0"/>
        <w:tabs>
          <w:tab w:val="left" w:pos="9355" w:leader="none"/>
        </w:tabs>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jc w:val="center"/>
        <w:spacing w:after="0"/>
        <w:tabs>
          <w:tab w:val="left" w:pos="426" w:leader="none"/>
        </w:tabs>
        <w:rPr>
          <w:b/>
          <w:sz w:val="24"/>
          <w:szCs w:val="24"/>
          <w:lang w:eastAsia="ru-RU"/>
        </w:rPr>
      </w:pPr>
      <w:r>
        <w:rPr>
          <w:sz w:val="28"/>
          <w:szCs w:val="24"/>
          <w:lang w:eastAsia="ru-RU"/>
        </w:rPr>
        <w:t xml:space="preserve">П</w:t>
      </w:r>
      <w:r>
        <w:rPr>
          <w:sz w:val="28"/>
          <w:szCs w:val="24"/>
          <w:lang w:eastAsia="ru-RU"/>
        </w:rPr>
        <w:t xml:space="preserve">еречень</w:t>
      </w:r>
      <w:r>
        <w:rPr>
          <w:b/>
          <w:sz w:val="24"/>
          <w:szCs w:val="24"/>
          <w:lang w:eastAsia="ru-RU"/>
        </w:rPr>
        <w:t xml:space="preserve"> </w:t>
      </w:r>
      <w:r>
        <w:rPr>
          <w:sz w:val="28"/>
          <w:szCs w:val="24"/>
          <w:lang w:eastAsia="ru-RU"/>
        </w:rPr>
        <w:t xml:space="preserve">технических средств </w:t>
      </w:r>
      <w:r>
        <w:rPr>
          <w:sz w:val="28"/>
          <w:szCs w:val="24"/>
          <w:lang w:eastAsia="ru-RU"/>
        </w:rPr>
        <w:t xml:space="preserve">установок противопожарной защиты</w:t>
      </w:r>
      <w:r>
        <w:rPr>
          <w:sz w:val="28"/>
          <w:szCs w:val="24"/>
          <w:lang w:eastAsia="ru-RU"/>
        </w:rPr>
        <w:t xml:space="preserve">, подлежащих ТО и ППР</w:t>
      </w:r>
      <w:r>
        <w:rPr>
          <w:b/>
          <w:sz w:val="24"/>
          <w:szCs w:val="24"/>
          <w:lang w:eastAsia="ru-RU"/>
        </w:rPr>
      </w:r>
      <w:r>
        <w:rPr>
          <w:b/>
          <w:sz w:val="24"/>
          <w:szCs w:val="24"/>
          <w:lang w:eastAsia="ru-RU"/>
        </w:rPr>
      </w:r>
    </w:p>
    <w:p>
      <w:pPr>
        <w:pStyle w:val="949"/>
        <w:spacing w:after="0"/>
        <w:tabs>
          <w:tab w:val="left" w:pos="426" w:leader="none"/>
        </w:tabs>
        <w:rPr>
          <w:sz w:val="24"/>
          <w:szCs w:val="24"/>
          <w:lang w:eastAsia="ru-RU"/>
        </w:rPr>
      </w:pPr>
      <w:r>
        <w:rPr>
          <w:sz w:val="24"/>
          <w:szCs w:val="24"/>
          <w:lang w:eastAsia="ru-RU"/>
        </w:rPr>
      </w:r>
      <w:r>
        <w:rPr>
          <w:sz w:val="24"/>
          <w:szCs w:val="24"/>
          <w:lang w:eastAsia="ru-RU"/>
        </w:rPr>
      </w:r>
    </w:p>
    <w:p>
      <w:pPr>
        <w:pStyle w:val="969"/>
        <w:numPr>
          <w:ilvl w:val="0"/>
          <w:numId w:val="126"/>
        </w:numPr>
        <w:ind w:left="0" w:right="708" w:firstLine="0"/>
        <w:spacing w:after="0"/>
        <w:tabs>
          <w:tab w:val="left" w:pos="426" w:leader="none"/>
        </w:tabs>
        <w:rPr>
          <w:b/>
          <w:sz w:val="28"/>
          <w:szCs w:val="24"/>
          <w:lang w:eastAsia="ru-RU"/>
        </w:rPr>
      </w:pPr>
      <w:r>
        <w:rPr>
          <w:b/>
          <w:sz w:val="28"/>
          <w:szCs w:val="24"/>
          <w:lang w:eastAsia="ru-RU"/>
        </w:rPr>
        <w:t xml:space="preserve">Система водяного (пенного) пожаротушения</w:t>
      </w:r>
      <w:r>
        <w:rPr>
          <w:b/>
          <w:sz w:val="28"/>
          <w:szCs w:val="24"/>
          <w:lang w:eastAsia="ru-RU"/>
        </w:rPr>
        <w:t xml:space="preserve">, наружного и внутреннего противопожарного водоснабжения</w:t>
      </w:r>
      <w:r>
        <w:rPr>
          <w:b/>
          <w:sz w:val="28"/>
          <w:szCs w:val="24"/>
          <w:lang w:eastAsia="ru-RU"/>
        </w:rPr>
        <w:t xml:space="preserve">:</w:t>
      </w:r>
      <w:r>
        <w:rPr>
          <w:b/>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артезианская скважина;</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источник водоснабжения (резервуар, водоем);</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пожарные гидранты, пожарные краны;</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насосные агрегаты, компрессор;</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всасывающий трубопровод (соединяющий водоисточник с пожарными насосами);</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напорный трубопровод (от насоса до узла управления);</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распределительные трубопроводы с оросителями;</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узлы управления, устанавливаемые в конце напорных трубопроводов;</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побудительные системы;</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запорно-регулирующая арматура (задвижки, вентили, обратные клапаны);</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спускные краны;</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обратные клапаны;</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дозаторы, дозировочные шайбы;</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реле давления;</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манометры;</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вакуумметры;</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уровнемеры для измерения уровня в резервуарах;</w:t>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оповещатели, оборудование электроавтоматики (контроля и управления), техничес</w:t>
      </w:r>
      <w:r>
        <w:rPr>
          <w:sz w:val="28"/>
          <w:szCs w:val="24"/>
          <w:lang w:eastAsia="ru-RU"/>
        </w:rPr>
        <w:t xml:space="preserve">кие средства обнаружения пожара;</w:t>
      </w:r>
      <w:r>
        <w:rPr>
          <w:sz w:val="28"/>
          <w:szCs w:val="24"/>
          <w:lang w:eastAsia="ru-RU"/>
        </w:rPr>
      </w:r>
      <w:r>
        <w:rPr>
          <w:sz w:val="28"/>
          <w:szCs w:val="24"/>
          <w:lang w:eastAsia="ru-RU"/>
        </w:rPr>
      </w:r>
    </w:p>
    <w:p>
      <w:pPr>
        <w:pStyle w:val="949"/>
        <w:numPr>
          <w:ilvl w:val="0"/>
          <w:numId w:val="22"/>
        </w:numPr>
        <w:ind w:left="0" w:right="708" w:firstLine="0"/>
        <w:spacing w:after="0"/>
        <w:tabs>
          <w:tab w:val="left" w:pos="426" w:leader="none"/>
          <w:tab w:val="left" w:pos="993" w:leader="none"/>
        </w:tabs>
        <w:rPr>
          <w:sz w:val="28"/>
          <w:szCs w:val="24"/>
          <w:lang w:eastAsia="ru-RU"/>
        </w:rPr>
      </w:pPr>
      <w:r>
        <w:rPr>
          <w:sz w:val="28"/>
          <w:szCs w:val="24"/>
          <w:lang w:eastAsia="ru-RU"/>
        </w:rPr>
        <w:t xml:space="preserve">резервный источник электроснабжения (аккумуляторная станция).</w:t>
      </w:r>
      <w:r>
        <w:rPr>
          <w:sz w:val="28"/>
          <w:szCs w:val="24"/>
          <w:lang w:eastAsia="ru-RU"/>
        </w:rPr>
      </w:r>
    </w:p>
    <w:p>
      <w:pPr>
        <w:pStyle w:val="969"/>
        <w:numPr>
          <w:ilvl w:val="0"/>
          <w:numId w:val="126"/>
        </w:numPr>
        <w:ind w:left="0" w:right="708" w:firstLine="0"/>
        <w:spacing w:after="0"/>
        <w:tabs>
          <w:tab w:val="left" w:pos="426" w:leader="none"/>
          <w:tab w:val="left" w:pos="993" w:leader="none"/>
        </w:tabs>
        <w:rPr>
          <w:b/>
          <w:sz w:val="28"/>
          <w:szCs w:val="24"/>
          <w:lang w:eastAsia="ru-RU"/>
        </w:rPr>
      </w:pPr>
      <w:r>
        <w:rPr>
          <w:b/>
          <w:sz w:val="28"/>
          <w:szCs w:val="24"/>
          <w:lang w:eastAsia="ru-RU"/>
        </w:rPr>
        <w:t xml:space="preserve">Системы газового пожаротушения:</w:t>
      </w:r>
      <w:r>
        <w:rPr>
          <w:b/>
          <w:sz w:val="28"/>
          <w:szCs w:val="24"/>
          <w:lang w:eastAsia="ru-RU"/>
        </w:rPr>
      </w:r>
    </w:p>
    <w:p>
      <w:pPr>
        <w:pStyle w:val="949"/>
        <w:numPr>
          <w:ilvl w:val="0"/>
          <w:numId w:val="25"/>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распределительные трубопроводы с насадками;</w:t>
      </w:r>
      <w:r>
        <w:rPr>
          <w:sz w:val="28"/>
          <w:szCs w:val="24"/>
          <w:lang w:eastAsia="ru-RU"/>
        </w:rPr>
      </w:r>
    </w:p>
    <w:p>
      <w:pPr>
        <w:pStyle w:val="949"/>
        <w:numPr>
          <w:ilvl w:val="0"/>
          <w:numId w:val="25"/>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побудительные системы;</w:t>
      </w:r>
      <w:r>
        <w:rPr>
          <w:sz w:val="28"/>
          <w:szCs w:val="24"/>
          <w:lang w:eastAsia="ru-RU"/>
        </w:rPr>
      </w:r>
    </w:p>
    <w:p>
      <w:pPr>
        <w:pStyle w:val="949"/>
        <w:numPr>
          <w:ilvl w:val="0"/>
          <w:numId w:val="25"/>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батареи, секции наборные;</w:t>
      </w:r>
      <w:r>
        <w:rPr>
          <w:sz w:val="28"/>
          <w:szCs w:val="24"/>
          <w:lang w:eastAsia="ru-RU"/>
        </w:rPr>
      </w:r>
    </w:p>
    <w:p>
      <w:pPr>
        <w:pStyle w:val="949"/>
        <w:numPr>
          <w:ilvl w:val="0"/>
          <w:numId w:val="25"/>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побудительно-пусковые секции;</w:t>
      </w:r>
      <w:r>
        <w:rPr>
          <w:sz w:val="28"/>
          <w:szCs w:val="24"/>
          <w:lang w:eastAsia="ru-RU"/>
        </w:rPr>
      </w:r>
    </w:p>
    <w:p>
      <w:pPr>
        <w:pStyle w:val="949"/>
        <w:numPr>
          <w:ilvl w:val="0"/>
          <w:numId w:val="25"/>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распределители воздуха, распределительные устройства;</w:t>
      </w:r>
      <w:r>
        <w:rPr>
          <w:sz w:val="28"/>
          <w:szCs w:val="24"/>
          <w:lang w:eastAsia="ru-RU"/>
        </w:rPr>
      </w:r>
    </w:p>
    <w:p>
      <w:pPr>
        <w:pStyle w:val="949"/>
        <w:numPr>
          <w:ilvl w:val="0"/>
          <w:numId w:val="25"/>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баллон-ресивер;</w:t>
      </w:r>
      <w:r>
        <w:rPr>
          <w:sz w:val="28"/>
          <w:szCs w:val="24"/>
          <w:lang w:eastAsia="ru-RU"/>
        </w:rPr>
      </w:r>
    </w:p>
    <w:p>
      <w:pPr>
        <w:pStyle w:val="949"/>
        <w:numPr>
          <w:ilvl w:val="0"/>
          <w:numId w:val="25"/>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зарядная станция; </w:t>
      </w:r>
      <w:r>
        <w:rPr>
          <w:sz w:val="28"/>
          <w:szCs w:val="24"/>
          <w:lang w:eastAsia="ru-RU"/>
        </w:rPr>
      </w:r>
    </w:p>
    <w:p>
      <w:pPr>
        <w:pStyle w:val="949"/>
        <w:numPr>
          <w:ilvl w:val="0"/>
          <w:numId w:val="25"/>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оповещатели, электроавтоматика (контроля и управления), техничес</w:t>
      </w:r>
      <w:r>
        <w:rPr>
          <w:sz w:val="28"/>
          <w:szCs w:val="24"/>
          <w:lang w:eastAsia="ru-RU"/>
        </w:rPr>
        <w:t xml:space="preserve">кие средства обнаружения пожара;</w:t>
      </w:r>
      <w:r>
        <w:rPr>
          <w:sz w:val="28"/>
          <w:szCs w:val="24"/>
          <w:lang w:eastAsia="ru-RU"/>
        </w:rPr>
      </w:r>
      <w:r>
        <w:rPr>
          <w:sz w:val="28"/>
          <w:szCs w:val="24"/>
          <w:lang w:eastAsia="ru-RU"/>
        </w:rPr>
      </w:r>
    </w:p>
    <w:p>
      <w:pPr>
        <w:pStyle w:val="949"/>
        <w:numPr>
          <w:ilvl w:val="0"/>
          <w:numId w:val="25"/>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резервный источник электроснабжения (аккумуляторная станция)</w:t>
      </w:r>
      <w:r>
        <w:rPr>
          <w:sz w:val="28"/>
          <w:szCs w:val="24"/>
          <w:lang w:eastAsia="ru-RU"/>
        </w:rPr>
      </w:r>
    </w:p>
    <w:p>
      <w:pPr>
        <w:pStyle w:val="969"/>
        <w:numPr>
          <w:ilvl w:val="0"/>
          <w:numId w:val="126"/>
        </w:numPr>
        <w:ind w:left="0" w:right="708" w:firstLine="0"/>
        <w:spacing w:after="0"/>
        <w:tabs>
          <w:tab w:val="left" w:pos="426" w:leader="none"/>
          <w:tab w:val="left" w:pos="993" w:leader="none"/>
        </w:tabs>
        <w:rPr>
          <w:b/>
          <w:sz w:val="28"/>
          <w:szCs w:val="24"/>
          <w:lang w:eastAsia="ru-RU"/>
        </w:rPr>
      </w:pPr>
      <w:r>
        <w:rPr>
          <w:b/>
          <w:sz w:val="28"/>
          <w:szCs w:val="24"/>
          <w:lang w:eastAsia="ru-RU"/>
        </w:rPr>
        <w:t xml:space="preserve">Система аэрозольного пожаротушения:</w:t>
      </w:r>
      <w:r>
        <w:rPr>
          <w:b/>
          <w:sz w:val="28"/>
          <w:szCs w:val="24"/>
          <w:lang w:eastAsia="ru-RU"/>
        </w:rPr>
      </w:r>
    </w:p>
    <w:p>
      <w:pPr>
        <w:pStyle w:val="949"/>
        <w:numPr>
          <w:ilvl w:val="0"/>
          <w:numId w:val="26"/>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узлы крепления ГОА;</w:t>
      </w:r>
      <w:r>
        <w:rPr>
          <w:sz w:val="28"/>
          <w:szCs w:val="24"/>
          <w:lang w:eastAsia="ru-RU"/>
        </w:rPr>
      </w:r>
    </w:p>
    <w:p>
      <w:pPr>
        <w:pStyle w:val="949"/>
        <w:numPr>
          <w:ilvl w:val="0"/>
          <w:numId w:val="26"/>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конструкции, ограждающие высокотемпературную зону ГОА;</w:t>
      </w:r>
      <w:r>
        <w:rPr>
          <w:sz w:val="28"/>
          <w:szCs w:val="24"/>
          <w:lang w:eastAsia="ru-RU"/>
        </w:rPr>
      </w:r>
    </w:p>
    <w:p>
      <w:pPr>
        <w:pStyle w:val="949"/>
        <w:numPr>
          <w:ilvl w:val="0"/>
          <w:numId w:val="26"/>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оповещатели, электроавтоматика (контроля и управления), техничес</w:t>
      </w:r>
      <w:r>
        <w:rPr>
          <w:sz w:val="28"/>
          <w:szCs w:val="24"/>
          <w:lang w:eastAsia="ru-RU"/>
        </w:rPr>
        <w:t xml:space="preserve">кие средства обнаружения пожара;</w:t>
      </w:r>
      <w:r>
        <w:rPr>
          <w:sz w:val="28"/>
          <w:szCs w:val="24"/>
          <w:lang w:eastAsia="ru-RU"/>
        </w:rPr>
      </w:r>
      <w:r>
        <w:rPr>
          <w:sz w:val="28"/>
          <w:szCs w:val="24"/>
          <w:lang w:eastAsia="ru-RU"/>
        </w:rPr>
      </w:r>
    </w:p>
    <w:p>
      <w:pPr>
        <w:pStyle w:val="969"/>
        <w:numPr>
          <w:ilvl w:val="0"/>
          <w:numId w:val="26"/>
        </w:numPr>
        <w:ind w:left="0" w:firstLine="0"/>
        <w:spacing w:after="0"/>
        <w:tabs>
          <w:tab w:val="left" w:pos="426" w:leader="none"/>
        </w:tabs>
        <w:rPr>
          <w:sz w:val="28"/>
          <w:szCs w:val="24"/>
          <w:lang w:eastAsia="ru-RU"/>
        </w:rPr>
      </w:pPr>
      <w:r>
        <w:rPr>
          <w:sz w:val="28"/>
          <w:szCs w:val="24"/>
          <w:lang w:eastAsia="ru-RU"/>
        </w:rPr>
        <w:t xml:space="preserve">резервный источник электроснабжения (аккумуляторная станция).</w:t>
      </w:r>
      <w:r>
        <w:rPr>
          <w:sz w:val="28"/>
          <w:szCs w:val="24"/>
          <w:lang w:eastAsia="ru-RU"/>
        </w:rPr>
      </w:r>
    </w:p>
    <w:p>
      <w:pPr>
        <w:pStyle w:val="969"/>
        <w:numPr>
          <w:ilvl w:val="0"/>
          <w:numId w:val="126"/>
        </w:numPr>
        <w:ind w:left="0" w:right="708" w:firstLine="0"/>
        <w:spacing w:after="0"/>
        <w:tabs>
          <w:tab w:val="left" w:pos="426" w:leader="none"/>
          <w:tab w:val="left" w:pos="993" w:leader="none"/>
        </w:tabs>
        <w:rPr>
          <w:b/>
          <w:sz w:val="28"/>
          <w:szCs w:val="24"/>
          <w:lang w:eastAsia="ru-RU"/>
        </w:rPr>
      </w:pPr>
      <w:r>
        <w:rPr>
          <w:b/>
          <w:sz w:val="28"/>
          <w:szCs w:val="24"/>
          <w:lang w:eastAsia="ru-RU"/>
        </w:rPr>
        <w:t xml:space="preserve">Система порошкового пожаротушения:</w:t>
      </w:r>
      <w:r>
        <w:rPr>
          <w:b/>
          <w:sz w:val="28"/>
          <w:szCs w:val="24"/>
          <w:lang w:eastAsia="ru-RU"/>
        </w:rPr>
      </w:r>
    </w:p>
    <w:p>
      <w:pPr>
        <w:pStyle w:val="949"/>
        <w:numPr>
          <w:ilvl w:val="0"/>
          <w:numId w:val="27"/>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распределительные трубопроводы с насадками;</w:t>
      </w:r>
      <w:r>
        <w:rPr>
          <w:sz w:val="28"/>
          <w:szCs w:val="24"/>
          <w:lang w:eastAsia="ru-RU"/>
        </w:rPr>
      </w:r>
    </w:p>
    <w:p>
      <w:pPr>
        <w:pStyle w:val="949"/>
        <w:numPr>
          <w:ilvl w:val="0"/>
          <w:numId w:val="27"/>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баллоны со сжатым воздухом; </w:t>
      </w:r>
      <w:r>
        <w:rPr>
          <w:sz w:val="28"/>
          <w:szCs w:val="24"/>
          <w:lang w:eastAsia="ru-RU"/>
        </w:rPr>
      </w:r>
    </w:p>
    <w:p>
      <w:pPr>
        <w:pStyle w:val="949"/>
        <w:numPr>
          <w:ilvl w:val="0"/>
          <w:numId w:val="27"/>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емкость с порошковым составом;</w:t>
      </w:r>
      <w:r>
        <w:rPr>
          <w:sz w:val="28"/>
          <w:szCs w:val="24"/>
          <w:lang w:eastAsia="ru-RU"/>
        </w:rPr>
      </w:r>
    </w:p>
    <w:p>
      <w:pPr>
        <w:pStyle w:val="949"/>
        <w:numPr>
          <w:ilvl w:val="0"/>
          <w:numId w:val="27"/>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оповещатели, электроавтоматика (контроля и управления), техничес</w:t>
      </w:r>
      <w:r>
        <w:rPr>
          <w:sz w:val="28"/>
          <w:szCs w:val="24"/>
          <w:lang w:eastAsia="ru-RU"/>
        </w:rPr>
        <w:t xml:space="preserve">кие средства обнаружения пожара;</w:t>
      </w:r>
      <w:r>
        <w:rPr>
          <w:sz w:val="28"/>
          <w:szCs w:val="24"/>
          <w:lang w:eastAsia="ru-RU"/>
        </w:rPr>
      </w:r>
      <w:r>
        <w:rPr>
          <w:sz w:val="28"/>
          <w:szCs w:val="24"/>
          <w:lang w:eastAsia="ru-RU"/>
        </w:rPr>
      </w:r>
    </w:p>
    <w:p>
      <w:pPr>
        <w:pStyle w:val="949"/>
        <w:numPr>
          <w:ilvl w:val="0"/>
          <w:numId w:val="27"/>
        </w:numPr>
        <w:contextualSpacing/>
        <w:ind w:left="0" w:right="708" w:firstLine="0"/>
        <w:spacing w:after="0"/>
        <w:tabs>
          <w:tab w:val="left" w:pos="426" w:leader="none"/>
          <w:tab w:val="left" w:pos="993" w:leader="none"/>
        </w:tabs>
        <w:rPr>
          <w:sz w:val="28"/>
          <w:szCs w:val="24"/>
          <w:lang w:eastAsia="ru-RU"/>
        </w:rPr>
      </w:pPr>
      <w:r>
        <w:rPr>
          <w:sz w:val="28"/>
          <w:szCs w:val="24"/>
          <w:lang w:eastAsia="ru-RU"/>
        </w:rPr>
        <w:t xml:space="preserve">резервный источник электроснабжения (аккумуляторная станция).</w:t>
      </w:r>
      <w:r>
        <w:rPr>
          <w:sz w:val="28"/>
          <w:szCs w:val="24"/>
          <w:lang w:eastAsia="ru-RU"/>
        </w:rPr>
      </w:r>
    </w:p>
    <w:p>
      <w:pPr>
        <w:pStyle w:val="969"/>
        <w:numPr>
          <w:ilvl w:val="0"/>
          <w:numId w:val="126"/>
        </w:numPr>
        <w:ind w:left="0" w:right="708" w:firstLine="0"/>
        <w:spacing w:after="0"/>
        <w:tabs>
          <w:tab w:val="left" w:pos="0" w:leader="none"/>
          <w:tab w:val="left" w:pos="426" w:leader="none"/>
        </w:tabs>
        <w:rPr>
          <w:b/>
          <w:sz w:val="28"/>
          <w:szCs w:val="24"/>
          <w:lang w:eastAsia="ru-RU"/>
        </w:rPr>
      </w:pPr>
      <w:r>
        <w:rPr>
          <w:b/>
          <w:sz w:val="28"/>
          <w:szCs w:val="24"/>
          <w:lang w:eastAsia="ru-RU"/>
        </w:rPr>
        <w:t xml:space="preserve">Системы пожарной, охранно-пожарной сигнализации, оповещения и управления эвакуацией людей:</w:t>
      </w:r>
      <w:r>
        <w:rPr>
          <w:b/>
          <w:sz w:val="28"/>
          <w:szCs w:val="24"/>
          <w:lang w:eastAsia="ru-RU"/>
        </w:rPr>
      </w:r>
    </w:p>
    <w:p>
      <w:pPr>
        <w:pStyle w:val="949"/>
        <w:numPr>
          <w:ilvl w:val="0"/>
          <w:numId w:val="23"/>
        </w:numPr>
        <w:ind w:left="0" w:right="708" w:firstLine="0"/>
        <w:spacing w:after="0"/>
        <w:tabs>
          <w:tab w:val="left" w:pos="426" w:leader="none"/>
        </w:tabs>
        <w:rPr>
          <w:sz w:val="28"/>
          <w:szCs w:val="24"/>
          <w:lang w:eastAsia="ru-RU"/>
        </w:rPr>
      </w:pPr>
      <w:r>
        <w:rPr>
          <w:sz w:val="28"/>
          <w:szCs w:val="24"/>
          <w:lang w:eastAsia="ru-RU"/>
        </w:rPr>
        <w:t xml:space="preserve">приемно-контрольные приборы;</w:t>
      </w:r>
      <w:r>
        <w:rPr>
          <w:sz w:val="28"/>
          <w:szCs w:val="24"/>
          <w:lang w:eastAsia="ru-RU"/>
        </w:rPr>
      </w:r>
    </w:p>
    <w:p>
      <w:pPr>
        <w:pStyle w:val="949"/>
        <w:numPr>
          <w:ilvl w:val="0"/>
          <w:numId w:val="23"/>
        </w:numPr>
        <w:ind w:left="0" w:right="708" w:firstLine="0"/>
        <w:spacing w:after="0"/>
        <w:tabs>
          <w:tab w:val="left" w:pos="426" w:leader="none"/>
        </w:tabs>
        <w:rPr>
          <w:sz w:val="28"/>
          <w:szCs w:val="24"/>
          <w:lang w:eastAsia="ru-RU"/>
        </w:rPr>
      </w:pPr>
      <w:r>
        <w:rPr>
          <w:sz w:val="28"/>
          <w:szCs w:val="24"/>
          <w:lang w:eastAsia="ru-RU"/>
        </w:rPr>
        <w:t xml:space="preserve">шлейфы с извещателями;</w:t>
      </w:r>
      <w:r>
        <w:rPr>
          <w:sz w:val="28"/>
          <w:szCs w:val="24"/>
          <w:lang w:eastAsia="ru-RU"/>
        </w:rPr>
      </w:r>
    </w:p>
    <w:p>
      <w:pPr>
        <w:pStyle w:val="949"/>
        <w:numPr>
          <w:ilvl w:val="0"/>
          <w:numId w:val="23"/>
        </w:numPr>
        <w:ind w:left="0" w:right="708" w:firstLine="0"/>
        <w:spacing w:after="0"/>
        <w:tabs>
          <w:tab w:val="left" w:pos="426" w:leader="none"/>
        </w:tabs>
        <w:rPr>
          <w:sz w:val="28"/>
          <w:szCs w:val="24"/>
          <w:lang w:eastAsia="ru-RU"/>
        </w:rPr>
      </w:pPr>
      <w:r>
        <w:rPr>
          <w:sz w:val="28"/>
          <w:szCs w:val="24"/>
          <w:lang w:eastAsia="ru-RU"/>
        </w:rPr>
        <w:t xml:space="preserve">промежуточные устройства;</w:t>
      </w:r>
      <w:r>
        <w:rPr>
          <w:sz w:val="28"/>
          <w:szCs w:val="24"/>
          <w:lang w:eastAsia="ru-RU"/>
        </w:rPr>
      </w:r>
    </w:p>
    <w:p>
      <w:pPr>
        <w:pStyle w:val="949"/>
        <w:numPr>
          <w:ilvl w:val="0"/>
          <w:numId w:val="23"/>
        </w:numPr>
        <w:ind w:left="0" w:right="708" w:firstLine="0"/>
        <w:spacing w:after="0"/>
        <w:tabs>
          <w:tab w:val="left" w:pos="426" w:leader="none"/>
        </w:tabs>
        <w:rPr>
          <w:sz w:val="28"/>
          <w:szCs w:val="24"/>
          <w:lang w:eastAsia="ru-RU"/>
        </w:rPr>
      </w:pPr>
      <w:r>
        <w:rPr>
          <w:sz w:val="28"/>
          <w:szCs w:val="24"/>
          <w:lang w:eastAsia="ru-RU"/>
        </w:rPr>
        <w:t xml:space="preserve">оконечные устройства;</w:t>
      </w:r>
      <w:r>
        <w:rPr>
          <w:sz w:val="28"/>
          <w:szCs w:val="24"/>
          <w:lang w:eastAsia="ru-RU"/>
        </w:rPr>
      </w:r>
    </w:p>
    <w:p>
      <w:pPr>
        <w:pStyle w:val="949"/>
        <w:numPr>
          <w:ilvl w:val="0"/>
          <w:numId w:val="23"/>
        </w:numPr>
        <w:ind w:left="0" w:right="708" w:firstLine="0"/>
        <w:spacing w:after="0"/>
        <w:tabs>
          <w:tab w:val="left" w:pos="426" w:leader="none"/>
        </w:tabs>
        <w:rPr>
          <w:sz w:val="28"/>
          <w:szCs w:val="24"/>
          <w:lang w:eastAsia="ru-RU"/>
        </w:rPr>
      </w:pPr>
      <w:r>
        <w:rPr>
          <w:sz w:val="28"/>
          <w:szCs w:val="24"/>
          <w:lang w:eastAsia="ru-RU"/>
        </w:rPr>
        <w:t xml:space="preserve">оповещатели;</w:t>
      </w:r>
      <w:r>
        <w:rPr>
          <w:sz w:val="28"/>
          <w:szCs w:val="24"/>
          <w:lang w:eastAsia="ru-RU"/>
        </w:rPr>
      </w:r>
    </w:p>
    <w:p>
      <w:pPr>
        <w:pStyle w:val="949"/>
        <w:numPr>
          <w:ilvl w:val="0"/>
          <w:numId w:val="23"/>
        </w:numPr>
        <w:ind w:left="0" w:right="708" w:firstLine="0"/>
        <w:spacing w:after="0"/>
        <w:tabs>
          <w:tab w:val="left" w:pos="426" w:leader="none"/>
        </w:tabs>
        <w:rPr>
          <w:sz w:val="28"/>
          <w:szCs w:val="24"/>
          <w:lang w:eastAsia="ru-RU"/>
        </w:rPr>
      </w:pPr>
      <w:r>
        <w:rPr>
          <w:sz w:val="28"/>
          <w:szCs w:val="24"/>
          <w:lang w:eastAsia="ru-RU"/>
        </w:rPr>
        <w:t xml:space="preserve">световые указатели </w:t>
      </w:r>
      <w:r>
        <w:rPr>
          <w:sz w:val="28"/>
          <w:szCs w:val="24"/>
          <w:lang w:eastAsia="ru-RU"/>
        </w:rPr>
        <w:t xml:space="preserve">«</w:t>
      </w:r>
      <w:r>
        <w:rPr>
          <w:sz w:val="28"/>
          <w:szCs w:val="24"/>
          <w:lang w:eastAsia="ru-RU"/>
        </w:rPr>
        <w:t xml:space="preserve">выход</w:t>
      </w:r>
      <w:r>
        <w:rPr>
          <w:sz w:val="28"/>
          <w:szCs w:val="24"/>
          <w:lang w:eastAsia="ru-RU"/>
        </w:rPr>
        <w:t xml:space="preserve">»</w:t>
      </w:r>
      <w:r>
        <w:rPr>
          <w:sz w:val="28"/>
          <w:szCs w:val="24"/>
          <w:lang w:eastAsia="ru-RU"/>
        </w:rPr>
        <w:t xml:space="preserve">;</w:t>
      </w:r>
      <w:r>
        <w:rPr>
          <w:sz w:val="28"/>
          <w:szCs w:val="24"/>
          <w:lang w:eastAsia="ru-RU"/>
        </w:rPr>
      </w:r>
      <w:r>
        <w:rPr>
          <w:sz w:val="28"/>
          <w:szCs w:val="24"/>
          <w:lang w:eastAsia="ru-RU"/>
        </w:rPr>
      </w:r>
    </w:p>
    <w:p>
      <w:pPr>
        <w:pStyle w:val="949"/>
        <w:numPr>
          <w:ilvl w:val="0"/>
          <w:numId w:val="23"/>
        </w:numPr>
        <w:ind w:left="0" w:right="708" w:firstLine="0"/>
        <w:spacing w:after="0"/>
        <w:tabs>
          <w:tab w:val="left" w:pos="426" w:leader="none"/>
        </w:tabs>
        <w:rPr>
          <w:sz w:val="28"/>
          <w:szCs w:val="24"/>
          <w:lang w:eastAsia="ru-RU"/>
        </w:rPr>
      </w:pPr>
      <w:r>
        <w:rPr>
          <w:sz w:val="28"/>
          <w:szCs w:val="24"/>
          <w:lang w:eastAsia="ru-RU"/>
        </w:rPr>
        <w:t xml:space="preserve">резервный источник электроснабжения (аккумуляторная станция)</w:t>
      </w:r>
      <w:r>
        <w:rPr>
          <w:sz w:val="28"/>
          <w:szCs w:val="24"/>
          <w:lang w:eastAsia="ru-RU"/>
        </w:rPr>
      </w:r>
    </w:p>
    <w:p>
      <w:pPr>
        <w:pStyle w:val="969"/>
        <w:numPr>
          <w:ilvl w:val="0"/>
          <w:numId w:val="126"/>
        </w:numPr>
        <w:ind w:left="0" w:right="708" w:firstLine="0"/>
        <w:spacing w:after="0"/>
        <w:tabs>
          <w:tab w:val="left" w:pos="426" w:leader="none"/>
        </w:tabs>
        <w:rPr>
          <w:b/>
          <w:sz w:val="28"/>
          <w:szCs w:val="24"/>
          <w:lang w:eastAsia="ru-RU"/>
        </w:rPr>
      </w:pPr>
      <w:r>
        <w:rPr>
          <w:b/>
          <w:sz w:val="28"/>
          <w:szCs w:val="24"/>
          <w:lang w:eastAsia="ru-RU"/>
        </w:rPr>
        <w:t xml:space="preserve">Системы противодымной защиты:</w:t>
      </w:r>
      <w:r>
        <w:rPr>
          <w:b/>
          <w:sz w:val="28"/>
          <w:szCs w:val="24"/>
          <w:lang w:eastAsia="ru-RU"/>
        </w:rPr>
      </w:r>
    </w:p>
    <w:p>
      <w:pPr>
        <w:pStyle w:val="949"/>
        <w:numPr>
          <w:ilvl w:val="0"/>
          <w:numId w:val="24"/>
        </w:numPr>
        <w:contextualSpacing/>
        <w:ind w:left="0" w:right="708" w:firstLine="0"/>
        <w:spacing w:after="0"/>
        <w:tabs>
          <w:tab w:val="left" w:pos="426" w:leader="none"/>
        </w:tabs>
        <w:rPr>
          <w:sz w:val="28"/>
          <w:szCs w:val="24"/>
          <w:lang w:eastAsia="ru-RU"/>
        </w:rPr>
      </w:pPr>
      <w:r>
        <w:rPr>
          <w:sz w:val="28"/>
          <w:szCs w:val="24"/>
          <w:lang w:eastAsia="ru-RU"/>
        </w:rPr>
        <w:t xml:space="preserve">системы пожарной сигнализации;</w:t>
      </w:r>
      <w:r>
        <w:rPr>
          <w:sz w:val="28"/>
          <w:szCs w:val="24"/>
          <w:lang w:eastAsia="ru-RU"/>
        </w:rPr>
      </w:r>
    </w:p>
    <w:p>
      <w:pPr>
        <w:pStyle w:val="949"/>
        <w:numPr>
          <w:ilvl w:val="0"/>
          <w:numId w:val="24"/>
        </w:numPr>
        <w:contextualSpacing/>
        <w:ind w:left="0" w:right="708" w:firstLine="0"/>
        <w:spacing w:after="0"/>
        <w:tabs>
          <w:tab w:val="left" w:pos="426" w:leader="none"/>
        </w:tabs>
        <w:rPr>
          <w:sz w:val="28"/>
          <w:szCs w:val="24"/>
          <w:lang w:eastAsia="ru-RU"/>
        </w:rPr>
      </w:pPr>
      <w:r>
        <w:rPr>
          <w:sz w:val="28"/>
          <w:szCs w:val="24"/>
          <w:lang w:eastAsia="ru-RU"/>
        </w:rPr>
        <w:t xml:space="preserve">вентиляторы дымоудаления и подпора воздуха;</w:t>
      </w:r>
      <w:r>
        <w:rPr>
          <w:sz w:val="28"/>
          <w:szCs w:val="24"/>
          <w:lang w:eastAsia="ru-RU"/>
        </w:rPr>
      </w:r>
    </w:p>
    <w:p>
      <w:pPr>
        <w:pStyle w:val="949"/>
        <w:numPr>
          <w:ilvl w:val="0"/>
          <w:numId w:val="24"/>
        </w:numPr>
        <w:contextualSpacing/>
        <w:ind w:left="0" w:right="708" w:firstLine="0"/>
        <w:spacing w:after="0"/>
        <w:tabs>
          <w:tab w:val="left" w:pos="426" w:leader="none"/>
        </w:tabs>
        <w:rPr>
          <w:sz w:val="28"/>
          <w:szCs w:val="24"/>
          <w:lang w:eastAsia="ru-RU"/>
        </w:rPr>
      </w:pPr>
      <w:r>
        <w:rPr>
          <w:sz w:val="28"/>
          <w:szCs w:val="24"/>
          <w:lang w:eastAsia="ru-RU"/>
        </w:rPr>
        <w:t xml:space="preserve">дымовые, огнезадерживающие клапаны;</w:t>
      </w:r>
      <w:r>
        <w:rPr>
          <w:sz w:val="28"/>
          <w:szCs w:val="24"/>
          <w:lang w:eastAsia="ru-RU"/>
        </w:rPr>
      </w:r>
    </w:p>
    <w:p>
      <w:pPr>
        <w:pStyle w:val="949"/>
        <w:numPr>
          <w:ilvl w:val="0"/>
          <w:numId w:val="24"/>
        </w:numPr>
        <w:contextualSpacing/>
        <w:ind w:left="0" w:right="708" w:firstLine="0"/>
        <w:spacing w:after="0"/>
        <w:tabs>
          <w:tab w:val="left" w:pos="426" w:leader="none"/>
        </w:tabs>
        <w:rPr>
          <w:sz w:val="28"/>
          <w:szCs w:val="24"/>
          <w:lang w:eastAsia="ru-RU"/>
        </w:rPr>
      </w:pPr>
      <w:r>
        <w:rPr>
          <w:sz w:val="28"/>
          <w:szCs w:val="24"/>
          <w:lang w:eastAsia="ru-RU"/>
        </w:rPr>
        <w:t xml:space="preserve">кнопочные пусковые устройства;</w:t>
      </w:r>
      <w:r>
        <w:rPr>
          <w:sz w:val="28"/>
          <w:szCs w:val="24"/>
          <w:lang w:eastAsia="ru-RU"/>
        </w:rPr>
      </w:r>
      <w:r>
        <w:rPr>
          <w:sz w:val="28"/>
          <w:szCs w:val="24"/>
          <w:lang w:eastAsia="ru-RU"/>
        </w:rPr>
      </w:r>
    </w:p>
    <w:p>
      <w:pPr>
        <w:pStyle w:val="949"/>
        <w:numPr>
          <w:ilvl w:val="0"/>
          <w:numId w:val="24"/>
        </w:numPr>
        <w:contextualSpacing/>
        <w:ind w:left="0" w:right="708" w:firstLine="0"/>
        <w:spacing w:after="0"/>
        <w:tabs>
          <w:tab w:val="left" w:pos="426" w:leader="none"/>
        </w:tabs>
        <w:rPr>
          <w:sz w:val="28"/>
          <w:szCs w:val="24"/>
          <w:lang w:eastAsia="ru-RU"/>
        </w:rPr>
      </w:pPr>
      <w:r>
        <w:rPr>
          <w:sz w:val="28"/>
          <w:szCs w:val="24"/>
          <w:lang w:eastAsia="ru-RU"/>
        </w:rPr>
        <w:t xml:space="preserve">резервный источник электроснабжения (аккумуляторная станция).</w:t>
      </w:r>
      <w:r>
        <w:rPr>
          <w:sz w:val="28"/>
          <w:szCs w:val="24"/>
          <w:lang w:eastAsia="ru-RU"/>
        </w:rPr>
      </w:r>
      <w:r>
        <w:rPr>
          <w:sz w:val="28"/>
          <w:szCs w:val="24"/>
          <w:lang w:eastAsia="ru-RU"/>
        </w:rPr>
      </w:r>
    </w:p>
    <w:p>
      <w:pPr>
        <w:pStyle w:val="949"/>
        <w:spacing w:after="0"/>
        <w:rPr>
          <w:sz w:val="28"/>
          <w:szCs w:val="24"/>
          <w:lang w:eastAsia="ru-RU"/>
        </w:rPr>
      </w:pPr>
      <w:r>
        <w:rPr>
          <w:sz w:val="28"/>
          <w:szCs w:val="24"/>
          <w:lang w:eastAsia="ru-RU"/>
        </w:rPr>
        <w:br w:type="page" w:clear="all"/>
      </w:r>
      <w:r>
        <w:rPr>
          <w:sz w:val="28"/>
          <w:szCs w:val="24"/>
          <w:lang w:eastAsia="ru-RU"/>
        </w:rPr>
      </w:r>
      <w:r>
        <w:rPr>
          <w:sz w:val="28"/>
          <w:szCs w:val="24"/>
          <w:lang w:eastAsia="ru-RU"/>
        </w:rPr>
      </w:r>
    </w:p>
    <w:p>
      <w:pPr>
        <w:pStyle w:val="949"/>
        <w:ind w:right="-1" w:firstLine="5387"/>
        <w:jc w:val="right"/>
        <w:spacing w:after="0"/>
        <w:tabs>
          <w:tab w:val="left" w:pos="5529" w:leader="none"/>
        </w:tabs>
        <w:rPr>
          <w:sz w:val="24"/>
          <w:szCs w:val="24"/>
          <w:lang w:eastAsia="ru-RU"/>
        </w:rPr>
      </w:pPr>
      <w:r>
        <w:rPr>
          <w:sz w:val="24"/>
          <w:szCs w:val="24"/>
          <w:lang w:eastAsia="ru-RU"/>
        </w:rPr>
        <w:t xml:space="preserve">Приложение </w:t>
      </w:r>
      <w:r>
        <w:rPr>
          <w:sz w:val="24"/>
          <w:szCs w:val="24"/>
          <w:lang w:eastAsia="ru-RU"/>
        </w:rPr>
        <w:t xml:space="preserve">Р</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п.15.10.2</w:t>
      </w:r>
      <w:r>
        <w:rPr>
          <w:sz w:val="24"/>
          <w:szCs w:val="24"/>
          <w:lang w:eastAsia="ru-RU"/>
        </w:rPr>
        <w:t xml:space="preserve"> и п.15.19</w:t>
      </w:r>
      <w:r>
        <w:rPr>
          <w:sz w:val="24"/>
          <w:szCs w:val="24"/>
          <w:lang w:eastAsia="ru-RU"/>
        </w:rPr>
        <w:t xml:space="preserve"> </w:t>
      </w:r>
      <w:r>
        <w:rPr>
          <w:sz w:val="24"/>
          <w:szCs w:val="24"/>
          <w:lang w:eastAsia="ru-RU"/>
        </w:rPr>
        <w:t xml:space="preserve">справочное) </w:t>
      </w:r>
      <w:r>
        <w:rPr>
          <w:sz w:val="24"/>
          <w:szCs w:val="24"/>
          <w:lang w:eastAsia="ru-RU"/>
        </w:rPr>
      </w:r>
    </w:p>
    <w:p>
      <w:pPr>
        <w:pStyle w:val="949"/>
        <w:ind w:right="-1" w:firstLine="5387"/>
        <w:jc w:val="right"/>
        <w:spacing w:after="0"/>
        <w:tabs>
          <w:tab w:val="left" w:pos="5529" w:leader="none"/>
        </w:tabs>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ind w:right="991"/>
        <w:jc w:val="center"/>
        <w:spacing w:after="0"/>
        <w:rPr>
          <w:sz w:val="28"/>
          <w:szCs w:val="28"/>
          <w:lang w:eastAsia="ru-RU"/>
        </w:rPr>
      </w:pPr>
      <w:r>
        <w:rPr>
          <w:sz w:val="28"/>
          <w:szCs w:val="28"/>
          <w:lang w:eastAsia="ru-RU"/>
        </w:rPr>
        <w:t xml:space="preserve">Технические требования,</w:t>
      </w:r>
      <w:r>
        <w:rPr>
          <w:sz w:val="28"/>
          <w:szCs w:val="28"/>
          <w:lang w:eastAsia="ru-RU"/>
        </w:rPr>
      </w:r>
    </w:p>
    <w:p>
      <w:pPr>
        <w:pStyle w:val="949"/>
        <w:ind w:right="991"/>
        <w:jc w:val="center"/>
        <w:spacing w:after="0"/>
        <w:rPr>
          <w:sz w:val="28"/>
          <w:szCs w:val="28"/>
          <w:lang w:eastAsia="ru-RU"/>
        </w:rPr>
      </w:pPr>
      <w:r>
        <w:rPr>
          <w:sz w:val="28"/>
          <w:szCs w:val="28"/>
          <w:lang w:eastAsia="ru-RU"/>
        </w:rPr>
        <w:t xml:space="preserve">определяющие параметры работоспособности </w:t>
      </w:r>
      <w:r>
        <w:rPr>
          <w:sz w:val="28"/>
          <w:szCs w:val="28"/>
          <w:lang w:eastAsia="ru-RU"/>
        </w:rPr>
        <w:t xml:space="preserve">установок противопожарной защиты</w:t>
      </w:r>
      <w:r>
        <w:rPr>
          <w:sz w:val="28"/>
          <w:szCs w:val="28"/>
          <w:lang w:eastAsia="ru-RU"/>
        </w:rPr>
      </w:r>
      <w:r>
        <w:rPr>
          <w:sz w:val="28"/>
          <w:szCs w:val="28"/>
          <w:lang w:eastAsia="ru-RU"/>
        </w:rPr>
      </w:r>
    </w:p>
    <w:p>
      <w:pPr>
        <w:pStyle w:val="949"/>
        <w:ind w:right="991" w:firstLine="540"/>
        <w:spacing w:after="0"/>
        <w:rPr>
          <w:sz w:val="28"/>
          <w:szCs w:val="28"/>
          <w:lang w:eastAsia="ru-RU"/>
        </w:rPr>
      </w:pPr>
      <w:r>
        <w:rPr>
          <w:sz w:val="28"/>
          <w:szCs w:val="28"/>
          <w:lang w:eastAsia="ru-RU"/>
        </w:rPr>
      </w:r>
      <w:r>
        <w:rPr>
          <w:sz w:val="28"/>
          <w:szCs w:val="28"/>
          <w:lang w:eastAsia="ru-RU"/>
        </w:rPr>
      </w:r>
    </w:p>
    <w:p>
      <w:pPr>
        <w:pStyle w:val="949"/>
        <w:ind w:right="991" w:firstLine="540"/>
        <w:spacing w:after="0"/>
        <w:rPr>
          <w:sz w:val="28"/>
          <w:szCs w:val="28"/>
          <w:lang w:eastAsia="ru-RU"/>
        </w:rPr>
      </w:pPr>
      <w:r>
        <w:rPr>
          <w:sz w:val="28"/>
          <w:szCs w:val="28"/>
          <w:lang w:eastAsia="ru-RU"/>
        </w:rPr>
      </w:r>
      <w:r>
        <w:rPr>
          <w:sz w:val="28"/>
          <w:szCs w:val="28"/>
          <w:lang w:eastAsia="ru-RU"/>
        </w:rPr>
      </w:r>
    </w:p>
    <w:p>
      <w:pPr>
        <w:pStyle w:val="949"/>
        <w:ind w:right="991"/>
        <w:spacing w:after="0"/>
        <w:rPr>
          <w:sz w:val="28"/>
          <w:szCs w:val="28"/>
          <w:lang w:eastAsia="ru-RU"/>
        </w:rPr>
      </w:pPr>
      <w:r>
        <w:rPr>
          <w:sz w:val="28"/>
          <w:szCs w:val="28"/>
          <w:lang w:eastAsia="ru-RU"/>
        </w:rPr>
        <w:t xml:space="preserve">1. Тип системы пожарной автомати</w:t>
      </w:r>
      <w:r>
        <w:rPr>
          <w:sz w:val="28"/>
          <w:szCs w:val="28"/>
          <w:lang w:eastAsia="ru-RU"/>
        </w:rPr>
        <w:t xml:space="preserve">ки________________________</w:t>
      </w:r>
      <w:r>
        <w:rPr>
          <w:sz w:val="28"/>
          <w:szCs w:val="28"/>
          <w:lang w:eastAsia="ru-RU"/>
        </w:rPr>
        <w:t xml:space="preserve">___</w:t>
      </w:r>
      <w:r>
        <w:rPr>
          <w:sz w:val="28"/>
          <w:szCs w:val="28"/>
          <w:lang w:eastAsia="ru-RU"/>
        </w:rPr>
      </w:r>
    </w:p>
    <w:p>
      <w:pPr>
        <w:pStyle w:val="949"/>
        <w:ind w:right="991"/>
        <w:spacing w:after="0"/>
        <w:rPr>
          <w:sz w:val="28"/>
          <w:szCs w:val="28"/>
          <w:lang w:eastAsia="ru-RU"/>
        </w:rPr>
      </w:pPr>
      <w:r>
        <w:rPr>
          <w:sz w:val="28"/>
          <w:szCs w:val="28"/>
          <w:lang w:eastAsia="ru-RU"/>
        </w:rPr>
        <w:t xml:space="preserve">2. Состав системы пожарной автоматики</w:t>
      </w:r>
      <w:r>
        <w:rPr>
          <w:sz w:val="28"/>
          <w:szCs w:val="28"/>
          <w:lang w:eastAsia="ru-RU"/>
        </w:rPr>
        <w:t xml:space="preserve"> ________________________</w:t>
      </w:r>
      <w:r>
        <w:rPr>
          <w:sz w:val="28"/>
          <w:szCs w:val="28"/>
          <w:lang w:eastAsia="ru-RU"/>
        </w:rPr>
      </w:r>
      <w:r>
        <w:rPr>
          <w:sz w:val="28"/>
          <w:szCs w:val="28"/>
          <w:lang w:eastAsia="ru-RU"/>
        </w:rPr>
      </w:r>
    </w:p>
    <w:p>
      <w:pPr>
        <w:pStyle w:val="949"/>
        <w:ind w:firstLine="540"/>
        <w:spacing w:after="0"/>
        <w:rPr>
          <w:sz w:val="24"/>
          <w:szCs w:val="24"/>
          <w:lang w:eastAsia="ru-RU"/>
        </w:rPr>
      </w:pPr>
      <w:r>
        <w:rPr>
          <w:sz w:val="24"/>
          <w:szCs w:val="24"/>
          <w:lang w:eastAsia="ru-RU"/>
        </w:rPr>
      </w:r>
      <w:r>
        <w:rPr>
          <w:sz w:val="24"/>
          <w:szCs w:val="24"/>
          <w:lang w:eastAsia="ru-RU"/>
        </w:rPr>
      </w:r>
    </w:p>
    <w:tbl>
      <w:tblPr>
        <w:tblW w:w="8472" w:type="dxa"/>
        <w:tblInd w:w="70" w:type="dxa"/>
        <w:tblLayout w:type="fixed"/>
        <w:tblCellMar>
          <w:left w:w="70" w:type="dxa"/>
          <w:top w:w="0" w:type="dxa"/>
          <w:right w:w="70" w:type="dxa"/>
          <w:bottom w:w="0" w:type="dxa"/>
        </w:tblCellMar>
        <w:tblLook w:val="04A0" w:firstRow="1" w:lastRow="0" w:firstColumn="1" w:lastColumn="0" w:noHBand="0" w:noVBand="1"/>
      </w:tblPr>
      <w:tblGrid>
        <w:gridCol w:w="1560"/>
        <w:gridCol w:w="1701"/>
        <w:gridCol w:w="1668"/>
        <w:gridCol w:w="1275"/>
        <w:gridCol w:w="2268"/>
      </w:tblGrid>
      <w:tr>
        <w:tblPrEx/>
        <w:trPr>
          <w:cantSplit/>
          <w:trHeight w:val="360"/>
        </w:trPr>
        <w:tc>
          <w:tcPr>
            <w:tcBorders>
              <w:top w:val="single" w:color="000000" w:sz="6" w:space="0"/>
              <w:left w:val="single" w:color="000000" w:sz="6" w:space="0"/>
              <w:right w:val="single" w:color="000000" w:sz="6" w:space="0"/>
            </w:tcBorders>
            <w:tcW w:w="1560" w:type="dxa"/>
            <w:vAlign w:val="center"/>
            <w:vMerge w:val="restart"/>
            <w:textDirection w:val="lrTb"/>
            <w:noWrap w:val="false"/>
          </w:tcPr>
          <w:p>
            <w:pPr>
              <w:pStyle w:val="949"/>
              <w:jc w:val="center"/>
              <w:spacing w:after="0"/>
              <w:rPr>
                <w:sz w:val="20"/>
                <w:szCs w:val="20"/>
                <w:lang w:eastAsia="ru-RU"/>
              </w:rPr>
            </w:pPr>
            <w:r>
              <w:rPr>
                <w:sz w:val="20"/>
                <w:szCs w:val="20"/>
                <w:lang w:eastAsia="ru-RU"/>
              </w:rPr>
              <w:t xml:space="preserve">Перечень технических средств</w:t>
            </w:r>
            <w:r>
              <w:rPr>
                <w:sz w:val="20"/>
                <w:szCs w:val="20"/>
                <w:lang w:eastAsia="ru-RU"/>
              </w:rPr>
            </w:r>
          </w:p>
        </w:tc>
        <w:tc>
          <w:tcPr>
            <w:tcBorders>
              <w:top w:val="single" w:color="000000" w:sz="6" w:space="0"/>
              <w:left w:val="single" w:color="000000" w:sz="6" w:space="0"/>
              <w:right w:val="single" w:color="000000" w:sz="6" w:space="0"/>
            </w:tcBorders>
            <w:tcW w:w="1701" w:type="dxa"/>
            <w:vAlign w:val="center"/>
            <w:vMerge w:val="restart"/>
            <w:textDirection w:val="lrTb"/>
            <w:noWrap w:val="false"/>
          </w:tcPr>
          <w:p>
            <w:pPr>
              <w:pStyle w:val="949"/>
              <w:jc w:val="center"/>
              <w:spacing w:after="0"/>
              <w:rPr>
                <w:sz w:val="20"/>
                <w:szCs w:val="20"/>
                <w:lang w:eastAsia="ru-RU"/>
              </w:rPr>
            </w:pPr>
            <w:r>
              <w:rPr>
                <w:sz w:val="20"/>
                <w:szCs w:val="20"/>
                <w:lang w:eastAsia="ru-RU"/>
              </w:rPr>
              <w:t xml:space="preserve">Метод проверки, инструмент</w:t>
            </w:r>
            <w:r>
              <w:rPr>
                <w:sz w:val="20"/>
                <w:szCs w:val="20"/>
                <w:lang w:eastAsia="ru-RU"/>
              </w:rPr>
            </w:r>
          </w:p>
        </w:tc>
        <w:tc>
          <w:tcPr>
            <w:gridSpan w:val="3"/>
            <w:tcBorders>
              <w:top w:val="single" w:color="000000" w:sz="6" w:space="0"/>
              <w:left w:val="single" w:color="000000" w:sz="6" w:space="0"/>
              <w:bottom w:val="single" w:color="000000" w:sz="6" w:space="0"/>
              <w:right w:val="single" w:color="000000" w:sz="6" w:space="0"/>
            </w:tcBorders>
            <w:tcW w:w="5211" w:type="dxa"/>
            <w:vAlign w:val="center"/>
            <w:textDirection w:val="lrTb"/>
            <w:noWrap w:val="false"/>
          </w:tcPr>
          <w:p>
            <w:pPr>
              <w:pStyle w:val="949"/>
              <w:jc w:val="center"/>
              <w:spacing w:after="0"/>
              <w:rPr>
                <w:sz w:val="20"/>
                <w:szCs w:val="20"/>
                <w:lang w:eastAsia="ru-RU"/>
              </w:rPr>
            </w:pPr>
            <w:r>
              <w:rPr>
                <w:sz w:val="20"/>
                <w:szCs w:val="20"/>
                <w:lang w:eastAsia="ru-RU"/>
              </w:rPr>
              <w:t xml:space="preserve">Основные технические характеристики, </w:t>
              <w:br w:type="textWrapping" w:clear="all"/>
              <w:t xml:space="preserve">определяющие работоспособность системы</w:t>
            </w:r>
            <w:r>
              <w:rPr>
                <w:sz w:val="20"/>
                <w:szCs w:val="20"/>
                <w:lang w:eastAsia="ru-RU"/>
              </w:rPr>
            </w:r>
          </w:p>
        </w:tc>
      </w:tr>
      <w:tr>
        <w:tblPrEx/>
        <w:trPr>
          <w:cantSplit/>
          <w:trHeight w:val="120"/>
        </w:trPr>
        <w:tc>
          <w:tcPr>
            <w:tcBorders>
              <w:left w:val="single" w:color="000000" w:sz="6" w:space="0"/>
              <w:bottom w:val="single" w:color="000000" w:sz="6" w:space="0"/>
              <w:right w:val="single" w:color="000000" w:sz="6" w:space="0"/>
            </w:tcBorders>
            <w:tcW w:w="1560" w:type="dxa"/>
            <w:vAlign w:val="center"/>
            <w:vMerge w:val="continue"/>
            <w:textDirection w:val="lrTb"/>
            <w:noWrap w:val="false"/>
          </w:tcPr>
          <w:p>
            <w:pPr>
              <w:pStyle w:val="949"/>
              <w:jc w:val="center"/>
              <w:spacing w:after="0"/>
              <w:rPr>
                <w:sz w:val="20"/>
                <w:szCs w:val="20"/>
                <w:lang w:eastAsia="ru-RU"/>
              </w:rPr>
            </w:pPr>
            <w:r>
              <w:rPr>
                <w:sz w:val="20"/>
                <w:szCs w:val="20"/>
                <w:lang w:eastAsia="ru-RU"/>
              </w:rPr>
            </w:r>
            <w:r>
              <w:rPr>
                <w:sz w:val="20"/>
                <w:szCs w:val="20"/>
                <w:lang w:eastAsia="ru-RU"/>
              </w:rPr>
            </w:r>
          </w:p>
        </w:tc>
        <w:tc>
          <w:tcPr>
            <w:tcBorders>
              <w:left w:val="single" w:color="000000" w:sz="6" w:space="0"/>
              <w:bottom w:val="single" w:color="000000" w:sz="6" w:space="0"/>
              <w:right w:val="single" w:color="000000" w:sz="6" w:space="0"/>
            </w:tcBorders>
            <w:tcW w:w="1701" w:type="dxa"/>
            <w:vAlign w:val="center"/>
            <w:vMerge w:val="continue"/>
            <w:textDirection w:val="lrTb"/>
            <w:noWrap w:val="false"/>
          </w:tcPr>
          <w:p>
            <w:pPr>
              <w:pStyle w:val="949"/>
              <w:jc w:val="center"/>
              <w:spacing w:after="0"/>
              <w:rPr>
                <w:sz w:val="20"/>
                <w:szCs w:val="20"/>
                <w:lang w:eastAsia="ru-RU"/>
              </w:rPr>
            </w:pPr>
            <w:r>
              <w:rPr>
                <w:sz w:val="20"/>
                <w:szCs w:val="20"/>
                <w:lang w:eastAsia="ru-RU"/>
              </w:rPr>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1668" w:type="dxa"/>
            <w:vAlign w:val="center"/>
            <w:textDirection w:val="lrTb"/>
            <w:noWrap w:val="false"/>
          </w:tcPr>
          <w:p>
            <w:pPr>
              <w:pStyle w:val="949"/>
              <w:jc w:val="center"/>
              <w:spacing w:after="0"/>
              <w:rPr>
                <w:sz w:val="20"/>
                <w:szCs w:val="20"/>
                <w:lang w:eastAsia="ru-RU"/>
              </w:rPr>
            </w:pPr>
            <w:r>
              <w:rPr>
                <w:sz w:val="20"/>
                <w:szCs w:val="20"/>
                <w:lang w:eastAsia="ru-RU"/>
              </w:rPr>
              <w:t xml:space="preserve">наименование</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1275" w:type="dxa"/>
            <w:vAlign w:val="center"/>
            <w:textDirection w:val="lrTb"/>
            <w:noWrap w:val="false"/>
          </w:tcPr>
          <w:p>
            <w:pPr>
              <w:pStyle w:val="949"/>
              <w:jc w:val="center"/>
              <w:spacing w:after="0"/>
              <w:rPr>
                <w:sz w:val="20"/>
                <w:szCs w:val="20"/>
                <w:lang w:eastAsia="ru-RU"/>
              </w:rPr>
            </w:pPr>
            <w:r>
              <w:rPr>
                <w:sz w:val="20"/>
                <w:szCs w:val="20"/>
                <w:lang w:eastAsia="ru-RU"/>
              </w:rPr>
              <w:t xml:space="preserve">ед.измер.</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2268" w:type="dxa"/>
            <w:vAlign w:val="center"/>
            <w:textDirection w:val="lrTb"/>
            <w:noWrap w:val="false"/>
          </w:tcPr>
          <w:p>
            <w:pPr>
              <w:pStyle w:val="949"/>
              <w:jc w:val="center"/>
              <w:spacing w:after="0"/>
              <w:rPr>
                <w:sz w:val="20"/>
                <w:szCs w:val="20"/>
                <w:lang w:eastAsia="ru-RU"/>
              </w:rPr>
            </w:pPr>
            <w:r>
              <w:rPr>
                <w:sz w:val="20"/>
                <w:szCs w:val="20"/>
                <w:lang w:eastAsia="ru-RU"/>
              </w:rPr>
              <w:t xml:space="preserve">требуемое значение</w:t>
            </w:r>
            <w:r>
              <w:rPr>
                <w:sz w:val="20"/>
                <w:szCs w:val="20"/>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1560"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1701"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1668"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1275"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2268"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1560"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1701"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1668"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1275"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2268"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r>
    </w:tbl>
    <w:p>
      <w:pPr>
        <w:pStyle w:val="949"/>
        <w:ind w:firstLine="540"/>
        <w:spacing w:after="0"/>
        <w:rPr>
          <w:sz w:val="24"/>
          <w:szCs w:val="24"/>
          <w:lang w:eastAsia="ru-RU"/>
        </w:rPr>
      </w:pPr>
      <w:r>
        <w:rPr>
          <w:sz w:val="24"/>
          <w:szCs w:val="24"/>
          <w:lang w:eastAsia="ru-RU"/>
        </w:rPr>
      </w:r>
      <w:r>
        <w:rPr>
          <w:sz w:val="24"/>
          <w:szCs w:val="24"/>
          <w:lang w:eastAsia="ru-RU"/>
        </w:rPr>
      </w:r>
    </w:p>
    <w:p>
      <w:pPr>
        <w:pStyle w:val="949"/>
        <w:spacing w:after="0"/>
        <w:rPr>
          <w:sz w:val="28"/>
          <w:szCs w:val="28"/>
          <w:lang w:eastAsia="ru-RU"/>
        </w:rPr>
      </w:pPr>
      <w:r>
        <w:rPr>
          <w:sz w:val="28"/>
          <w:szCs w:val="28"/>
          <w:lang w:eastAsia="ru-RU"/>
        </w:rPr>
        <w:t xml:space="preserve">3. Комплексная проверка установки</w:t>
      </w:r>
      <w:r>
        <w:rPr>
          <w:sz w:val="28"/>
          <w:szCs w:val="28"/>
          <w:lang w:eastAsia="ru-RU"/>
        </w:rPr>
      </w:r>
    </w:p>
    <w:p>
      <w:pPr>
        <w:pStyle w:val="949"/>
        <w:ind w:firstLine="540"/>
        <w:spacing w:after="0"/>
        <w:rPr>
          <w:sz w:val="24"/>
          <w:szCs w:val="24"/>
          <w:lang w:eastAsia="ru-RU"/>
        </w:rPr>
      </w:pPr>
      <w:r>
        <w:rPr>
          <w:sz w:val="24"/>
          <w:szCs w:val="24"/>
          <w:lang w:eastAsia="ru-RU"/>
        </w:rPr>
      </w:r>
      <w:r>
        <w:rPr>
          <w:sz w:val="24"/>
          <w:szCs w:val="24"/>
          <w:lang w:eastAsia="ru-RU"/>
        </w:rPr>
      </w:r>
    </w:p>
    <w:tbl>
      <w:tblPr>
        <w:tblW w:w="8458" w:type="dxa"/>
        <w:tblInd w:w="70" w:type="dxa"/>
        <w:tblLayout w:type="fixed"/>
        <w:tblCellMar>
          <w:left w:w="70" w:type="dxa"/>
          <w:top w:w="0" w:type="dxa"/>
          <w:right w:w="70" w:type="dxa"/>
          <w:bottom w:w="0" w:type="dxa"/>
        </w:tblCellMar>
        <w:tblLook w:val="04A0" w:firstRow="1" w:lastRow="0" w:firstColumn="1" w:lastColumn="0" w:noHBand="0" w:noVBand="1"/>
      </w:tblPr>
      <w:tblGrid>
        <w:gridCol w:w="1560"/>
        <w:gridCol w:w="1842"/>
        <w:gridCol w:w="2970"/>
        <w:gridCol w:w="2086"/>
      </w:tblGrid>
      <w:tr>
        <w:tblPrEx/>
        <w:trPr>
          <w:cantSplit/>
          <w:trHeight w:val="360"/>
        </w:trPr>
        <w:tc>
          <w:tcPr>
            <w:tcBorders>
              <w:top w:val="single" w:color="000000" w:sz="6" w:space="0"/>
              <w:left w:val="single" w:color="000000" w:sz="6" w:space="0"/>
              <w:bottom w:val="single" w:color="000000" w:sz="6" w:space="0"/>
              <w:right w:val="single" w:color="000000" w:sz="6" w:space="0"/>
            </w:tcBorders>
            <w:tcW w:w="1560" w:type="dxa"/>
            <w:vAlign w:val="center"/>
            <w:textDirection w:val="lrTb"/>
            <w:noWrap w:val="false"/>
          </w:tcPr>
          <w:p>
            <w:pPr>
              <w:pStyle w:val="949"/>
              <w:jc w:val="center"/>
              <w:spacing w:after="0"/>
              <w:rPr>
                <w:sz w:val="20"/>
                <w:szCs w:val="20"/>
                <w:lang w:eastAsia="ru-RU"/>
              </w:rPr>
            </w:pPr>
            <w:r>
              <w:rPr>
                <w:sz w:val="20"/>
                <w:szCs w:val="20"/>
                <w:lang w:eastAsia="ru-RU"/>
              </w:rPr>
              <w:t xml:space="preserve">Наименование проверки</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1842" w:type="dxa"/>
            <w:vAlign w:val="center"/>
            <w:textDirection w:val="lrTb"/>
            <w:noWrap w:val="false"/>
          </w:tcPr>
          <w:p>
            <w:pPr>
              <w:pStyle w:val="949"/>
              <w:jc w:val="center"/>
              <w:spacing w:after="0"/>
              <w:rPr>
                <w:sz w:val="20"/>
                <w:szCs w:val="20"/>
                <w:lang w:eastAsia="ru-RU"/>
              </w:rPr>
            </w:pPr>
            <w:r>
              <w:rPr>
                <w:sz w:val="20"/>
                <w:szCs w:val="20"/>
                <w:lang w:eastAsia="ru-RU"/>
              </w:rPr>
              <w:t xml:space="preserve">Метод проверки,</w:t>
            </w:r>
            <w:r>
              <w:rPr>
                <w:sz w:val="20"/>
                <w:szCs w:val="20"/>
                <w:lang w:eastAsia="ru-RU"/>
              </w:rPr>
            </w:r>
          </w:p>
          <w:p>
            <w:pPr>
              <w:pStyle w:val="949"/>
              <w:jc w:val="center"/>
              <w:spacing w:after="0"/>
              <w:rPr>
                <w:sz w:val="20"/>
                <w:szCs w:val="20"/>
                <w:lang w:eastAsia="ru-RU"/>
              </w:rPr>
            </w:pPr>
            <w:r>
              <w:rPr>
                <w:sz w:val="20"/>
                <w:szCs w:val="20"/>
                <w:lang w:eastAsia="ru-RU"/>
              </w:rPr>
              <w:t xml:space="preserve">инструмент</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2970" w:type="dxa"/>
            <w:vAlign w:val="center"/>
            <w:textDirection w:val="lrTb"/>
            <w:noWrap w:val="false"/>
          </w:tcPr>
          <w:p>
            <w:pPr>
              <w:pStyle w:val="949"/>
              <w:jc w:val="center"/>
              <w:spacing w:after="0"/>
              <w:rPr>
                <w:sz w:val="20"/>
                <w:szCs w:val="20"/>
                <w:lang w:eastAsia="ru-RU"/>
              </w:rPr>
            </w:pPr>
            <w:r>
              <w:rPr>
                <w:sz w:val="20"/>
                <w:szCs w:val="20"/>
                <w:lang w:eastAsia="ru-RU"/>
              </w:rPr>
              <w:t xml:space="preserve">Результат проверки</w:t>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2086" w:type="dxa"/>
            <w:vAlign w:val="center"/>
            <w:textDirection w:val="lrTb"/>
            <w:noWrap w:val="false"/>
          </w:tcPr>
          <w:p>
            <w:pPr>
              <w:pStyle w:val="949"/>
              <w:jc w:val="center"/>
              <w:spacing w:after="0"/>
              <w:rPr>
                <w:sz w:val="20"/>
                <w:szCs w:val="20"/>
                <w:lang w:eastAsia="ru-RU"/>
              </w:rPr>
            </w:pPr>
            <w:r>
              <w:rPr>
                <w:sz w:val="20"/>
                <w:szCs w:val="20"/>
                <w:lang w:eastAsia="ru-RU"/>
              </w:rPr>
              <w:t xml:space="preserve">Примечание</w:t>
            </w:r>
            <w:r>
              <w:rPr>
                <w:sz w:val="20"/>
                <w:szCs w:val="20"/>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1560"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1842"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2970"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2086"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r>
      <w:tr>
        <w:tblPrEx/>
        <w:trPr>
          <w:cantSplit/>
          <w:trHeight w:val="120"/>
        </w:trPr>
        <w:tc>
          <w:tcPr>
            <w:tcBorders>
              <w:top w:val="single" w:color="000000" w:sz="6" w:space="0"/>
              <w:left w:val="single" w:color="000000" w:sz="6" w:space="0"/>
              <w:bottom w:val="single" w:color="000000" w:sz="6" w:space="0"/>
              <w:right w:val="single" w:color="000000" w:sz="6" w:space="0"/>
            </w:tcBorders>
            <w:tcW w:w="1560"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1842"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2970"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c>
          <w:tcPr>
            <w:tcBorders>
              <w:top w:val="single" w:color="000000" w:sz="6" w:space="0"/>
              <w:left w:val="single" w:color="000000" w:sz="6" w:space="0"/>
              <w:bottom w:val="single" w:color="000000" w:sz="6" w:space="0"/>
              <w:right w:val="single" w:color="000000" w:sz="6" w:space="0"/>
            </w:tcBorders>
            <w:tcW w:w="2086" w:type="dxa"/>
            <w:vAlign w:val="top"/>
            <w:textDirection w:val="lrTb"/>
            <w:noWrap w:val="false"/>
          </w:tcPr>
          <w:p>
            <w:pPr>
              <w:pStyle w:val="949"/>
              <w:spacing w:after="0"/>
              <w:rPr>
                <w:sz w:val="20"/>
                <w:szCs w:val="20"/>
                <w:lang w:eastAsia="ru-RU"/>
              </w:rPr>
            </w:pPr>
            <w:r>
              <w:rPr>
                <w:sz w:val="20"/>
                <w:szCs w:val="20"/>
                <w:lang w:eastAsia="ru-RU"/>
              </w:rPr>
            </w:r>
            <w:r>
              <w:rPr>
                <w:sz w:val="20"/>
                <w:szCs w:val="20"/>
                <w:lang w:eastAsia="ru-RU"/>
              </w:rPr>
            </w:r>
          </w:p>
        </w:tc>
      </w:tr>
    </w:tbl>
    <w:p>
      <w:pPr>
        <w:pStyle w:val="949"/>
        <w:ind w:firstLine="540"/>
        <w:spacing w:after="0"/>
        <w:rPr>
          <w:sz w:val="24"/>
          <w:szCs w:val="24"/>
          <w:lang w:eastAsia="ru-RU"/>
        </w:rPr>
      </w:pPr>
      <w:r>
        <w:rPr>
          <w:sz w:val="24"/>
          <w:szCs w:val="24"/>
          <w:lang w:eastAsia="ru-RU"/>
        </w:rPr>
      </w:r>
      <w:r>
        <w:rPr>
          <w:sz w:val="24"/>
          <w:szCs w:val="24"/>
          <w:lang w:eastAsia="ru-RU"/>
        </w:rPr>
      </w:r>
    </w:p>
    <w:p>
      <w:pPr>
        <w:pStyle w:val="949"/>
        <w:spacing w:after="0"/>
        <w:rPr>
          <w:sz w:val="28"/>
          <w:szCs w:val="28"/>
          <w:lang w:eastAsia="ru-RU"/>
        </w:rPr>
      </w:pPr>
      <w:r>
        <w:rPr>
          <w:sz w:val="28"/>
          <w:szCs w:val="28"/>
          <w:lang w:eastAsia="ru-RU"/>
        </w:rPr>
        <w:t xml:space="preserve">Те</w:t>
      </w:r>
      <w:r>
        <w:rPr>
          <w:sz w:val="28"/>
          <w:szCs w:val="28"/>
          <w:lang w:eastAsia="ru-RU"/>
        </w:rPr>
        <w:t xml:space="preserve">хнические требования разработал</w:t>
      </w:r>
      <w:r>
        <w:rPr>
          <w:sz w:val="24"/>
          <w:szCs w:val="24"/>
          <w:lang w:eastAsia="ru-RU"/>
        </w:rPr>
        <w:t xml:space="preserve">_________________________________________</w:t>
      </w:r>
      <w:r>
        <w:rPr>
          <w:sz w:val="28"/>
          <w:szCs w:val="28"/>
          <w:lang w:eastAsia="ru-RU"/>
        </w:rPr>
      </w:r>
      <w:r>
        <w:rPr>
          <w:sz w:val="28"/>
          <w:szCs w:val="28"/>
          <w:lang w:eastAsia="ru-RU"/>
        </w:rPr>
      </w:r>
    </w:p>
    <w:p>
      <w:pPr>
        <w:pStyle w:val="949"/>
        <w:ind w:left="4395"/>
        <w:jc w:val="center"/>
        <w:spacing w:after="0"/>
        <w:rPr>
          <w:sz w:val="20"/>
          <w:szCs w:val="20"/>
          <w:lang w:eastAsia="ru-RU"/>
        </w:rPr>
      </w:pPr>
      <w:r>
        <w:rPr>
          <w:sz w:val="20"/>
          <w:szCs w:val="20"/>
          <w:lang w:eastAsia="ru-RU"/>
        </w:rPr>
        <w:t xml:space="preserve">(должность, фамилия и.о., подпись, дата)</w:t>
      </w:r>
      <w:r>
        <w:rPr>
          <w:sz w:val="20"/>
          <w:szCs w:val="20"/>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r>
      <w:r>
        <w:rPr>
          <w:sz w:val="24"/>
          <w:szCs w:val="24"/>
          <w:lang w:eastAsia="ru-RU"/>
        </w:rPr>
      </w:r>
    </w:p>
    <w:p>
      <w:pPr>
        <w:pStyle w:val="949"/>
        <w:spacing w:after="0"/>
        <w:rPr>
          <w:sz w:val="24"/>
          <w:szCs w:val="24"/>
          <w:lang w:eastAsia="ru-RU"/>
        </w:rPr>
      </w:pPr>
      <w:r>
        <w:rPr>
          <w:sz w:val="24"/>
          <w:szCs w:val="24"/>
          <w:lang w:eastAsia="ru-RU"/>
        </w:rPr>
        <w:t xml:space="preserve">Согласовано </w:t>
        <w:tab/>
        <w:tab/>
        <w:tab/>
        <w:tab/>
        <w:tab/>
        <w:tab/>
        <w:tab/>
        <w:t xml:space="preserve">Согласовано</w:t>
      </w:r>
      <w:r>
        <w:rPr>
          <w:sz w:val="24"/>
          <w:szCs w:val="24"/>
          <w:lang w:eastAsia="ru-RU"/>
        </w:rPr>
      </w:r>
    </w:p>
    <w:p>
      <w:pPr>
        <w:pStyle w:val="949"/>
        <w:spacing w:after="0"/>
        <w:rPr>
          <w:sz w:val="24"/>
          <w:szCs w:val="24"/>
          <w:lang w:eastAsia="ru-RU"/>
        </w:rPr>
      </w:pPr>
      <w:r>
        <w:rPr>
          <w:sz w:val="24"/>
          <w:szCs w:val="24"/>
          <w:lang w:eastAsia="ru-RU"/>
        </w:rPr>
        <w:t xml:space="preserve">Исполнитель</w:t>
        <w:tab/>
        <w:tab/>
        <w:tab/>
        <w:tab/>
        <w:tab/>
        <w:tab/>
        <w:tab/>
        <w:t xml:space="preserve">Заказчик</w:t>
      </w:r>
      <w:r>
        <w:rPr>
          <w:sz w:val="24"/>
          <w:szCs w:val="24"/>
          <w:lang w:eastAsia="ru-RU"/>
        </w:rPr>
      </w:r>
    </w:p>
    <w:p>
      <w:pPr>
        <w:pStyle w:val="949"/>
        <w:spacing w:after="0"/>
        <w:rPr>
          <w:sz w:val="24"/>
          <w:szCs w:val="24"/>
          <w:lang w:eastAsia="ru-RU"/>
        </w:rPr>
      </w:pPr>
      <w:r>
        <w:rPr>
          <w:sz w:val="24"/>
          <w:szCs w:val="24"/>
          <w:lang w:eastAsia="ru-RU"/>
        </w:rPr>
        <w:t xml:space="preserve">_________________________</w:t>
        <w:tab/>
        <w:tab/>
        <w:tab/>
        <w:tab/>
        <w:t xml:space="preserve">_________________________</w:t>
      </w:r>
      <w:r>
        <w:rPr>
          <w:sz w:val="24"/>
          <w:szCs w:val="24"/>
          <w:lang w:eastAsia="ru-RU"/>
        </w:rPr>
      </w:r>
    </w:p>
    <w:p>
      <w:pPr>
        <w:pStyle w:val="949"/>
        <w:spacing w:after="0"/>
        <w:rPr>
          <w:sz w:val="20"/>
          <w:szCs w:val="20"/>
          <w:lang w:eastAsia="ru-RU"/>
        </w:rPr>
      </w:pPr>
      <w:r>
        <w:rPr>
          <w:sz w:val="20"/>
          <w:szCs w:val="20"/>
          <w:lang w:eastAsia="ru-RU"/>
        </w:rPr>
        <w:t xml:space="preserve">(должность) </w:t>
        <w:tab/>
        <w:tab/>
        <w:tab/>
        <w:tab/>
        <w:tab/>
        <w:tab/>
        <w:tab/>
        <w:tab/>
        <w:t xml:space="preserve">(должность)</w:t>
      </w:r>
      <w:r>
        <w:rPr>
          <w:sz w:val="20"/>
          <w:szCs w:val="20"/>
          <w:lang w:eastAsia="ru-RU"/>
        </w:rPr>
      </w:r>
    </w:p>
    <w:p>
      <w:pPr>
        <w:pStyle w:val="949"/>
        <w:spacing w:after="0"/>
        <w:rPr>
          <w:sz w:val="24"/>
          <w:szCs w:val="24"/>
          <w:lang w:eastAsia="ru-RU"/>
        </w:rPr>
      </w:pPr>
      <w:r>
        <w:rPr>
          <w:sz w:val="24"/>
          <w:szCs w:val="24"/>
          <w:lang w:eastAsia="ru-RU"/>
        </w:rPr>
        <w:t xml:space="preserve">_________________________</w:t>
        <w:tab/>
        <w:tab/>
        <w:tab/>
        <w:tab/>
        <w:t xml:space="preserve">_________________________</w:t>
      </w:r>
      <w:r>
        <w:rPr>
          <w:sz w:val="24"/>
          <w:szCs w:val="24"/>
          <w:lang w:eastAsia="ru-RU"/>
        </w:rPr>
      </w:r>
    </w:p>
    <w:p>
      <w:pPr>
        <w:pStyle w:val="949"/>
        <w:spacing w:after="0"/>
        <w:rPr>
          <w:sz w:val="20"/>
          <w:szCs w:val="20"/>
          <w:lang w:eastAsia="ru-RU"/>
        </w:rPr>
      </w:pPr>
      <w:r>
        <w:rPr>
          <w:sz w:val="20"/>
          <w:szCs w:val="20"/>
          <w:lang w:eastAsia="ru-RU"/>
        </w:rPr>
        <w:t xml:space="preserve">(фамилия и.о., подпись) </w:t>
        <w:tab/>
        <w:tab/>
        <w:tab/>
        <w:tab/>
        <w:tab/>
        <w:tab/>
        <w:tab/>
        <w:t xml:space="preserve">(фамилия и.о., подпись)</w:t>
      </w:r>
      <w:r>
        <w:rPr>
          <w:sz w:val="20"/>
          <w:szCs w:val="20"/>
          <w:lang w:eastAsia="ru-RU"/>
        </w:rPr>
      </w:r>
    </w:p>
    <w:p>
      <w:pPr>
        <w:pStyle w:val="949"/>
        <w:spacing w:after="0"/>
        <w:rPr>
          <w:sz w:val="24"/>
          <w:szCs w:val="24"/>
          <w:lang w:eastAsia="ru-RU"/>
        </w:rPr>
      </w:pPr>
      <w:r>
        <w:rPr>
          <w:sz w:val="24"/>
          <w:szCs w:val="24"/>
          <w:lang w:eastAsia="ru-RU"/>
        </w:rPr>
        <w:t xml:space="preserve">«</w:t>
      </w:r>
      <w:r>
        <w:rPr>
          <w:sz w:val="24"/>
          <w:szCs w:val="24"/>
          <w:lang w:eastAsia="ru-RU"/>
        </w:rPr>
        <w:t xml:space="preserve">___</w:t>
      </w:r>
      <w:r>
        <w:rPr>
          <w:sz w:val="24"/>
          <w:szCs w:val="24"/>
          <w:lang w:eastAsia="ru-RU"/>
        </w:rPr>
        <w:t xml:space="preserve">»</w:t>
      </w:r>
      <w:r>
        <w:rPr>
          <w:sz w:val="24"/>
          <w:szCs w:val="24"/>
          <w:lang w:eastAsia="ru-RU"/>
        </w:rPr>
        <w:t xml:space="preserve"> __________ 20___ г. </w:t>
        <w:tab/>
        <w:tab/>
        <w:tab/>
        <w:tab/>
        <w:tab/>
      </w:r>
      <w:r>
        <w:rPr>
          <w:sz w:val="24"/>
          <w:szCs w:val="24"/>
          <w:lang w:eastAsia="ru-RU"/>
        </w:rPr>
        <w:t xml:space="preserve">«</w:t>
      </w:r>
      <w:r>
        <w:rPr>
          <w:sz w:val="24"/>
          <w:szCs w:val="24"/>
          <w:lang w:eastAsia="ru-RU"/>
        </w:rPr>
        <w:t xml:space="preserve">___</w:t>
      </w:r>
      <w:r>
        <w:rPr>
          <w:sz w:val="24"/>
          <w:szCs w:val="24"/>
          <w:lang w:eastAsia="ru-RU"/>
        </w:rPr>
        <w:t xml:space="preserve">»</w:t>
      </w:r>
      <w:r>
        <w:rPr>
          <w:sz w:val="24"/>
          <w:szCs w:val="24"/>
          <w:lang w:eastAsia="ru-RU"/>
        </w:rPr>
        <w:t xml:space="preserve"> __________ 20___ г.</w:t>
      </w:r>
      <w:r>
        <w:rPr>
          <w:sz w:val="24"/>
          <w:szCs w:val="24"/>
          <w:lang w:eastAsia="ru-RU"/>
        </w:rPr>
      </w:r>
    </w:p>
    <w:p>
      <w:pPr>
        <w:pStyle w:val="949"/>
        <w:ind w:firstLine="540"/>
        <w:spacing w:after="0"/>
        <w:rPr>
          <w:sz w:val="24"/>
          <w:szCs w:val="24"/>
          <w:lang w:eastAsia="ru-RU"/>
        </w:rPr>
      </w:pPr>
      <w:r>
        <w:rPr>
          <w:sz w:val="24"/>
          <w:szCs w:val="24"/>
          <w:lang w:eastAsia="ru-RU"/>
        </w:rPr>
      </w:r>
      <w:r>
        <w:rPr>
          <w:sz w:val="24"/>
          <w:szCs w:val="24"/>
          <w:lang w:eastAsia="ru-RU"/>
        </w:rPr>
      </w:r>
    </w:p>
    <w:p>
      <w:pPr>
        <w:pStyle w:val="949"/>
        <w:ind w:firstLine="540"/>
        <w:spacing w:after="0"/>
        <w:rPr>
          <w:sz w:val="24"/>
          <w:szCs w:val="24"/>
          <w:lang w:eastAsia="ru-RU"/>
        </w:rPr>
      </w:pPr>
      <w:r>
        <w:rPr>
          <w:sz w:val="24"/>
          <w:szCs w:val="24"/>
          <w:lang w:eastAsia="ru-RU"/>
        </w:rPr>
      </w:r>
      <w:r>
        <w:rPr>
          <w:sz w:val="24"/>
          <w:szCs w:val="24"/>
          <w:lang w:eastAsia="ru-RU"/>
        </w:rPr>
      </w:r>
    </w:p>
    <w:p>
      <w:pPr>
        <w:pStyle w:val="949"/>
        <w:ind w:firstLine="540"/>
        <w:spacing w:after="0"/>
        <w:rPr>
          <w:sz w:val="24"/>
          <w:szCs w:val="24"/>
          <w:lang w:eastAsia="ru-RU"/>
        </w:rPr>
      </w:pPr>
      <w:r>
        <w:rPr>
          <w:sz w:val="24"/>
          <w:szCs w:val="24"/>
          <w:lang w:eastAsia="ru-RU"/>
        </w:rPr>
      </w:r>
      <w:r>
        <w:rPr>
          <w:sz w:val="24"/>
          <w:szCs w:val="24"/>
          <w:lang w:eastAsia="ru-RU"/>
        </w:rPr>
      </w:r>
    </w:p>
    <w:p>
      <w:pPr>
        <w:pStyle w:val="949"/>
        <w:ind w:right="-1" w:firstLine="5529"/>
        <w:jc w:val="right"/>
        <w:spacing w:after="0"/>
        <w:tabs>
          <w:tab w:val="left" w:pos="9355" w:leader="none"/>
        </w:tabs>
        <w:rPr>
          <w:sz w:val="24"/>
          <w:szCs w:val="24"/>
          <w:lang w:eastAsia="ru-RU"/>
        </w:rPr>
      </w:pPr>
      <w:r>
        <w:rPr>
          <w:sz w:val="24"/>
          <w:szCs w:val="24"/>
          <w:lang w:eastAsia="ru-RU"/>
        </w:rPr>
        <w:br w:type="page" w:clear="all"/>
      </w:r>
      <w:r>
        <w:rPr>
          <w:sz w:val="24"/>
          <w:szCs w:val="24"/>
          <w:lang w:eastAsia="ru-RU"/>
        </w:rPr>
        <w:t xml:space="preserve">Приложение </w:t>
      </w:r>
      <w:r>
        <w:rPr>
          <w:sz w:val="24"/>
          <w:szCs w:val="24"/>
          <w:lang w:eastAsia="ru-RU"/>
        </w:rPr>
        <w:t xml:space="preserve">С</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п.15.16 </w:t>
      </w:r>
      <w:r>
        <w:rPr>
          <w:sz w:val="24"/>
          <w:szCs w:val="24"/>
          <w:lang w:eastAsia="ru-RU"/>
        </w:rPr>
        <w:t xml:space="preserve">справочное) </w:t>
      </w:r>
      <w:r>
        <w:rPr>
          <w:sz w:val="24"/>
          <w:szCs w:val="24"/>
          <w:lang w:eastAsia="ru-RU"/>
        </w:rPr>
      </w:r>
    </w:p>
    <w:p>
      <w:pPr>
        <w:pStyle w:val="949"/>
        <w:ind w:right="-1" w:firstLine="5529"/>
        <w:jc w:val="right"/>
        <w:spacing w:after="0"/>
        <w:rPr>
          <w:sz w:val="28"/>
          <w:szCs w:val="28"/>
          <w:lang w:eastAsia="ru-RU"/>
        </w:rPr>
      </w:pPr>
      <w:r>
        <w:rPr>
          <w:sz w:val="24"/>
          <w:szCs w:val="24"/>
          <w:lang w:eastAsia="ru-RU"/>
        </w:rPr>
        <w:t xml:space="preserve"> </w:t>
      </w:r>
      <w:r>
        <w:rPr>
          <w:sz w:val="28"/>
          <w:szCs w:val="28"/>
          <w:lang w:eastAsia="ru-RU"/>
        </w:rPr>
      </w:r>
      <w:r>
        <w:rPr>
          <w:sz w:val="28"/>
          <w:szCs w:val="28"/>
          <w:lang w:eastAsia="ru-RU"/>
        </w:rPr>
      </w:r>
    </w:p>
    <w:p>
      <w:pPr>
        <w:pStyle w:val="949"/>
        <w:ind w:right="566" w:firstLine="284"/>
        <w:jc w:val="center"/>
        <w:spacing w:after="0"/>
        <w:tabs>
          <w:tab w:val="left" w:pos="8647" w:leader="none"/>
        </w:tabs>
        <w:rPr>
          <w:sz w:val="28"/>
          <w:szCs w:val="28"/>
          <w:lang w:eastAsia="ru-RU"/>
        </w:rPr>
      </w:pPr>
      <w:r>
        <w:rPr>
          <w:sz w:val="28"/>
          <w:szCs w:val="28"/>
          <w:lang w:eastAsia="ru-RU"/>
        </w:rPr>
        <w:t xml:space="preserve">Акт </w:t>
      </w:r>
      <w:r>
        <w:rPr>
          <w:sz w:val="28"/>
          <w:szCs w:val="28"/>
          <w:lang w:eastAsia="ru-RU"/>
        </w:rPr>
      </w:r>
    </w:p>
    <w:p>
      <w:pPr>
        <w:pStyle w:val="949"/>
        <w:ind w:right="566" w:firstLine="284"/>
        <w:jc w:val="center"/>
        <w:spacing w:after="0"/>
        <w:tabs>
          <w:tab w:val="left" w:pos="8647" w:leader="none"/>
        </w:tabs>
        <w:rPr>
          <w:sz w:val="28"/>
          <w:szCs w:val="28"/>
          <w:lang w:eastAsia="ru-RU"/>
        </w:rPr>
      </w:pPr>
      <w:r>
        <w:rPr>
          <w:sz w:val="28"/>
          <w:szCs w:val="28"/>
          <w:lang w:eastAsia="ru-RU"/>
        </w:rPr>
        <w:t xml:space="preserve">первичного обследования </w:t>
      </w:r>
      <w:r>
        <w:rPr>
          <w:sz w:val="28"/>
          <w:szCs w:val="28"/>
          <w:lang w:eastAsia="ru-RU"/>
        </w:rPr>
        <w:t xml:space="preserve">установок противопожарной защиты</w:t>
      </w:r>
      <w:r>
        <w:rPr>
          <w:sz w:val="28"/>
          <w:szCs w:val="28"/>
          <w:lang w:eastAsia="ru-RU"/>
        </w:rPr>
      </w:r>
      <w:r>
        <w:rPr>
          <w:sz w:val="28"/>
          <w:szCs w:val="28"/>
          <w:lang w:eastAsia="ru-RU"/>
        </w:rPr>
      </w:r>
    </w:p>
    <w:p>
      <w:pPr>
        <w:pStyle w:val="949"/>
        <w:ind w:right="566" w:firstLine="284"/>
        <w:spacing w:after="0"/>
        <w:tabs>
          <w:tab w:val="left" w:pos="8647" w:leader="none"/>
        </w:tabs>
        <w:rPr>
          <w:sz w:val="24"/>
          <w:szCs w:val="24"/>
          <w:lang w:eastAsia="ru-RU"/>
        </w:rPr>
      </w:pPr>
      <w:r>
        <w:rPr>
          <w:sz w:val="24"/>
          <w:szCs w:val="24"/>
          <w:lang w:eastAsia="ru-RU"/>
        </w:rPr>
      </w:r>
      <w:r>
        <w:rPr>
          <w:sz w:val="24"/>
          <w:szCs w:val="24"/>
          <w:lang w:eastAsia="ru-RU"/>
        </w:rPr>
      </w:r>
    </w:p>
    <w:p>
      <w:pPr>
        <w:pStyle w:val="949"/>
        <w:ind w:right="566" w:firstLine="284"/>
        <w:spacing w:after="0"/>
        <w:tabs>
          <w:tab w:val="left" w:pos="8647" w:leader="none"/>
        </w:tabs>
        <w:rPr>
          <w:sz w:val="24"/>
          <w:szCs w:val="24"/>
          <w:lang w:eastAsia="ru-RU"/>
        </w:rPr>
      </w:pPr>
      <w:r>
        <w:rPr>
          <w:sz w:val="24"/>
          <w:szCs w:val="24"/>
          <w:lang w:eastAsia="ru-RU"/>
        </w:rPr>
        <w:t xml:space="preserve">Наименование объекта:</w:t>
      </w:r>
      <w:r>
        <w:rPr>
          <w:sz w:val="24"/>
          <w:szCs w:val="24"/>
          <w:lang w:eastAsia="ru-RU"/>
        </w:rPr>
      </w:r>
      <w:r>
        <w:rPr>
          <w:sz w:val="24"/>
          <w:szCs w:val="24"/>
          <w:lang w:eastAsia="ru-RU"/>
        </w:rPr>
      </w:r>
    </w:p>
    <w:p>
      <w:pPr>
        <w:pStyle w:val="949"/>
        <w:ind w:right="566" w:firstLine="284"/>
        <w:spacing w:after="0"/>
        <w:tabs>
          <w:tab w:val="left" w:pos="8647" w:leader="none"/>
        </w:tabs>
        <w:rPr>
          <w:sz w:val="24"/>
          <w:szCs w:val="24"/>
          <w:lang w:eastAsia="ru-RU"/>
        </w:rPr>
      </w:pPr>
      <w:r>
        <w:rPr>
          <w:sz w:val="24"/>
          <w:szCs w:val="24"/>
          <w:lang w:eastAsia="ru-RU"/>
        </w:rPr>
        <w:t xml:space="preserve">г._______________                                                                  </w:t>
      </w:r>
      <w:r>
        <w:rPr>
          <w:sz w:val="24"/>
          <w:szCs w:val="24"/>
          <w:lang w:eastAsia="ru-RU"/>
        </w:rPr>
        <w:t xml:space="preserve">«</w:t>
      </w:r>
      <w:r>
        <w:rPr>
          <w:sz w:val="24"/>
          <w:szCs w:val="24"/>
          <w:lang w:eastAsia="ru-RU"/>
        </w:rPr>
        <w:t xml:space="preserve">__</w:t>
      </w:r>
      <w:r>
        <w:rPr>
          <w:sz w:val="24"/>
          <w:szCs w:val="24"/>
          <w:lang w:eastAsia="ru-RU"/>
        </w:rPr>
        <w:t xml:space="preserve">»</w:t>
      </w:r>
      <w:r>
        <w:rPr>
          <w:sz w:val="24"/>
          <w:szCs w:val="24"/>
          <w:lang w:eastAsia="ru-RU"/>
        </w:rPr>
        <w:t xml:space="preserve"> __________ 20 __ г.</w:t>
      </w:r>
      <w:r>
        <w:rPr>
          <w:sz w:val="24"/>
          <w:szCs w:val="24"/>
          <w:lang w:eastAsia="ru-RU"/>
        </w:rPr>
      </w:r>
    </w:p>
    <w:p>
      <w:pPr>
        <w:pStyle w:val="949"/>
        <w:ind w:right="566" w:firstLine="284"/>
        <w:spacing w:after="0"/>
        <w:tabs>
          <w:tab w:val="left" w:pos="8647" w:leader="none"/>
        </w:tabs>
        <w:rPr>
          <w:sz w:val="24"/>
          <w:szCs w:val="24"/>
          <w:lang w:eastAsia="ru-RU"/>
        </w:rPr>
      </w:pPr>
      <w:r>
        <w:rPr>
          <w:sz w:val="24"/>
          <w:szCs w:val="24"/>
          <w:lang w:eastAsia="ru-RU"/>
        </w:rPr>
      </w:r>
      <w:r>
        <w:rPr>
          <w:sz w:val="24"/>
          <w:szCs w:val="24"/>
          <w:lang w:eastAsia="ru-RU"/>
        </w:rPr>
      </w:r>
    </w:p>
    <w:p>
      <w:pPr>
        <w:pStyle w:val="949"/>
        <w:ind w:right="566"/>
        <w:spacing w:after="0"/>
        <w:tabs>
          <w:tab w:val="left" w:pos="8647" w:leader="none"/>
        </w:tabs>
        <w:rPr>
          <w:sz w:val="24"/>
          <w:szCs w:val="24"/>
          <w:lang w:eastAsia="ru-RU"/>
        </w:rPr>
      </w:pPr>
      <w:r>
        <w:rPr>
          <w:sz w:val="24"/>
          <w:szCs w:val="24"/>
          <w:lang w:eastAsia="ru-RU"/>
        </w:rPr>
        <w:t xml:space="preserve">Мы, ниже подписавшиеся, представитель Заказчика</w:t>
      </w:r>
      <w:r>
        <w:rPr>
          <w:sz w:val="24"/>
          <w:szCs w:val="24"/>
          <w:lang w:eastAsia="ru-RU"/>
        </w:rPr>
      </w:r>
    </w:p>
    <w:p>
      <w:pPr>
        <w:pStyle w:val="949"/>
        <w:ind w:right="566"/>
        <w:spacing w:after="0"/>
        <w:tabs>
          <w:tab w:val="left" w:pos="8647" w:leader="none"/>
        </w:tabs>
        <w:rPr>
          <w:sz w:val="24"/>
          <w:szCs w:val="24"/>
          <w:lang w:eastAsia="ru-RU"/>
        </w:rPr>
      </w:pPr>
      <w:r>
        <w:rPr>
          <w:sz w:val="24"/>
          <w:szCs w:val="24"/>
          <w:lang w:eastAsia="ru-RU"/>
        </w:rPr>
        <w:t xml:space="preserve">________________________________________________________</w:t>
      </w:r>
      <w:r>
        <w:rPr>
          <w:sz w:val="24"/>
          <w:szCs w:val="24"/>
          <w:lang w:eastAsia="ru-RU"/>
        </w:rPr>
        <w:t xml:space="preserve">_________</w:t>
      </w:r>
      <w:r>
        <w:rPr>
          <w:sz w:val="24"/>
          <w:szCs w:val="24"/>
          <w:lang w:eastAsia="ru-RU"/>
        </w:rPr>
        <w:t xml:space="preserve">________</w:t>
      </w:r>
      <w:r>
        <w:rPr>
          <w:sz w:val="24"/>
          <w:szCs w:val="24"/>
          <w:lang w:eastAsia="ru-RU"/>
        </w:rPr>
      </w:r>
    </w:p>
    <w:p>
      <w:pPr>
        <w:pStyle w:val="949"/>
        <w:ind w:right="566"/>
        <w:jc w:val="center"/>
        <w:spacing w:after="0"/>
        <w:tabs>
          <w:tab w:val="left" w:pos="8647" w:leader="none"/>
        </w:tabs>
        <w:rPr>
          <w:sz w:val="20"/>
          <w:szCs w:val="20"/>
          <w:lang w:eastAsia="ru-RU"/>
        </w:rPr>
      </w:pPr>
      <w:r>
        <w:rPr>
          <w:sz w:val="20"/>
          <w:szCs w:val="20"/>
          <w:lang w:eastAsia="ru-RU"/>
        </w:rPr>
        <w:t xml:space="preserve">(наименование филиала)</w:t>
      </w:r>
      <w:r>
        <w:rPr>
          <w:sz w:val="20"/>
          <w:szCs w:val="20"/>
          <w:lang w:eastAsia="ru-RU"/>
        </w:rPr>
      </w:r>
    </w:p>
    <w:p>
      <w:pPr>
        <w:pStyle w:val="949"/>
        <w:ind w:right="566"/>
        <w:spacing w:after="0"/>
        <w:tabs>
          <w:tab w:val="left" w:pos="8647" w:leader="none"/>
        </w:tabs>
        <w:rPr>
          <w:sz w:val="24"/>
          <w:szCs w:val="24"/>
          <w:lang w:eastAsia="ru-RU"/>
        </w:rPr>
      </w:pPr>
      <w:r>
        <w:rPr>
          <w:sz w:val="24"/>
          <w:szCs w:val="24"/>
          <w:lang w:eastAsia="ru-RU"/>
        </w:rPr>
        <w:t xml:space="preserve">в лице _____________________________________________________</w:t>
      </w:r>
      <w:r>
        <w:rPr>
          <w:sz w:val="24"/>
          <w:szCs w:val="24"/>
          <w:lang w:eastAsia="ru-RU"/>
        </w:rPr>
        <w:t xml:space="preserve">_________</w:t>
      </w:r>
      <w:r>
        <w:rPr>
          <w:sz w:val="24"/>
          <w:szCs w:val="24"/>
          <w:lang w:eastAsia="ru-RU"/>
        </w:rPr>
        <w:t xml:space="preserve">_____</w:t>
      </w:r>
      <w:r>
        <w:rPr>
          <w:sz w:val="24"/>
          <w:szCs w:val="24"/>
          <w:lang w:eastAsia="ru-RU"/>
        </w:rPr>
      </w:r>
    </w:p>
    <w:p>
      <w:pPr>
        <w:pStyle w:val="949"/>
        <w:ind w:right="566"/>
        <w:jc w:val="center"/>
        <w:spacing w:after="0"/>
        <w:tabs>
          <w:tab w:val="left" w:pos="8647" w:leader="none"/>
        </w:tabs>
        <w:rPr>
          <w:sz w:val="20"/>
          <w:szCs w:val="20"/>
          <w:lang w:eastAsia="ru-RU"/>
        </w:rPr>
      </w:pPr>
      <w:r>
        <w:rPr>
          <w:sz w:val="20"/>
          <w:szCs w:val="20"/>
          <w:lang w:eastAsia="ru-RU"/>
        </w:rPr>
        <w:t xml:space="preserve">(должность, фамилия и. о.)</w:t>
      </w:r>
      <w:r>
        <w:rPr>
          <w:sz w:val="20"/>
          <w:szCs w:val="20"/>
          <w:lang w:eastAsia="ru-RU"/>
        </w:rPr>
      </w:r>
    </w:p>
    <w:p>
      <w:pPr>
        <w:pStyle w:val="949"/>
        <w:ind w:right="566"/>
        <w:spacing w:after="0"/>
        <w:tabs>
          <w:tab w:val="left" w:pos="8647" w:leader="none"/>
        </w:tabs>
        <w:rPr>
          <w:sz w:val="24"/>
          <w:szCs w:val="24"/>
          <w:lang w:eastAsia="ru-RU"/>
        </w:rPr>
      </w:pPr>
      <w:r>
        <w:rPr>
          <w:sz w:val="24"/>
          <w:szCs w:val="24"/>
          <w:lang w:eastAsia="ru-RU"/>
        </w:rPr>
        <w:t xml:space="preserve">с одной стороны и представитель Исполнителя ___________________</w:t>
      </w:r>
      <w:r>
        <w:rPr>
          <w:sz w:val="24"/>
          <w:szCs w:val="24"/>
          <w:lang w:eastAsia="ru-RU"/>
        </w:rPr>
        <w:t xml:space="preserve">_________</w:t>
      </w:r>
      <w:r>
        <w:rPr>
          <w:sz w:val="24"/>
          <w:szCs w:val="24"/>
          <w:lang w:eastAsia="ru-RU"/>
        </w:rPr>
        <w:t xml:space="preserve">____</w:t>
      </w:r>
      <w:r>
        <w:rPr>
          <w:sz w:val="24"/>
          <w:szCs w:val="24"/>
          <w:lang w:eastAsia="ru-RU"/>
        </w:rPr>
      </w:r>
    </w:p>
    <w:p>
      <w:pPr>
        <w:pStyle w:val="949"/>
        <w:ind w:right="566"/>
        <w:spacing w:after="0"/>
        <w:tabs>
          <w:tab w:val="left" w:pos="8647" w:leader="none"/>
        </w:tabs>
        <w:rPr>
          <w:sz w:val="24"/>
          <w:szCs w:val="24"/>
          <w:lang w:eastAsia="ru-RU"/>
        </w:rPr>
      </w:pPr>
      <w:r>
        <w:rPr>
          <w:sz w:val="24"/>
          <w:szCs w:val="24"/>
          <w:lang w:eastAsia="ru-RU"/>
        </w:rPr>
        <w:t xml:space="preserve">_____________________________________________________________</w:t>
      </w:r>
      <w:r>
        <w:rPr>
          <w:sz w:val="24"/>
          <w:szCs w:val="24"/>
          <w:lang w:eastAsia="ru-RU"/>
        </w:rPr>
        <w:t xml:space="preserve">________</w:t>
      </w:r>
      <w:r>
        <w:rPr>
          <w:sz w:val="24"/>
          <w:szCs w:val="24"/>
          <w:lang w:eastAsia="ru-RU"/>
        </w:rPr>
        <w:t xml:space="preserve">___</w:t>
      </w:r>
      <w:r>
        <w:rPr>
          <w:sz w:val="24"/>
          <w:szCs w:val="24"/>
          <w:lang w:eastAsia="ru-RU"/>
        </w:rPr>
        <w:t xml:space="preserve">_</w:t>
      </w:r>
      <w:r>
        <w:rPr>
          <w:sz w:val="24"/>
          <w:szCs w:val="24"/>
          <w:lang w:eastAsia="ru-RU"/>
        </w:rPr>
      </w:r>
      <w:r>
        <w:rPr>
          <w:sz w:val="24"/>
          <w:szCs w:val="24"/>
          <w:lang w:eastAsia="ru-RU"/>
        </w:rPr>
      </w:r>
    </w:p>
    <w:p>
      <w:pPr>
        <w:pStyle w:val="949"/>
        <w:ind w:right="566"/>
        <w:jc w:val="center"/>
        <w:spacing w:after="0"/>
        <w:tabs>
          <w:tab w:val="left" w:pos="8647" w:leader="none"/>
        </w:tabs>
        <w:rPr>
          <w:sz w:val="20"/>
          <w:szCs w:val="20"/>
          <w:lang w:eastAsia="ru-RU"/>
        </w:rPr>
      </w:pPr>
      <w:r>
        <w:rPr>
          <w:sz w:val="20"/>
          <w:szCs w:val="20"/>
          <w:lang w:eastAsia="ru-RU"/>
        </w:rPr>
        <w:t xml:space="preserve">(должность, фамилия </w:t>
      </w:r>
      <w:r>
        <w:rPr>
          <w:sz w:val="20"/>
          <w:szCs w:val="20"/>
          <w:lang w:eastAsia="ru-RU"/>
        </w:rPr>
        <w:t xml:space="preserve">и. о.)</w:t>
      </w:r>
      <w:r>
        <w:rPr>
          <w:sz w:val="20"/>
          <w:szCs w:val="20"/>
          <w:lang w:eastAsia="ru-RU"/>
        </w:rPr>
      </w:r>
    </w:p>
    <w:p>
      <w:pPr>
        <w:pStyle w:val="949"/>
        <w:ind w:right="566"/>
        <w:spacing w:after="0"/>
        <w:tabs>
          <w:tab w:val="left" w:pos="8647" w:leader="none"/>
        </w:tabs>
        <w:rPr>
          <w:sz w:val="24"/>
          <w:szCs w:val="24"/>
          <w:lang w:eastAsia="ru-RU"/>
        </w:rPr>
      </w:pPr>
      <w:r>
        <w:rPr>
          <w:sz w:val="24"/>
          <w:szCs w:val="24"/>
          <w:lang w:eastAsia="ru-RU"/>
        </w:rPr>
        <w:t xml:space="preserve">с другой стороны составили настоящий акт о том, что при обследовании систем пожарной автоматики ________________________________________</w:t>
      </w:r>
      <w:r>
        <w:rPr>
          <w:sz w:val="24"/>
          <w:szCs w:val="24"/>
          <w:lang w:eastAsia="ru-RU"/>
        </w:rPr>
        <w:t xml:space="preserve">____________</w:t>
      </w:r>
      <w:r>
        <w:rPr>
          <w:sz w:val="24"/>
          <w:szCs w:val="24"/>
          <w:lang w:eastAsia="ru-RU"/>
        </w:rPr>
        <w:t xml:space="preserve">_</w:t>
      </w:r>
      <w:r>
        <w:rPr>
          <w:sz w:val="24"/>
          <w:szCs w:val="24"/>
          <w:lang w:eastAsia="ru-RU"/>
        </w:rPr>
      </w:r>
    </w:p>
    <w:p>
      <w:pPr>
        <w:pStyle w:val="949"/>
        <w:ind w:right="566"/>
        <w:spacing w:after="0"/>
        <w:tabs>
          <w:tab w:val="left" w:pos="8647" w:leader="none"/>
        </w:tabs>
        <w:rPr>
          <w:sz w:val="24"/>
          <w:szCs w:val="24"/>
          <w:lang w:eastAsia="ru-RU"/>
        </w:rPr>
      </w:pPr>
      <w:r>
        <w:rPr>
          <w:sz w:val="24"/>
          <w:szCs w:val="24"/>
          <w:lang w:eastAsia="ru-RU"/>
        </w:rPr>
        <w:t xml:space="preserve">_____________________________________________________</w:t>
      </w:r>
      <w:r>
        <w:rPr>
          <w:sz w:val="24"/>
          <w:szCs w:val="24"/>
          <w:lang w:eastAsia="ru-RU"/>
        </w:rPr>
        <w:t xml:space="preserve">________________</w:t>
      </w:r>
      <w:r>
        <w:rPr>
          <w:sz w:val="24"/>
          <w:szCs w:val="24"/>
          <w:lang w:eastAsia="ru-RU"/>
        </w:rPr>
        <w:t xml:space="preserve">____</w:t>
      </w:r>
      <w:r>
        <w:rPr>
          <w:sz w:val="24"/>
          <w:szCs w:val="24"/>
          <w:lang w:eastAsia="ru-RU"/>
        </w:rPr>
      </w:r>
    </w:p>
    <w:p>
      <w:pPr>
        <w:pStyle w:val="949"/>
        <w:ind w:right="566" w:firstLine="284"/>
        <w:jc w:val="center"/>
        <w:spacing w:after="0"/>
        <w:tabs>
          <w:tab w:val="left" w:pos="8647" w:leader="none"/>
        </w:tabs>
        <w:rPr>
          <w:sz w:val="20"/>
          <w:szCs w:val="20"/>
          <w:lang w:eastAsia="ru-RU"/>
        </w:rPr>
      </w:pPr>
      <w:r>
        <w:rPr>
          <w:sz w:val="20"/>
          <w:szCs w:val="20"/>
          <w:lang w:eastAsia="ru-RU"/>
        </w:rPr>
        <w:t xml:space="preserve">(наименование систем и технических средств)</w:t>
      </w:r>
      <w:r>
        <w:rPr>
          <w:sz w:val="20"/>
          <w:szCs w:val="20"/>
          <w:lang w:eastAsia="ru-RU"/>
        </w:rPr>
      </w:r>
    </w:p>
    <w:p>
      <w:pPr>
        <w:pStyle w:val="949"/>
        <w:ind w:right="566"/>
        <w:spacing w:after="0"/>
        <w:tabs>
          <w:tab w:val="left" w:pos="8647" w:leader="none"/>
        </w:tabs>
        <w:rPr>
          <w:sz w:val="24"/>
          <w:szCs w:val="24"/>
          <w:lang w:eastAsia="ru-RU"/>
        </w:rPr>
      </w:pPr>
      <w:r>
        <w:rPr>
          <w:sz w:val="24"/>
          <w:szCs w:val="24"/>
          <w:lang w:eastAsia="ru-RU"/>
        </w:rPr>
        <w:t xml:space="preserve">смонтированных____________________________________________</w:t>
      </w:r>
      <w:r>
        <w:rPr>
          <w:sz w:val="24"/>
          <w:szCs w:val="24"/>
          <w:lang w:eastAsia="ru-RU"/>
        </w:rPr>
        <w:t xml:space="preserve">_____</w:t>
      </w:r>
      <w:r>
        <w:rPr>
          <w:sz w:val="24"/>
          <w:szCs w:val="24"/>
          <w:lang w:eastAsia="ru-RU"/>
        </w:rPr>
        <w:t xml:space="preserve">_</w:t>
      </w:r>
      <w:r>
        <w:rPr>
          <w:sz w:val="24"/>
          <w:szCs w:val="24"/>
          <w:lang w:eastAsia="ru-RU"/>
        </w:rPr>
        <w:t xml:space="preserve">_</w:t>
      </w:r>
      <w:r>
        <w:rPr>
          <w:sz w:val="24"/>
          <w:szCs w:val="24"/>
          <w:lang w:eastAsia="ru-RU"/>
        </w:rPr>
        <w:t xml:space="preserve">_______</w:t>
      </w:r>
      <w:r>
        <w:rPr>
          <w:sz w:val="24"/>
          <w:szCs w:val="24"/>
          <w:lang w:eastAsia="ru-RU"/>
        </w:rPr>
      </w:r>
    </w:p>
    <w:p>
      <w:pPr>
        <w:pStyle w:val="949"/>
        <w:ind w:right="566"/>
        <w:spacing w:after="0"/>
        <w:tabs>
          <w:tab w:val="left" w:pos="8647" w:leader="none"/>
        </w:tabs>
        <w:rPr>
          <w:sz w:val="24"/>
          <w:szCs w:val="24"/>
          <w:lang w:eastAsia="ru-RU"/>
        </w:rPr>
      </w:pPr>
      <w:r>
        <w:rPr>
          <w:sz w:val="24"/>
          <w:szCs w:val="24"/>
          <w:lang w:eastAsia="ru-RU"/>
        </w:rPr>
        <w:t xml:space="preserve">____________________________________________________________</w:t>
      </w:r>
      <w:r>
        <w:rPr>
          <w:sz w:val="24"/>
          <w:szCs w:val="24"/>
          <w:lang w:eastAsia="ru-RU"/>
        </w:rPr>
        <w:t xml:space="preserve">______</w:t>
      </w:r>
      <w:r>
        <w:rPr>
          <w:sz w:val="24"/>
          <w:szCs w:val="24"/>
          <w:lang w:eastAsia="ru-RU"/>
        </w:rPr>
        <w:t xml:space="preserve">_____</w:t>
      </w:r>
      <w:r>
        <w:rPr>
          <w:sz w:val="24"/>
          <w:szCs w:val="24"/>
          <w:lang w:eastAsia="ru-RU"/>
        </w:rPr>
        <w:t xml:space="preserve">_</w:t>
      </w:r>
      <w:r>
        <w:rPr>
          <w:sz w:val="24"/>
          <w:szCs w:val="24"/>
          <w:lang w:eastAsia="ru-RU"/>
        </w:rPr>
        <w:t xml:space="preserve">_</w:t>
      </w:r>
      <w:r>
        <w:rPr>
          <w:sz w:val="24"/>
          <w:szCs w:val="24"/>
          <w:lang w:eastAsia="ru-RU"/>
        </w:rPr>
      </w:r>
    </w:p>
    <w:p>
      <w:pPr>
        <w:pStyle w:val="949"/>
        <w:ind w:right="566"/>
        <w:jc w:val="center"/>
        <w:spacing w:after="0"/>
        <w:tabs>
          <w:tab w:val="left" w:pos="8647" w:leader="none"/>
        </w:tabs>
        <w:rPr>
          <w:sz w:val="20"/>
          <w:szCs w:val="20"/>
          <w:lang w:eastAsia="ru-RU"/>
        </w:rPr>
      </w:pPr>
      <w:r>
        <w:rPr>
          <w:sz w:val="20"/>
          <w:szCs w:val="20"/>
          <w:lang w:eastAsia="ru-RU"/>
        </w:rPr>
        <w:t xml:space="preserve">(наименование наладочной организации, дата монтажа)</w:t>
      </w:r>
      <w:r>
        <w:rPr>
          <w:sz w:val="20"/>
          <w:szCs w:val="20"/>
          <w:lang w:eastAsia="ru-RU"/>
        </w:rPr>
      </w:r>
    </w:p>
    <w:p>
      <w:pPr>
        <w:pStyle w:val="949"/>
        <w:ind w:right="566"/>
        <w:spacing w:after="0"/>
        <w:tabs>
          <w:tab w:val="left" w:pos="8647" w:leader="none"/>
        </w:tabs>
        <w:rPr>
          <w:sz w:val="24"/>
          <w:szCs w:val="24"/>
          <w:lang w:eastAsia="ru-RU"/>
        </w:rPr>
      </w:pPr>
      <w:r>
        <w:rPr>
          <w:sz w:val="24"/>
          <w:szCs w:val="24"/>
          <w:lang w:eastAsia="ru-RU"/>
        </w:rPr>
        <w:t xml:space="preserve">по проекту, выполненному ____________________________________</w:t>
      </w:r>
      <w:r>
        <w:rPr>
          <w:sz w:val="24"/>
          <w:szCs w:val="24"/>
          <w:lang w:eastAsia="ru-RU"/>
        </w:rPr>
        <w:t xml:space="preserve">______</w:t>
      </w:r>
      <w:r>
        <w:rPr>
          <w:sz w:val="24"/>
          <w:szCs w:val="24"/>
          <w:lang w:eastAsia="ru-RU"/>
        </w:rPr>
        <w:t xml:space="preserve">______</w:t>
      </w:r>
      <w:r>
        <w:rPr>
          <w:sz w:val="24"/>
          <w:szCs w:val="24"/>
          <w:lang w:eastAsia="ru-RU"/>
        </w:rPr>
        <w:t xml:space="preserve">_</w:t>
      </w:r>
      <w:r>
        <w:rPr>
          <w:sz w:val="24"/>
          <w:szCs w:val="24"/>
          <w:lang w:eastAsia="ru-RU"/>
        </w:rPr>
      </w:r>
      <w:r>
        <w:rPr>
          <w:sz w:val="24"/>
          <w:szCs w:val="24"/>
          <w:lang w:eastAsia="ru-RU"/>
        </w:rPr>
      </w:r>
    </w:p>
    <w:p>
      <w:pPr>
        <w:pStyle w:val="949"/>
        <w:ind w:right="566"/>
        <w:spacing w:after="0"/>
        <w:tabs>
          <w:tab w:val="left" w:pos="8647" w:leader="none"/>
        </w:tabs>
        <w:rPr>
          <w:sz w:val="24"/>
          <w:szCs w:val="24"/>
          <w:lang w:eastAsia="ru-RU"/>
        </w:rPr>
      </w:pPr>
      <w:r>
        <w:rPr>
          <w:sz w:val="24"/>
          <w:szCs w:val="24"/>
          <w:lang w:eastAsia="ru-RU"/>
        </w:rPr>
        <w:t xml:space="preserve">_____________________________________________________________</w:t>
      </w:r>
      <w:r>
        <w:rPr>
          <w:sz w:val="24"/>
          <w:szCs w:val="24"/>
          <w:lang w:eastAsia="ru-RU"/>
        </w:rPr>
        <w:t xml:space="preserve">______</w:t>
      </w:r>
      <w:r>
        <w:rPr>
          <w:sz w:val="24"/>
          <w:szCs w:val="24"/>
          <w:lang w:eastAsia="ru-RU"/>
        </w:rPr>
        <w:t xml:space="preserve">_____</w:t>
      </w:r>
      <w:r>
        <w:rPr>
          <w:sz w:val="24"/>
          <w:szCs w:val="24"/>
          <w:lang w:eastAsia="ru-RU"/>
        </w:rPr>
        <w:t xml:space="preserve">_</w:t>
      </w:r>
      <w:r>
        <w:rPr>
          <w:sz w:val="24"/>
          <w:szCs w:val="24"/>
          <w:lang w:eastAsia="ru-RU"/>
        </w:rPr>
      </w:r>
      <w:r>
        <w:rPr>
          <w:sz w:val="24"/>
          <w:szCs w:val="24"/>
          <w:lang w:eastAsia="ru-RU"/>
        </w:rPr>
      </w:r>
    </w:p>
    <w:p>
      <w:pPr>
        <w:pStyle w:val="949"/>
        <w:ind w:right="566" w:firstLine="284"/>
        <w:jc w:val="center"/>
        <w:spacing w:after="0"/>
        <w:tabs>
          <w:tab w:val="left" w:pos="8647" w:leader="none"/>
        </w:tabs>
        <w:rPr>
          <w:sz w:val="20"/>
          <w:szCs w:val="20"/>
          <w:lang w:eastAsia="ru-RU"/>
        </w:rPr>
      </w:pPr>
      <w:r>
        <w:rPr>
          <w:sz w:val="20"/>
          <w:szCs w:val="20"/>
          <w:lang w:eastAsia="ru-RU"/>
        </w:rPr>
        <w:t xml:space="preserve">( наименование проектной организации, дата выпуска проекта)</w:t>
      </w:r>
      <w:r>
        <w:rPr>
          <w:sz w:val="20"/>
          <w:szCs w:val="20"/>
          <w:lang w:eastAsia="ru-RU"/>
        </w:rPr>
      </w:r>
    </w:p>
    <w:p>
      <w:pPr>
        <w:pStyle w:val="949"/>
        <w:ind w:right="566"/>
        <w:spacing w:after="0"/>
        <w:tabs>
          <w:tab w:val="left" w:pos="8647" w:leader="none"/>
        </w:tabs>
        <w:rPr>
          <w:sz w:val="24"/>
          <w:szCs w:val="24"/>
          <w:lang w:eastAsia="ru-RU"/>
        </w:rPr>
      </w:pPr>
      <w:r>
        <w:rPr>
          <w:sz w:val="24"/>
          <w:szCs w:val="24"/>
          <w:lang w:eastAsia="ru-RU"/>
        </w:rPr>
        <w:t xml:space="preserve">налаженной___________________________________________________</w:t>
      </w:r>
      <w:r>
        <w:rPr>
          <w:sz w:val="24"/>
          <w:szCs w:val="24"/>
          <w:lang w:eastAsia="ru-RU"/>
        </w:rPr>
        <w:t xml:space="preserve">_____</w:t>
      </w:r>
      <w:r>
        <w:rPr>
          <w:sz w:val="24"/>
          <w:szCs w:val="24"/>
          <w:lang w:eastAsia="ru-RU"/>
        </w:rPr>
        <w:t xml:space="preserve">____</w:t>
      </w:r>
      <w:r>
        <w:rPr>
          <w:sz w:val="24"/>
          <w:szCs w:val="24"/>
          <w:lang w:eastAsia="ru-RU"/>
        </w:rPr>
        <w:t xml:space="preserve">_</w:t>
      </w:r>
      <w:r>
        <w:rPr>
          <w:sz w:val="24"/>
          <w:szCs w:val="24"/>
          <w:lang w:eastAsia="ru-RU"/>
        </w:rPr>
        <w:t xml:space="preserve">_</w:t>
      </w:r>
      <w:r>
        <w:rPr>
          <w:sz w:val="24"/>
          <w:szCs w:val="24"/>
          <w:lang w:eastAsia="ru-RU"/>
        </w:rPr>
      </w:r>
    </w:p>
    <w:p>
      <w:pPr>
        <w:pStyle w:val="949"/>
        <w:ind w:right="566"/>
        <w:jc w:val="center"/>
        <w:spacing w:after="0"/>
        <w:tabs>
          <w:tab w:val="left" w:pos="8647" w:leader="none"/>
        </w:tabs>
        <w:rPr>
          <w:sz w:val="20"/>
          <w:szCs w:val="20"/>
          <w:lang w:eastAsia="ru-RU"/>
        </w:rPr>
      </w:pPr>
      <w:r>
        <w:rPr>
          <w:sz w:val="20"/>
          <w:szCs w:val="20"/>
          <w:lang w:eastAsia="ru-RU"/>
        </w:rPr>
        <w:t xml:space="preserve">(наименование наладочной организации)</w:t>
      </w:r>
      <w:r>
        <w:rPr>
          <w:sz w:val="20"/>
          <w:szCs w:val="20"/>
          <w:lang w:eastAsia="ru-RU"/>
        </w:rPr>
      </w:r>
    </w:p>
    <w:p>
      <w:pPr>
        <w:pStyle w:val="949"/>
        <w:ind w:right="566"/>
        <w:spacing w:after="0"/>
        <w:tabs>
          <w:tab w:val="left" w:pos="8647" w:leader="none"/>
        </w:tabs>
        <w:rPr>
          <w:sz w:val="24"/>
          <w:szCs w:val="24"/>
          <w:lang w:eastAsia="ru-RU"/>
        </w:rPr>
      </w:pPr>
      <w:r>
        <w:rPr>
          <w:sz w:val="24"/>
          <w:szCs w:val="24"/>
          <w:lang w:eastAsia="ru-RU"/>
        </w:rPr>
        <w:t xml:space="preserve">УСТАНОВЛЕНО:</w:t>
      </w:r>
      <w:r>
        <w:rPr>
          <w:sz w:val="24"/>
          <w:szCs w:val="24"/>
          <w:lang w:eastAsia="ru-RU"/>
        </w:rPr>
      </w:r>
    </w:p>
    <w:p>
      <w:pPr>
        <w:pStyle w:val="949"/>
        <w:ind w:right="566"/>
        <w:spacing w:after="0"/>
        <w:tabs>
          <w:tab w:val="left" w:pos="8647" w:leader="none"/>
        </w:tabs>
        <w:rPr>
          <w:sz w:val="24"/>
          <w:szCs w:val="24"/>
          <w:lang w:eastAsia="ru-RU"/>
        </w:rPr>
      </w:pPr>
      <w:r>
        <w:rPr>
          <w:sz w:val="24"/>
          <w:szCs w:val="24"/>
          <w:lang w:eastAsia="ru-RU"/>
        </w:rPr>
        <w:t xml:space="preserve">техническое состояние системы (технических средств) _________________</w:t>
      </w:r>
      <w:r>
        <w:rPr>
          <w:sz w:val="24"/>
          <w:szCs w:val="24"/>
          <w:lang w:eastAsia="ru-RU"/>
        </w:rPr>
        <w:t xml:space="preserve">_______</w:t>
      </w:r>
      <w:r>
        <w:rPr>
          <w:sz w:val="24"/>
          <w:szCs w:val="24"/>
          <w:lang w:eastAsia="ru-RU"/>
        </w:rPr>
        <w:t xml:space="preserve">_</w:t>
      </w:r>
      <w:r>
        <w:rPr>
          <w:sz w:val="24"/>
          <w:szCs w:val="24"/>
          <w:lang w:eastAsia="ru-RU"/>
        </w:rPr>
      </w:r>
    </w:p>
    <w:p>
      <w:pPr>
        <w:pStyle w:val="949"/>
        <w:ind w:right="566"/>
        <w:spacing w:after="0"/>
        <w:tabs>
          <w:tab w:val="left" w:pos="8647" w:leader="none"/>
        </w:tabs>
        <w:rPr>
          <w:sz w:val="24"/>
          <w:szCs w:val="24"/>
          <w:lang w:eastAsia="ru-RU"/>
        </w:rPr>
      </w:pPr>
      <w:r>
        <w:rPr>
          <w:sz w:val="24"/>
          <w:szCs w:val="24"/>
          <w:lang w:eastAsia="ru-RU"/>
        </w:rPr>
        <w:t xml:space="preserve">________________________________________________________</w:t>
      </w:r>
      <w:r>
        <w:rPr>
          <w:sz w:val="24"/>
          <w:szCs w:val="24"/>
          <w:lang w:eastAsia="ru-RU"/>
        </w:rPr>
        <w:t xml:space="preserve">_______</w:t>
      </w:r>
      <w:r>
        <w:rPr>
          <w:sz w:val="24"/>
          <w:szCs w:val="24"/>
          <w:lang w:eastAsia="ru-RU"/>
        </w:rPr>
        <w:t xml:space="preserve">__________</w:t>
      </w:r>
      <w:r>
        <w:rPr>
          <w:sz w:val="24"/>
          <w:szCs w:val="24"/>
          <w:lang w:eastAsia="ru-RU"/>
        </w:rPr>
      </w:r>
    </w:p>
    <w:p>
      <w:pPr>
        <w:pStyle w:val="949"/>
        <w:ind w:right="566"/>
        <w:spacing w:after="0"/>
        <w:tabs>
          <w:tab w:val="left" w:pos="8647" w:leader="none"/>
        </w:tabs>
        <w:rPr>
          <w:sz w:val="24"/>
          <w:szCs w:val="24"/>
          <w:lang w:eastAsia="ru-RU"/>
        </w:rPr>
      </w:pPr>
      <w:r>
        <w:rPr>
          <w:sz w:val="24"/>
          <w:szCs w:val="24"/>
          <w:lang w:eastAsia="ru-RU"/>
        </w:rPr>
        <w:t xml:space="preserve">______________________________________________________________</w:t>
      </w:r>
      <w:r>
        <w:rPr>
          <w:sz w:val="24"/>
          <w:szCs w:val="24"/>
          <w:lang w:eastAsia="ru-RU"/>
        </w:rPr>
        <w:t xml:space="preserve">_______</w:t>
      </w:r>
      <w:r>
        <w:rPr>
          <w:sz w:val="24"/>
          <w:szCs w:val="24"/>
          <w:lang w:eastAsia="ru-RU"/>
        </w:rPr>
        <w:t xml:space="preserve">____</w:t>
      </w:r>
      <w:r>
        <w:rPr>
          <w:sz w:val="24"/>
          <w:szCs w:val="24"/>
          <w:lang w:eastAsia="ru-RU"/>
        </w:rPr>
      </w:r>
    </w:p>
    <w:p>
      <w:pPr>
        <w:pStyle w:val="949"/>
        <w:ind w:right="566"/>
        <w:jc w:val="center"/>
        <w:spacing w:after="0"/>
        <w:tabs>
          <w:tab w:val="left" w:pos="8647" w:leader="none"/>
        </w:tabs>
        <w:rPr>
          <w:sz w:val="20"/>
          <w:szCs w:val="20"/>
          <w:lang w:eastAsia="ru-RU"/>
        </w:rPr>
      </w:pPr>
      <w:r>
        <w:rPr>
          <w:sz w:val="20"/>
          <w:szCs w:val="20"/>
          <w:lang w:eastAsia="ru-RU"/>
        </w:rPr>
        <w:t xml:space="preserve">(указать дефекты, неисправности технических средств и системы в целом)</w:t>
      </w:r>
      <w:r>
        <w:rPr>
          <w:sz w:val="20"/>
          <w:szCs w:val="20"/>
          <w:lang w:eastAsia="ru-RU"/>
        </w:rPr>
      </w:r>
    </w:p>
    <w:p>
      <w:pPr>
        <w:pStyle w:val="949"/>
        <w:ind w:right="566"/>
        <w:spacing w:after="0"/>
        <w:tabs>
          <w:tab w:val="left" w:pos="8647" w:leader="none"/>
        </w:tabs>
        <w:rPr>
          <w:sz w:val="24"/>
          <w:szCs w:val="24"/>
          <w:lang w:eastAsia="ru-RU"/>
        </w:rPr>
      </w:pPr>
      <w:r>
        <w:rPr>
          <w:sz w:val="24"/>
          <w:szCs w:val="24"/>
          <w:lang w:eastAsia="ru-RU"/>
        </w:rPr>
        <w:t xml:space="preserve">проектная и техническая документация __________________</w:t>
      </w:r>
      <w:r>
        <w:rPr>
          <w:sz w:val="24"/>
          <w:szCs w:val="24"/>
          <w:lang w:eastAsia="ru-RU"/>
        </w:rPr>
        <w:t xml:space="preserve">_______</w:t>
      </w:r>
      <w:r>
        <w:rPr>
          <w:sz w:val="24"/>
          <w:szCs w:val="24"/>
          <w:lang w:eastAsia="ru-RU"/>
        </w:rPr>
        <w:t xml:space="preserve">_____________</w:t>
      </w:r>
      <w:r>
        <w:rPr>
          <w:sz w:val="24"/>
          <w:szCs w:val="24"/>
          <w:lang w:eastAsia="ru-RU"/>
        </w:rPr>
      </w:r>
    </w:p>
    <w:p>
      <w:pPr>
        <w:pStyle w:val="949"/>
        <w:ind w:right="566"/>
        <w:spacing w:after="0"/>
        <w:tabs>
          <w:tab w:val="left" w:pos="8647" w:leader="none"/>
        </w:tabs>
        <w:rPr>
          <w:sz w:val="24"/>
          <w:szCs w:val="24"/>
          <w:lang w:eastAsia="ru-RU"/>
        </w:rPr>
      </w:pPr>
      <w:r>
        <w:rPr>
          <w:sz w:val="24"/>
          <w:szCs w:val="24"/>
          <w:lang w:eastAsia="ru-RU"/>
        </w:rPr>
        <w:t xml:space="preserve">___________________________________________________________</w:t>
      </w:r>
      <w:r>
        <w:rPr>
          <w:sz w:val="24"/>
          <w:szCs w:val="24"/>
          <w:lang w:eastAsia="ru-RU"/>
        </w:rPr>
        <w:t xml:space="preserve">______</w:t>
      </w:r>
      <w:r>
        <w:rPr>
          <w:sz w:val="24"/>
          <w:szCs w:val="24"/>
          <w:lang w:eastAsia="ru-RU"/>
        </w:rPr>
        <w:t xml:space="preserve">_______</w:t>
      </w:r>
      <w:r>
        <w:rPr>
          <w:sz w:val="24"/>
          <w:szCs w:val="24"/>
          <w:lang w:eastAsia="ru-RU"/>
        </w:rPr>
      </w:r>
    </w:p>
    <w:p>
      <w:pPr>
        <w:pStyle w:val="949"/>
        <w:ind w:right="566"/>
        <w:jc w:val="center"/>
        <w:spacing w:after="0"/>
        <w:tabs>
          <w:tab w:val="left" w:pos="8647" w:leader="none"/>
        </w:tabs>
        <w:rPr>
          <w:sz w:val="20"/>
          <w:szCs w:val="20"/>
          <w:lang w:eastAsia="ru-RU"/>
        </w:rPr>
      </w:pPr>
      <w:r>
        <w:rPr>
          <w:sz w:val="20"/>
          <w:szCs w:val="20"/>
          <w:lang w:eastAsia="ru-RU"/>
        </w:rPr>
        <w:t xml:space="preserve">(указать наличие, отсутствие документации, дать замечания по ней )</w:t>
      </w:r>
      <w:r>
        <w:rPr>
          <w:sz w:val="20"/>
          <w:szCs w:val="20"/>
          <w:lang w:eastAsia="ru-RU"/>
        </w:rPr>
      </w:r>
    </w:p>
    <w:p>
      <w:pPr>
        <w:pStyle w:val="949"/>
        <w:ind w:right="566"/>
        <w:spacing w:after="0"/>
        <w:tabs>
          <w:tab w:val="left" w:pos="8647" w:leader="none"/>
        </w:tabs>
        <w:rPr>
          <w:sz w:val="20"/>
          <w:szCs w:val="20"/>
          <w:lang w:eastAsia="ru-RU"/>
        </w:rPr>
      </w:pPr>
      <w:r>
        <w:rPr>
          <w:sz w:val="20"/>
          <w:szCs w:val="20"/>
          <w:lang w:eastAsia="ru-RU"/>
        </w:rPr>
      </w:r>
      <w:r>
        <w:rPr>
          <w:sz w:val="20"/>
          <w:szCs w:val="20"/>
          <w:lang w:eastAsia="ru-RU"/>
        </w:rPr>
      </w:r>
    </w:p>
    <w:p>
      <w:pPr>
        <w:pStyle w:val="949"/>
        <w:ind w:right="566"/>
        <w:spacing w:after="0"/>
        <w:tabs>
          <w:tab w:val="left" w:pos="8647" w:leader="none"/>
        </w:tabs>
        <w:rPr>
          <w:sz w:val="24"/>
          <w:szCs w:val="24"/>
          <w:lang w:eastAsia="ru-RU"/>
        </w:rPr>
      </w:pPr>
      <w:r>
        <w:rPr>
          <w:sz w:val="24"/>
          <w:szCs w:val="24"/>
          <w:lang w:eastAsia="ru-RU"/>
        </w:rPr>
        <w:t xml:space="preserve">Выводы, предложения:</w:t>
      </w:r>
      <w:r>
        <w:rPr>
          <w:sz w:val="24"/>
          <w:szCs w:val="24"/>
          <w:lang w:eastAsia="ru-RU"/>
        </w:rPr>
      </w:r>
    </w:p>
    <w:p>
      <w:pPr>
        <w:pStyle w:val="949"/>
        <w:ind w:right="566"/>
        <w:spacing w:after="0"/>
        <w:tabs>
          <w:tab w:val="left" w:pos="8647" w:leader="none"/>
        </w:tabs>
        <w:rPr>
          <w:sz w:val="24"/>
          <w:szCs w:val="24"/>
          <w:lang w:eastAsia="ru-RU"/>
        </w:rPr>
      </w:pPr>
      <w:r>
        <w:rPr>
          <w:sz w:val="24"/>
          <w:szCs w:val="24"/>
          <w:lang w:eastAsia="ru-RU"/>
        </w:rPr>
        <w:t xml:space="preserve">___________________________________________________________</w:t>
      </w:r>
      <w:r>
        <w:rPr>
          <w:sz w:val="24"/>
          <w:szCs w:val="24"/>
          <w:lang w:eastAsia="ru-RU"/>
        </w:rPr>
        <w:t xml:space="preserve">_______</w:t>
      </w:r>
      <w:r>
        <w:rPr>
          <w:sz w:val="24"/>
          <w:szCs w:val="24"/>
          <w:lang w:eastAsia="ru-RU"/>
        </w:rPr>
        <w:t xml:space="preserve">______</w:t>
      </w:r>
      <w:r>
        <w:rPr>
          <w:sz w:val="24"/>
          <w:szCs w:val="24"/>
          <w:lang w:eastAsia="ru-RU"/>
        </w:rPr>
      </w:r>
    </w:p>
    <w:p>
      <w:pPr>
        <w:pStyle w:val="949"/>
        <w:ind w:right="566"/>
        <w:spacing w:after="0"/>
        <w:tabs>
          <w:tab w:val="left" w:pos="8647" w:leader="none"/>
        </w:tabs>
        <w:rPr>
          <w:sz w:val="24"/>
          <w:szCs w:val="24"/>
          <w:lang w:eastAsia="ru-RU"/>
        </w:rPr>
      </w:pPr>
      <w:r>
        <w:rPr>
          <w:sz w:val="24"/>
          <w:szCs w:val="24"/>
          <w:lang w:eastAsia="ru-RU"/>
        </w:rPr>
        <w:t xml:space="preserve">___________________________________________________________</w:t>
      </w:r>
      <w:r>
        <w:rPr>
          <w:sz w:val="24"/>
          <w:szCs w:val="24"/>
          <w:lang w:eastAsia="ru-RU"/>
        </w:rPr>
        <w:t xml:space="preserve">_______</w:t>
      </w:r>
      <w:r>
        <w:rPr>
          <w:sz w:val="24"/>
          <w:szCs w:val="24"/>
          <w:lang w:eastAsia="ru-RU"/>
        </w:rPr>
        <w:t xml:space="preserve">______</w:t>
      </w:r>
      <w:r>
        <w:rPr>
          <w:sz w:val="24"/>
          <w:szCs w:val="24"/>
          <w:lang w:eastAsia="ru-RU"/>
        </w:rPr>
      </w:r>
    </w:p>
    <w:p>
      <w:pPr>
        <w:pStyle w:val="949"/>
        <w:ind w:right="566" w:firstLine="284"/>
        <w:spacing w:after="0"/>
        <w:tabs>
          <w:tab w:val="left" w:pos="8647" w:leader="none"/>
        </w:tabs>
        <w:rPr>
          <w:sz w:val="24"/>
          <w:szCs w:val="24"/>
          <w:lang w:eastAsia="ru-RU"/>
        </w:rPr>
      </w:pPr>
      <w:r>
        <w:rPr>
          <w:sz w:val="24"/>
          <w:szCs w:val="24"/>
          <w:lang w:eastAsia="ru-RU"/>
        </w:rPr>
      </w:r>
      <w:r>
        <w:rPr>
          <w:sz w:val="24"/>
          <w:szCs w:val="24"/>
          <w:lang w:eastAsia="ru-RU"/>
        </w:rPr>
      </w:r>
    </w:p>
    <w:p>
      <w:pPr>
        <w:pStyle w:val="949"/>
        <w:ind w:right="566" w:firstLine="284"/>
        <w:spacing w:after="0"/>
        <w:tabs>
          <w:tab w:val="left" w:pos="8647" w:leader="none"/>
        </w:tabs>
        <w:rPr>
          <w:sz w:val="24"/>
          <w:szCs w:val="24"/>
          <w:lang w:eastAsia="ru-RU"/>
        </w:rPr>
      </w:pPr>
      <w:r>
        <w:rPr>
          <w:sz w:val="24"/>
          <w:szCs w:val="24"/>
          <w:lang w:eastAsia="ru-RU"/>
        </w:rPr>
      </w:r>
      <w:r>
        <w:rPr>
          <w:sz w:val="24"/>
          <w:szCs w:val="24"/>
          <w:lang w:eastAsia="ru-RU"/>
        </w:rPr>
      </w:r>
    </w:p>
    <w:p>
      <w:pPr>
        <w:pStyle w:val="949"/>
        <w:ind w:right="566"/>
        <w:spacing w:after="0"/>
        <w:tabs>
          <w:tab w:val="left" w:pos="8647" w:leader="none"/>
        </w:tabs>
        <w:rPr>
          <w:sz w:val="24"/>
          <w:szCs w:val="24"/>
          <w:lang w:eastAsia="ru-RU"/>
        </w:rPr>
      </w:pPr>
      <w:r>
        <w:rPr>
          <w:sz w:val="24"/>
          <w:szCs w:val="24"/>
          <w:lang w:eastAsia="ru-RU"/>
        </w:rPr>
        <w:t xml:space="preserve">Исполнитель                                                                  </w:t>
      </w:r>
      <w:r>
        <w:rPr>
          <w:sz w:val="24"/>
          <w:szCs w:val="24"/>
          <w:lang w:eastAsia="ru-RU"/>
        </w:rPr>
        <w:t xml:space="preserve">Заказчик</w:t>
      </w:r>
      <w:r>
        <w:rPr>
          <w:sz w:val="24"/>
          <w:szCs w:val="24"/>
          <w:lang w:eastAsia="ru-RU"/>
        </w:rPr>
      </w:r>
    </w:p>
    <w:p>
      <w:pPr>
        <w:pStyle w:val="949"/>
        <w:ind w:right="566"/>
        <w:spacing w:after="0"/>
        <w:tabs>
          <w:tab w:val="left" w:pos="8647" w:leader="none"/>
        </w:tabs>
        <w:rPr>
          <w:sz w:val="24"/>
          <w:szCs w:val="24"/>
          <w:lang w:eastAsia="ru-RU"/>
        </w:rPr>
      </w:pPr>
      <w:r>
        <w:rPr>
          <w:sz w:val="24"/>
          <w:szCs w:val="24"/>
          <w:lang w:eastAsia="ru-RU"/>
        </w:rPr>
        <w:t xml:space="preserve">_________________________                                      </w:t>
      </w:r>
      <w:r>
        <w:rPr>
          <w:sz w:val="24"/>
          <w:szCs w:val="24"/>
          <w:lang w:eastAsia="ru-RU"/>
        </w:rPr>
        <w:t xml:space="preserve">_________________________</w:t>
      </w:r>
      <w:r>
        <w:rPr>
          <w:sz w:val="24"/>
          <w:szCs w:val="24"/>
          <w:lang w:eastAsia="ru-RU"/>
        </w:rPr>
      </w:r>
    </w:p>
    <w:p>
      <w:pPr>
        <w:pStyle w:val="949"/>
        <w:ind w:right="566"/>
        <w:spacing w:after="0"/>
        <w:tabs>
          <w:tab w:val="left" w:pos="8647" w:leader="none"/>
        </w:tabs>
        <w:rPr>
          <w:sz w:val="20"/>
          <w:szCs w:val="20"/>
          <w:lang w:eastAsia="ru-RU"/>
        </w:rPr>
      </w:pPr>
      <w:r>
        <w:rPr>
          <w:sz w:val="20"/>
          <w:szCs w:val="20"/>
          <w:lang w:eastAsia="ru-RU"/>
        </w:rPr>
        <w:t xml:space="preserve">(должность)                                                                                    </w:t>
      </w:r>
      <w:r>
        <w:rPr>
          <w:sz w:val="20"/>
          <w:szCs w:val="20"/>
          <w:lang w:eastAsia="ru-RU"/>
        </w:rPr>
        <w:t xml:space="preserve">(должность)</w:t>
      </w:r>
      <w:r>
        <w:rPr>
          <w:sz w:val="20"/>
          <w:szCs w:val="20"/>
          <w:lang w:eastAsia="ru-RU"/>
        </w:rPr>
      </w:r>
    </w:p>
    <w:p>
      <w:pPr>
        <w:pStyle w:val="949"/>
        <w:ind w:right="566"/>
        <w:spacing w:after="0"/>
        <w:tabs>
          <w:tab w:val="left" w:pos="8647" w:leader="none"/>
        </w:tabs>
        <w:rPr>
          <w:sz w:val="24"/>
          <w:szCs w:val="24"/>
          <w:lang w:eastAsia="ru-RU"/>
        </w:rPr>
      </w:pPr>
      <w:r>
        <w:rPr>
          <w:sz w:val="24"/>
          <w:szCs w:val="24"/>
          <w:lang w:eastAsia="ru-RU"/>
        </w:rPr>
        <w:t xml:space="preserve">__________________________                                   __</w:t>
      </w:r>
      <w:r>
        <w:rPr>
          <w:sz w:val="24"/>
          <w:szCs w:val="24"/>
          <w:lang w:eastAsia="ru-RU"/>
        </w:rPr>
        <w:t xml:space="preserve">________________________</w:t>
      </w:r>
      <w:r>
        <w:rPr>
          <w:sz w:val="24"/>
          <w:szCs w:val="24"/>
          <w:lang w:eastAsia="ru-RU"/>
        </w:rPr>
      </w:r>
    </w:p>
    <w:p>
      <w:pPr>
        <w:pStyle w:val="949"/>
        <w:ind w:right="566"/>
        <w:spacing w:after="0"/>
        <w:tabs>
          <w:tab w:val="left" w:pos="8647" w:leader="none"/>
        </w:tabs>
        <w:rPr>
          <w:sz w:val="20"/>
          <w:szCs w:val="20"/>
          <w:lang w:eastAsia="ru-RU"/>
        </w:rPr>
      </w:pPr>
      <w:r>
        <w:rPr>
          <w:sz w:val="20"/>
          <w:szCs w:val="20"/>
          <w:lang w:eastAsia="ru-RU"/>
        </w:rPr>
        <w:t xml:space="preserve">(фамилия и.о., подпись)                                                                </w:t>
      </w:r>
      <w:r>
        <w:rPr>
          <w:sz w:val="20"/>
          <w:szCs w:val="20"/>
          <w:lang w:eastAsia="ru-RU"/>
        </w:rPr>
        <w:t xml:space="preserve">(фамилия и.о., подпись)</w:t>
      </w:r>
      <w:r>
        <w:rPr>
          <w:sz w:val="20"/>
          <w:szCs w:val="20"/>
          <w:lang w:eastAsia="ru-RU"/>
        </w:rPr>
      </w:r>
    </w:p>
    <w:p>
      <w:pPr>
        <w:pStyle w:val="949"/>
        <w:ind w:right="566"/>
        <w:spacing w:after="0"/>
        <w:tabs>
          <w:tab w:val="left" w:pos="8647" w:leader="none"/>
        </w:tabs>
        <w:rPr>
          <w:sz w:val="24"/>
          <w:szCs w:val="24"/>
          <w:lang w:eastAsia="ru-RU"/>
        </w:rPr>
      </w:pPr>
      <w:r>
        <w:rPr>
          <w:sz w:val="24"/>
          <w:szCs w:val="24"/>
          <w:lang w:eastAsia="ru-RU"/>
        </w:rPr>
        <w:t xml:space="preserve">«</w:t>
      </w:r>
      <w:r>
        <w:rPr>
          <w:sz w:val="24"/>
          <w:szCs w:val="24"/>
          <w:lang w:eastAsia="ru-RU"/>
        </w:rPr>
        <w:t xml:space="preserve">___</w:t>
      </w:r>
      <w:r>
        <w:rPr>
          <w:sz w:val="24"/>
          <w:szCs w:val="24"/>
          <w:lang w:eastAsia="ru-RU"/>
        </w:rPr>
        <w:t xml:space="preserve">»</w:t>
      </w:r>
      <w:r>
        <w:rPr>
          <w:sz w:val="24"/>
          <w:szCs w:val="24"/>
          <w:lang w:eastAsia="ru-RU"/>
        </w:rPr>
        <w:t xml:space="preserve"> __________ 20___ г.                                         </w:t>
      </w:r>
      <w:r>
        <w:rPr>
          <w:sz w:val="24"/>
          <w:szCs w:val="24"/>
          <w:lang w:eastAsia="ru-RU"/>
        </w:rPr>
        <w:t xml:space="preserve">«</w:t>
      </w:r>
      <w:r>
        <w:rPr>
          <w:sz w:val="24"/>
          <w:szCs w:val="24"/>
          <w:lang w:eastAsia="ru-RU"/>
        </w:rPr>
        <w:t xml:space="preserve">___</w:t>
      </w:r>
      <w:r>
        <w:rPr>
          <w:sz w:val="24"/>
          <w:szCs w:val="24"/>
          <w:lang w:eastAsia="ru-RU"/>
        </w:rPr>
        <w:t xml:space="preserve">»</w:t>
      </w:r>
      <w:r>
        <w:rPr>
          <w:sz w:val="24"/>
          <w:szCs w:val="24"/>
          <w:lang w:eastAsia="ru-RU"/>
        </w:rPr>
        <w:t xml:space="preserve"> __________ 20___ г.</w:t>
      </w:r>
      <w:r>
        <w:rPr>
          <w:sz w:val="24"/>
          <w:szCs w:val="24"/>
          <w:lang w:eastAsia="ru-RU"/>
        </w:rPr>
      </w:r>
    </w:p>
    <w:p>
      <w:pPr>
        <w:pStyle w:val="949"/>
        <w:ind w:firstLine="6490"/>
        <w:spacing w:after="0"/>
        <w:rPr>
          <w:lang w:eastAsia="ru-RU"/>
        </w:rPr>
      </w:pPr>
      <w:r>
        <w:rPr>
          <w:lang w:eastAsia="ru-RU"/>
        </w:rPr>
      </w:r>
      <w:r>
        <w:rPr>
          <w:lang w:eastAsia="ru-RU"/>
        </w:rPr>
      </w:r>
    </w:p>
    <w:p>
      <w:pPr>
        <w:pStyle w:val="949"/>
        <w:spacing w:after="0"/>
        <w:rPr>
          <w:lang w:eastAsia="ru-RU"/>
        </w:rPr>
      </w:pPr>
      <w:r>
        <w:rPr>
          <w:lang w:eastAsia="ru-RU"/>
        </w:rPr>
        <w:br w:type="page" w:clear="all"/>
      </w:r>
      <w:r>
        <w:rPr>
          <w:lang w:eastAsia="ru-RU"/>
        </w:rPr>
      </w:r>
      <w:r>
        <w:rPr>
          <w:lang w:eastAsia="ru-RU"/>
        </w:rPr>
      </w:r>
    </w:p>
    <w:p>
      <w:pPr>
        <w:pStyle w:val="949"/>
        <w:ind w:right="-1" w:firstLine="5954"/>
        <w:jc w:val="right"/>
        <w:spacing w:after="0"/>
        <w:rPr>
          <w:lang w:eastAsia="ru-RU"/>
        </w:rPr>
      </w:pPr>
      <w:r>
        <w:rPr>
          <w:lang w:eastAsia="ru-RU"/>
        </w:rPr>
      </w:r>
      <w:r>
        <w:rPr>
          <w:lang w:eastAsia="ru-RU"/>
        </w:rPr>
      </w:r>
    </w:p>
    <w:p>
      <w:pPr>
        <w:pStyle w:val="949"/>
        <w:ind w:right="-1" w:firstLine="5954"/>
        <w:jc w:val="right"/>
        <w:spacing w:after="0"/>
        <w:rPr>
          <w:sz w:val="24"/>
          <w:szCs w:val="24"/>
          <w:lang w:eastAsia="ru-RU"/>
        </w:rPr>
      </w:pPr>
      <w:r>
        <w:rPr>
          <w:sz w:val="24"/>
          <w:szCs w:val="24"/>
          <w:lang w:eastAsia="ru-RU"/>
        </w:rPr>
        <w:t xml:space="preserve">Приложение </w:t>
      </w:r>
      <w:r>
        <w:rPr>
          <w:sz w:val="24"/>
          <w:szCs w:val="24"/>
          <w:lang w:eastAsia="ru-RU"/>
        </w:rPr>
        <w:t xml:space="preserve">Т</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п.15.16 </w:t>
      </w:r>
      <w:r>
        <w:rPr>
          <w:sz w:val="24"/>
          <w:szCs w:val="24"/>
          <w:lang w:eastAsia="ru-RU"/>
        </w:rPr>
        <w:t xml:space="preserve">справочное) </w:t>
      </w:r>
      <w:r>
        <w:rPr>
          <w:sz w:val="24"/>
          <w:szCs w:val="24"/>
          <w:lang w:eastAsia="ru-RU"/>
        </w:rPr>
      </w:r>
    </w:p>
    <w:p>
      <w:pPr>
        <w:pStyle w:val="949"/>
        <w:ind w:right="-1" w:firstLine="5954"/>
        <w:jc w:val="right"/>
        <w:spacing w:after="0"/>
        <w:rPr>
          <w:lang w:eastAsia="ru-RU"/>
        </w:rPr>
      </w:pPr>
      <w:r>
        <w:rPr>
          <w:lang w:eastAsia="ru-RU"/>
        </w:rPr>
      </w:r>
      <w:r>
        <w:rPr>
          <w:lang w:eastAsia="ru-RU"/>
        </w:rPr>
      </w:r>
    </w:p>
    <w:p>
      <w:pPr>
        <w:pStyle w:val="949"/>
        <w:ind w:firstLine="284"/>
        <w:jc w:val="right"/>
        <w:spacing w:after="0"/>
        <w:rPr>
          <w:sz w:val="20"/>
          <w:lang w:eastAsia="ru-RU"/>
        </w:rPr>
      </w:pPr>
      <w:r>
        <w:rPr>
          <w:sz w:val="20"/>
          <w:lang w:eastAsia="ru-RU"/>
        </w:rPr>
      </w:r>
      <w:r>
        <w:rPr>
          <w:sz w:val="20"/>
          <w:lang w:eastAsia="ru-RU"/>
        </w:rPr>
      </w:r>
    </w:p>
    <w:p>
      <w:pPr>
        <w:pStyle w:val="949"/>
        <w:ind w:right="566" w:firstLine="284"/>
        <w:jc w:val="center"/>
        <w:spacing w:after="0"/>
        <w:rPr>
          <w:sz w:val="28"/>
          <w:szCs w:val="28"/>
          <w:lang w:eastAsia="ru-RU"/>
        </w:rPr>
      </w:pPr>
      <w:r>
        <w:rPr>
          <w:sz w:val="28"/>
          <w:szCs w:val="28"/>
          <w:lang w:eastAsia="ru-RU"/>
        </w:rPr>
        <w:t xml:space="preserve">АКТ</w:t>
      </w:r>
      <w:r>
        <w:rPr>
          <w:sz w:val="28"/>
          <w:szCs w:val="28"/>
          <w:lang w:eastAsia="ru-RU"/>
        </w:rPr>
      </w:r>
    </w:p>
    <w:p>
      <w:pPr>
        <w:pStyle w:val="949"/>
        <w:ind w:right="566"/>
        <w:jc w:val="center"/>
        <w:spacing w:after="0"/>
        <w:rPr>
          <w:sz w:val="28"/>
          <w:szCs w:val="28"/>
          <w:lang w:eastAsia="ru-RU"/>
        </w:rPr>
      </w:pPr>
      <w:r>
        <w:rPr>
          <w:sz w:val="28"/>
          <w:szCs w:val="28"/>
          <w:lang w:eastAsia="ru-RU"/>
        </w:rPr>
        <w:t xml:space="preserve">на выполненные работы по первичному обследованию</w:t>
      </w:r>
      <w:r>
        <w:rPr>
          <w:sz w:val="28"/>
          <w:szCs w:val="28"/>
          <w:lang w:eastAsia="ru-RU"/>
        </w:rPr>
      </w:r>
    </w:p>
    <w:p>
      <w:pPr>
        <w:pStyle w:val="949"/>
        <w:ind w:right="566"/>
        <w:jc w:val="center"/>
        <w:spacing w:after="0"/>
        <w:rPr>
          <w:sz w:val="28"/>
          <w:szCs w:val="28"/>
          <w:lang w:eastAsia="ru-RU"/>
        </w:rPr>
      </w:pPr>
      <w:r>
        <w:rPr>
          <w:sz w:val="28"/>
          <w:szCs w:val="28"/>
          <w:lang w:eastAsia="ru-RU"/>
        </w:rPr>
        <w:t xml:space="preserve">установок противопожарной защиты</w:t>
      </w:r>
      <w:r>
        <w:rPr>
          <w:sz w:val="28"/>
          <w:szCs w:val="28"/>
          <w:lang w:eastAsia="ru-RU"/>
        </w:rPr>
      </w:r>
      <w:r>
        <w:rPr>
          <w:sz w:val="28"/>
          <w:szCs w:val="28"/>
          <w:lang w:eastAsia="ru-RU"/>
        </w:rPr>
      </w:r>
    </w:p>
    <w:p>
      <w:pPr>
        <w:pStyle w:val="949"/>
        <w:ind w:firstLine="284"/>
        <w:spacing w:after="0"/>
        <w:rPr>
          <w:sz w:val="28"/>
          <w:szCs w:val="28"/>
          <w:lang w:eastAsia="ru-RU"/>
        </w:rPr>
      </w:pPr>
      <w:r>
        <w:rPr>
          <w:sz w:val="28"/>
          <w:szCs w:val="28"/>
          <w:lang w:eastAsia="ru-RU"/>
        </w:rPr>
      </w:r>
      <w:r>
        <w:rPr>
          <w:sz w:val="28"/>
          <w:szCs w:val="28"/>
          <w:lang w:eastAsia="ru-RU"/>
        </w:rPr>
      </w:r>
    </w:p>
    <w:p>
      <w:pPr>
        <w:pStyle w:val="949"/>
        <w:ind w:right="566"/>
        <w:spacing w:after="0"/>
        <w:tabs>
          <w:tab w:val="left" w:pos="8647" w:leader="none"/>
        </w:tabs>
        <w:rPr>
          <w:sz w:val="24"/>
          <w:szCs w:val="24"/>
          <w:lang w:eastAsia="ru-RU"/>
        </w:rPr>
      </w:pPr>
      <w:r>
        <w:rPr>
          <w:sz w:val="24"/>
          <w:szCs w:val="24"/>
          <w:lang w:eastAsia="ru-RU"/>
        </w:rPr>
        <w:t xml:space="preserve">Наименование объекта:</w:t>
      </w:r>
      <w:r>
        <w:rPr>
          <w:sz w:val="24"/>
          <w:szCs w:val="24"/>
          <w:lang w:eastAsia="ru-RU"/>
        </w:rPr>
      </w:r>
    </w:p>
    <w:p>
      <w:pPr>
        <w:pStyle w:val="949"/>
        <w:ind w:right="566"/>
        <w:spacing w:after="0"/>
        <w:rPr>
          <w:sz w:val="28"/>
          <w:szCs w:val="28"/>
          <w:lang w:eastAsia="ru-RU"/>
        </w:rPr>
      </w:pPr>
      <w:r>
        <w:rPr>
          <w:sz w:val="28"/>
          <w:szCs w:val="28"/>
          <w:lang w:eastAsia="ru-RU"/>
        </w:rPr>
        <w:t xml:space="preserve">г.___________</w:t>
        <w:tab/>
        <w:tab/>
        <w:tab/>
      </w:r>
      <w:r>
        <w:rPr>
          <w:sz w:val="28"/>
          <w:szCs w:val="28"/>
          <w:lang w:eastAsia="ru-RU"/>
        </w:rPr>
        <w:t xml:space="preserve">       </w:t>
      </w:r>
      <w:r>
        <w:rPr>
          <w:sz w:val="28"/>
          <w:szCs w:val="28"/>
          <w:lang w:eastAsia="ru-RU"/>
        </w:rPr>
        <w:tab/>
      </w:r>
      <w:r>
        <w:rPr>
          <w:sz w:val="28"/>
          <w:szCs w:val="28"/>
          <w:lang w:eastAsia="ru-RU"/>
        </w:rPr>
        <w:t xml:space="preserve">                       </w:t>
      </w:r>
      <w:r>
        <w:rPr>
          <w:sz w:val="28"/>
          <w:szCs w:val="28"/>
          <w:lang w:eastAsia="ru-RU"/>
        </w:rPr>
        <w:t xml:space="preserve">«</w:t>
      </w:r>
      <w:r>
        <w:rPr>
          <w:sz w:val="28"/>
          <w:szCs w:val="28"/>
          <w:lang w:eastAsia="ru-RU"/>
        </w:rPr>
        <w:t xml:space="preserve">__</w:t>
      </w:r>
      <w:r>
        <w:rPr>
          <w:sz w:val="28"/>
          <w:szCs w:val="28"/>
          <w:lang w:eastAsia="ru-RU"/>
        </w:rPr>
        <w:t xml:space="preserve">»</w:t>
      </w:r>
      <w:r>
        <w:rPr>
          <w:sz w:val="28"/>
          <w:szCs w:val="28"/>
          <w:lang w:eastAsia="ru-RU"/>
        </w:rPr>
        <w:t xml:space="preserve">____________20 _г.</w:t>
      </w:r>
      <w:r>
        <w:rPr>
          <w:sz w:val="28"/>
          <w:szCs w:val="28"/>
          <w:lang w:eastAsia="ru-RU"/>
        </w:rPr>
      </w:r>
    </w:p>
    <w:p>
      <w:pPr>
        <w:pStyle w:val="949"/>
        <w:ind w:right="566"/>
        <w:spacing w:after="0"/>
        <w:rPr>
          <w:sz w:val="28"/>
          <w:szCs w:val="28"/>
          <w:lang w:eastAsia="ru-RU"/>
        </w:rPr>
      </w:pPr>
      <w:r>
        <w:rPr>
          <w:sz w:val="28"/>
          <w:szCs w:val="28"/>
          <w:lang w:eastAsia="ru-RU"/>
        </w:rPr>
      </w:r>
      <w:r>
        <w:rPr>
          <w:sz w:val="28"/>
          <w:szCs w:val="28"/>
          <w:lang w:eastAsia="ru-RU"/>
        </w:rPr>
      </w:r>
    </w:p>
    <w:p>
      <w:pPr>
        <w:pStyle w:val="949"/>
        <w:ind w:right="566"/>
        <w:spacing w:after="0"/>
        <w:rPr>
          <w:sz w:val="28"/>
          <w:szCs w:val="28"/>
          <w:lang w:eastAsia="ru-RU"/>
        </w:rPr>
      </w:pPr>
      <w:r>
        <w:rPr>
          <w:sz w:val="28"/>
          <w:szCs w:val="28"/>
          <w:lang w:eastAsia="ru-RU"/>
        </w:rPr>
      </w:r>
      <w:r>
        <w:rPr>
          <w:sz w:val="28"/>
          <w:szCs w:val="28"/>
          <w:lang w:eastAsia="ru-RU"/>
        </w:rPr>
      </w:r>
    </w:p>
    <w:p>
      <w:pPr>
        <w:pStyle w:val="949"/>
        <w:ind w:right="566"/>
        <w:spacing w:after="0"/>
        <w:rPr>
          <w:sz w:val="28"/>
          <w:szCs w:val="28"/>
          <w:lang w:eastAsia="ru-RU"/>
        </w:rPr>
      </w:pPr>
      <w:r>
        <w:rPr>
          <w:sz w:val="28"/>
          <w:szCs w:val="28"/>
          <w:lang w:eastAsia="ru-RU"/>
        </w:rPr>
        <w:t xml:space="preserve">Исполнитель, его адрес и банковские реквизиты</w:t>
      </w:r>
      <w:r>
        <w:rPr>
          <w:sz w:val="28"/>
          <w:szCs w:val="28"/>
          <w:lang w:eastAsia="ru-RU"/>
        </w:rPr>
      </w:r>
    </w:p>
    <w:p>
      <w:pPr>
        <w:pStyle w:val="949"/>
        <w:ind w:right="566"/>
        <w:spacing w:after="0"/>
        <w:rPr>
          <w:sz w:val="28"/>
          <w:szCs w:val="28"/>
          <w:lang w:eastAsia="ru-RU"/>
        </w:rPr>
      </w:pPr>
      <w:r>
        <w:rPr>
          <w:sz w:val="28"/>
          <w:szCs w:val="28"/>
          <w:lang w:eastAsia="ru-RU"/>
        </w:rPr>
        <w:t xml:space="preserve">______________________________________________________________</w:t>
      </w:r>
      <w:r>
        <w:rPr>
          <w:sz w:val="28"/>
          <w:szCs w:val="28"/>
          <w:lang w:eastAsia="ru-RU"/>
        </w:rPr>
      </w:r>
    </w:p>
    <w:p>
      <w:pPr>
        <w:pStyle w:val="949"/>
        <w:ind w:right="566"/>
        <w:spacing w:after="0"/>
        <w:rPr>
          <w:sz w:val="28"/>
          <w:szCs w:val="28"/>
          <w:lang w:eastAsia="ru-RU"/>
        </w:rPr>
      </w:pPr>
      <w:r>
        <w:rPr>
          <w:sz w:val="28"/>
          <w:szCs w:val="28"/>
          <w:lang w:eastAsia="ru-RU"/>
        </w:rPr>
        <w:t xml:space="preserve">______________________________________________________________</w:t>
      </w:r>
      <w:r>
        <w:rPr>
          <w:sz w:val="28"/>
          <w:szCs w:val="28"/>
          <w:lang w:eastAsia="ru-RU"/>
        </w:rPr>
      </w:r>
    </w:p>
    <w:p>
      <w:pPr>
        <w:pStyle w:val="949"/>
        <w:ind w:right="566"/>
        <w:spacing w:after="0"/>
        <w:rPr>
          <w:sz w:val="28"/>
          <w:szCs w:val="28"/>
          <w:lang w:eastAsia="ru-RU"/>
        </w:rPr>
      </w:pPr>
      <w:r>
        <w:rPr>
          <w:sz w:val="28"/>
          <w:szCs w:val="28"/>
          <w:lang w:eastAsia="ru-RU"/>
        </w:rPr>
        <w:t xml:space="preserve">______________________________________________________________</w:t>
      </w:r>
      <w:r>
        <w:rPr>
          <w:sz w:val="28"/>
          <w:szCs w:val="28"/>
          <w:lang w:eastAsia="ru-RU"/>
        </w:rPr>
      </w:r>
    </w:p>
    <w:p>
      <w:pPr>
        <w:pStyle w:val="949"/>
        <w:ind w:right="566"/>
        <w:spacing w:after="0"/>
        <w:rPr>
          <w:sz w:val="28"/>
          <w:szCs w:val="28"/>
          <w:lang w:eastAsia="ru-RU"/>
        </w:rPr>
      </w:pPr>
      <w:r>
        <w:rPr>
          <w:sz w:val="28"/>
          <w:szCs w:val="28"/>
          <w:lang w:eastAsia="ru-RU"/>
        </w:rPr>
      </w:r>
      <w:r>
        <w:rPr>
          <w:sz w:val="28"/>
          <w:szCs w:val="28"/>
          <w:lang w:eastAsia="ru-RU"/>
        </w:rPr>
      </w:r>
    </w:p>
    <w:p>
      <w:pPr>
        <w:pStyle w:val="949"/>
        <w:ind w:right="566"/>
        <w:spacing w:after="0"/>
        <w:rPr>
          <w:sz w:val="28"/>
          <w:szCs w:val="28"/>
          <w:lang w:eastAsia="ru-RU"/>
        </w:rPr>
      </w:pPr>
      <w:r>
        <w:rPr>
          <w:sz w:val="28"/>
          <w:szCs w:val="28"/>
          <w:lang w:eastAsia="ru-RU"/>
        </w:rPr>
        <w:t xml:space="preserve">Заказчик, его адрес и банковские реквизиты</w:t>
      </w:r>
      <w:r>
        <w:rPr>
          <w:sz w:val="28"/>
          <w:szCs w:val="28"/>
          <w:lang w:eastAsia="ru-RU"/>
        </w:rPr>
      </w:r>
    </w:p>
    <w:p>
      <w:pPr>
        <w:pStyle w:val="949"/>
        <w:ind w:right="566"/>
        <w:spacing w:after="0"/>
        <w:rPr>
          <w:sz w:val="28"/>
          <w:szCs w:val="28"/>
          <w:lang w:eastAsia="ru-RU"/>
        </w:rPr>
      </w:pPr>
      <w:r>
        <w:rPr>
          <w:sz w:val="28"/>
          <w:szCs w:val="28"/>
          <w:lang w:eastAsia="ru-RU"/>
        </w:rPr>
        <w:t xml:space="preserve">______________________________________________________________</w:t>
      </w:r>
      <w:r>
        <w:rPr>
          <w:sz w:val="28"/>
          <w:szCs w:val="28"/>
          <w:lang w:eastAsia="ru-RU"/>
        </w:rPr>
      </w:r>
    </w:p>
    <w:p>
      <w:pPr>
        <w:pStyle w:val="949"/>
        <w:ind w:right="566"/>
        <w:spacing w:after="0"/>
        <w:rPr>
          <w:sz w:val="28"/>
          <w:szCs w:val="28"/>
          <w:lang w:eastAsia="ru-RU"/>
        </w:rPr>
      </w:pPr>
      <w:r>
        <w:rPr>
          <w:sz w:val="28"/>
          <w:szCs w:val="28"/>
          <w:lang w:eastAsia="ru-RU"/>
        </w:rPr>
        <w:t xml:space="preserve">______________________________________________________________</w:t>
      </w:r>
      <w:r>
        <w:rPr>
          <w:sz w:val="28"/>
          <w:szCs w:val="28"/>
          <w:lang w:eastAsia="ru-RU"/>
        </w:rPr>
      </w:r>
    </w:p>
    <w:p>
      <w:pPr>
        <w:pStyle w:val="949"/>
        <w:ind w:right="566"/>
        <w:spacing w:after="0"/>
        <w:rPr>
          <w:sz w:val="28"/>
          <w:szCs w:val="28"/>
          <w:lang w:eastAsia="ru-RU"/>
        </w:rPr>
      </w:pPr>
      <w:r>
        <w:rPr>
          <w:sz w:val="28"/>
          <w:szCs w:val="28"/>
          <w:lang w:eastAsia="ru-RU"/>
        </w:rPr>
        <w:t xml:space="preserve">______________________________________________________________</w:t>
      </w:r>
      <w:r>
        <w:rPr>
          <w:sz w:val="28"/>
          <w:szCs w:val="28"/>
          <w:lang w:eastAsia="ru-RU"/>
        </w:rPr>
      </w:r>
    </w:p>
    <w:p>
      <w:pPr>
        <w:pStyle w:val="949"/>
        <w:ind w:firstLine="284"/>
        <w:spacing w:after="0"/>
        <w:rPr>
          <w:sz w:val="28"/>
          <w:szCs w:val="28"/>
          <w:lang w:eastAsia="ru-RU"/>
        </w:rPr>
      </w:pPr>
      <w:r>
        <w:rPr>
          <w:sz w:val="28"/>
          <w:szCs w:val="28"/>
          <w:lang w:eastAsia="ru-RU"/>
        </w:rPr>
      </w:r>
      <w:r>
        <w:rPr>
          <w:sz w:val="28"/>
          <w:szCs w:val="28"/>
          <w:lang w:eastAsia="ru-RU"/>
        </w:rPr>
      </w:r>
    </w:p>
    <w:tbl>
      <w:tblPr>
        <w:tblW w:w="8789" w:type="dxa"/>
        <w:tblInd w:w="40" w:type="dxa"/>
        <w:tblLayout w:type="fixed"/>
        <w:tblCellMar>
          <w:left w:w="40" w:type="dxa"/>
          <w:top w:w="0" w:type="dxa"/>
          <w:right w:w="40" w:type="dxa"/>
          <w:bottom w:w="0" w:type="dxa"/>
        </w:tblCellMar>
        <w:tblLook w:val="04A0" w:firstRow="1" w:lastRow="0" w:firstColumn="1" w:lastColumn="0" w:noHBand="0" w:noVBand="1"/>
      </w:tblPr>
      <w:tblGrid>
        <w:gridCol w:w="2552"/>
        <w:gridCol w:w="1417"/>
        <w:gridCol w:w="1701"/>
        <w:gridCol w:w="1276"/>
        <w:gridCol w:w="1843"/>
      </w:tblGrid>
      <w:tr>
        <w:tblPrEx/>
        <w:trPr/>
        <w:tc>
          <w:tcPr>
            <w:tcBorders>
              <w:top w:val="single" w:color="000000" w:sz="6" w:space="0"/>
              <w:left w:val="single" w:color="000000" w:sz="6" w:space="0"/>
              <w:bottom w:val="single" w:color="000000" w:sz="6" w:space="0"/>
              <w:right w:val="single" w:color="000000" w:sz="6" w:space="0"/>
            </w:tcBorders>
            <w:tcW w:w="2552" w:type="dxa"/>
            <w:vAlign w:val="top"/>
            <w:textDirection w:val="lrTb"/>
            <w:noWrap w:val="false"/>
          </w:tcPr>
          <w:p>
            <w:pPr>
              <w:pStyle w:val="949"/>
              <w:jc w:val="center"/>
              <w:spacing w:after="0"/>
              <w:rPr>
                <w:lang w:eastAsia="ru-RU"/>
              </w:rPr>
            </w:pPr>
            <w:r>
              <w:rPr>
                <w:lang w:eastAsia="ru-RU"/>
              </w:rPr>
              <w:t xml:space="preserve">Наименование систем и технических средств</w:t>
            </w:r>
            <w:r>
              <w:rPr>
                <w:lang w:eastAsia="ru-RU"/>
              </w:rPr>
            </w:r>
          </w:p>
        </w:tc>
        <w:tc>
          <w:tcPr>
            <w:tcBorders>
              <w:top w:val="single" w:color="000000" w:sz="6" w:space="0"/>
              <w:left w:val="single" w:color="000000" w:sz="6" w:space="0"/>
              <w:bottom w:val="single" w:color="000000" w:sz="6" w:space="0"/>
              <w:right w:val="single" w:color="000000" w:sz="6" w:space="0"/>
            </w:tcBorders>
            <w:tcW w:w="1417" w:type="dxa"/>
            <w:vAlign w:val="top"/>
            <w:textDirection w:val="lrTb"/>
            <w:noWrap w:val="false"/>
          </w:tcPr>
          <w:p>
            <w:pPr>
              <w:pStyle w:val="949"/>
              <w:jc w:val="center"/>
              <w:spacing w:after="0"/>
              <w:rPr>
                <w:lang w:eastAsia="ru-RU"/>
              </w:rPr>
            </w:pPr>
            <w:r>
              <w:rPr>
                <w:lang w:eastAsia="ru-RU"/>
              </w:rPr>
              <w:t xml:space="preserve">Количество</w:t>
            </w:r>
            <w:r>
              <w:rPr>
                <w:lang w:eastAsia="ru-RU"/>
              </w:rPr>
            </w:r>
          </w:p>
        </w:tc>
        <w:tc>
          <w:tcPr>
            <w:tcBorders>
              <w:top w:val="single" w:color="000000" w:sz="6" w:space="0"/>
              <w:left w:val="single" w:color="000000" w:sz="6" w:space="0"/>
              <w:bottom w:val="single" w:color="000000" w:sz="6" w:space="0"/>
              <w:right w:val="single" w:color="000000" w:sz="6" w:space="0"/>
            </w:tcBorders>
            <w:tcW w:w="1701" w:type="dxa"/>
            <w:vAlign w:val="top"/>
            <w:textDirection w:val="lrTb"/>
            <w:noWrap w:val="false"/>
          </w:tcPr>
          <w:p>
            <w:pPr>
              <w:pStyle w:val="949"/>
              <w:jc w:val="center"/>
              <w:spacing w:after="0"/>
              <w:rPr>
                <w:lang w:eastAsia="ru-RU"/>
              </w:rPr>
            </w:pPr>
            <w:r>
              <w:rPr>
                <w:lang w:eastAsia="ru-RU"/>
              </w:rPr>
              <w:t xml:space="preserve">№ позиции прейскуранта</w:t>
            </w:r>
            <w:r>
              <w:rPr>
                <w:lang w:eastAsia="ru-RU"/>
              </w:rPr>
            </w:r>
          </w:p>
        </w:tc>
        <w:tc>
          <w:tcPr>
            <w:tcBorders>
              <w:top w:val="single" w:color="000000" w:sz="6" w:space="0"/>
              <w:left w:val="single" w:color="000000" w:sz="6" w:space="0"/>
              <w:bottom w:val="single" w:color="000000" w:sz="6" w:space="0"/>
              <w:right w:val="single" w:color="000000" w:sz="6" w:space="0"/>
            </w:tcBorders>
            <w:tcW w:w="1276" w:type="dxa"/>
            <w:vAlign w:val="top"/>
            <w:textDirection w:val="lrTb"/>
            <w:noWrap w:val="false"/>
          </w:tcPr>
          <w:p>
            <w:pPr>
              <w:pStyle w:val="949"/>
              <w:jc w:val="center"/>
              <w:spacing w:after="0"/>
              <w:rPr>
                <w:lang w:eastAsia="ru-RU"/>
              </w:rPr>
            </w:pPr>
            <w:r>
              <w:rPr>
                <w:lang w:eastAsia="ru-RU"/>
              </w:rPr>
              <w:t xml:space="preserve">Цена за единицу</w:t>
            </w:r>
            <w:r>
              <w:rPr>
                <w:lang w:eastAsia="ru-RU"/>
              </w:rPr>
            </w:r>
          </w:p>
        </w:tc>
        <w:tc>
          <w:tcPr>
            <w:tcBorders>
              <w:top w:val="single" w:color="000000" w:sz="6" w:space="0"/>
              <w:left w:val="single" w:color="000000" w:sz="6" w:space="0"/>
              <w:bottom w:val="single" w:color="000000" w:sz="6" w:space="0"/>
              <w:right w:val="single" w:color="000000" w:sz="6" w:space="0"/>
            </w:tcBorders>
            <w:tcW w:w="1843" w:type="dxa"/>
            <w:vAlign w:val="top"/>
            <w:textDirection w:val="lrTb"/>
            <w:noWrap w:val="false"/>
          </w:tcPr>
          <w:p>
            <w:pPr>
              <w:pStyle w:val="949"/>
              <w:jc w:val="center"/>
              <w:spacing w:after="0"/>
              <w:rPr>
                <w:lang w:eastAsia="ru-RU"/>
              </w:rPr>
            </w:pPr>
            <w:r>
              <w:rPr>
                <w:lang w:eastAsia="ru-RU"/>
              </w:rPr>
              <w:t xml:space="preserve">Общая стоимость </w:t>
            </w:r>
            <w:r>
              <w:rPr>
                <w:lang w:eastAsia="ru-RU"/>
              </w:rPr>
            </w:r>
          </w:p>
        </w:tc>
      </w:tr>
      <w:tr>
        <w:tblPrEx/>
        <w:trPr/>
        <w:tc>
          <w:tcPr>
            <w:tcBorders>
              <w:top w:val="single" w:color="000000" w:sz="6" w:space="0"/>
              <w:left w:val="single" w:color="000000" w:sz="6" w:space="0"/>
              <w:bottom w:val="single" w:color="000000" w:sz="6" w:space="0"/>
              <w:right w:val="single" w:color="000000" w:sz="6" w:space="0"/>
            </w:tcBorders>
            <w:tcW w:w="2552" w:type="dxa"/>
            <w:vAlign w:val="top"/>
            <w:textDirection w:val="lrTb"/>
            <w:noWrap w:val="false"/>
          </w:tcPr>
          <w:p>
            <w:pPr>
              <w:pStyle w:val="949"/>
              <w:spacing w:after="0"/>
              <w:rPr>
                <w:lang w:eastAsia="ru-RU"/>
              </w:rPr>
            </w:pPr>
            <w:r>
              <w:rPr>
                <w:lang w:eastAsia="ru-RU"/>
              </w:rPr>
            </w:r>
            <w:r>
              <w:rPr>
                <w:lang w:eastAsia="ru-RU"/>
              </w:rPr>
            </w:r>
          </w:p>
        </w:tc>
        <w:tc>
          <w:tcPr>
            <w:tcBorders>
              <w:top w:val="single" w:color="000000" w:sz="6" w:space="0"/>
              <w:left w:val="single" w:color="000000" w:sz="6" w:space="0"/>
              <w:bottom w:val="single" w:color="000000" w:sz="6" w:space="0"/>
              <w:right w:val="single" w:color="000000" w:sz="6" w:space="0"/>
            </w:tcBorders>
            <w:tcW w:w="1417" w:type="dxa"/>
            <w:vAlign w:val="top"/>
            <w:textDirection w:val="lrTb"/>
            <w:noWrap w:val="false"/>
          </w:tcPr>
          <w:p>
            <w:pPr>
              <w:pStyle w:val="949"/>
              <w:spacing w:after="0"/>
              <w:rPr>
                <w:lang w:eastAsia="ru-RU"/>
              </w:rPr>
            </w:pPr>
            <w:r>
              <w:rPr>
                <w:lang w:eastAsia="ru-RU"/>
              </w:rPr>
            </w:r>
            <w:r>
              <w:rPr>
                <w:lang w:eastAsia="ru-RU"/>
              </w:rPr>
            </w:r>
          </w:p>
        </w:tc>
        <w:tc>
          <w:tcPr>
            <w:tcBorders>
              <w:top w:val="single" w:color="000000" w:sz="6" w:space="0"/>
              <w:left w:val="single" w:color="000000" w:sz="6" w:space="0"/>
              <w:bottom w:val="single" w:color="000000" w:sz="6" w:space="0"/>
              <w:right w:val="single" w:color="000000" w:sz="6" w:space="0"/>
            </w:tcBorders>
            <w:tcW w:w="1701" w:type="dxa"/>
            <w:vAlign w:val="top"/>
            <w:textDirection w:val="lrTb"/>
            <w:noWrap w:val="false"/>
          </w:tcPr>
          <w:p>
            <w:pPr>
              <w:pStyle w:val="949"/>
              <w:spacing w:after="0"/>
              <w:rPr>
                <w:lang w:eastAsia="ru-RU"/>
              </w:rPr>
            </w:pPr>
            <w:r>
              <w:rPr>
                <w:lang w:eastAsia="ru-RU"/>
              </w:rPr>
            </w:r>
            <w:r>
              <w:rPr>
                <w:lang w:eastAsia="ru-RU"/>
              </w:rPr>
            </w:r>
          </w:p>
        </w:tc>
        <w:tc>
          <w:tcPr>
            <w:tcBorders>
              <w:top w:val="single" w:color="000000" w:sz="6" w:space="0"/>
              <w:left w:val="single" w:color="000000" w:sz="6" w:space="0"/>
              <w:bottom w:val="single" w:color="000000" w:sz="6" w:space="0"/>
              <w:right w:val="single" w:color="000000" w:sz="6" w:space="0"/>
            </w:tcBorders>
            <w:tcW w:w="1276" w:type="dxa"/>
            <w:vAlign w:val="top"/>
            <w:textDirection w:val="lrTb"/>
            <w:noWrap w:val="false"/>
          </w:tcPr>
          <w:p>
            <w:pPr>
              <w:pStyle w:val="949"/>
              <w:spacing w:after="0"/>
              <w:rPr>
                <w:lang w:eastAsia="ru-RU"/>
              </w:rPr>
            </w:pPr>
            <w:r>
              <w:rPr>
                <w:lang w:eastAsia="ru-RU"/>
              </w:rPr>
            </w:r>
            <w:r>
              <w:rPr>
                <w:lang w:eastAsia="ru-RU"/>
              </w:rPr>
            </w:r>
          </w:p>
        </w:tc>
        <w:tc>
          <w:tcPr>
            <w:tcBorders>
              <w:top w:val="single" w:color="000000" w:sz="6" w:space="0"/>
              <w:left w:val="single" w:color="000000" w:sz="6" w:space="0"/>
              <w:bottom w:val="single" w:color="000000" w:sz="6" w:space="0"/>
              <w:right w:val="single" w:color="000000" w:sz="6" w:space="0"/>
            </w:tcBorders>
            <w:tcW w:w="1843" w:type="dxa"/>
            <w:vAlign w:val="top"/>
            <w:textDirection w:val="lrTb"/>
            <w:noWrap w:val="false"/>
          </w:tcPr>
          <w:p>
            <w:pPr>
              <w:pStyle w:val="949"/>
              <w:spacing w:after="0"/>
              <w:rPr>
                <w:lang w:eastAsia="ru-RU"/>
              </w:rPr>
            </w:pPr>
            <w:r>
              <w:rPr>
                <w:lang w:eastAsia="ru-RU"/>
              </w:rPr>
            </w:r>
            <w:r>
              <w:rPr>
                <w:lang w:eastAsia="ru-RU"/>
              </w:rPr>
            </w:r>
          </w:p>
        </w:tc>
      </w:tr>
    </w:tbl>
    <w:p>
      <w:pPr>
        <w:pStyle w:val="949"/>
        <w:ind w:firstLine="284"/>
        <w:spacing w:after="0"/>
        <w:rPr>
          <w:sz w:val="28"/>
          <w:szCs w:val="28"/>
          <w:lang w:eastAsia="ru-RU"/>
        </w:rPr>
      </w:pPr>
      <w:r>
        <w:rPr>
          <w:sz w:val="28"/>
          <w:szCs w:val="28"/>
          <w:lang w:eastAsia="ru-RU"/>
        </w:rPr>
      </w:r>
      <w:r>
        <w:rPr>
          <w:sz w:val="28"/>
          <w:szCs w:val="28"/>
          <w:lang w:eastAsia="ru-RU"/>
        </w:rPr>
      </w:r>
    </w:p>
    <w:p>
      <w:pPr>
        <w:pStyle w:val="949"/>
        <w:ind w:right="566"/>
        <w:spacing w:after="0"/>
        <w:widowControl w:val="off"/>
        <w:rPr>
          <w:sz w:val="28"/>
          <w:szCs w:val="28"/>
          <w:lang w:eastAsia="ru-RU"/>
        </w:rPr>
      </w:pPr>
      <w:r>
        <w:rPr>
          <w:sz w:val="28"/>
          <w:szCs w:val="28"/>
          <w:lang w:eastAsia="ru-RU"/>
        </w:rPr>
        <w:t xml:space="preserve">_______________________________</w:t>
      </w:r>
      <w:r>
        <w:rPr>
          <w:sz w:val="28"/>
          <w:szCs w:val="28"/>
          <w:lang w:eastAsia="ru-RU"/>
        </w:rPr>
        <w:t xml:space="preserve">_______________________________</w:t>
      </w:r>
      <w:r>
        <w:rPr>
          <w:sz w:val="28"/>
          <w:szCs w:val="28"/>
          <w:lang w:eastAsia="ru-RU"/>
        </w:rPr>
      </w:r>
      <w:r>
        <w:rPr>
          <w:sz w:val="28"/>
          <w:szCs w:val="28"/>
          <w:lang w:eastAsia="ru-RU"/>
        </w:rPr>
      </w:r>
    </w:p>
    <w:p>
      <w:pPr>
        <w:pStyle w:val="949"/>
        <w:ind w:firstLine="284"/>
        <w:jc w:val="center"/>
        <w:spacing w:after="0"/>
        <w:rPr>
          <w:sz w:val="20"/>
          <w:szCs w:val="20"/>
          <w:lang w:eastAsia="ru-RU"/>
        </w:rPr>
      </w:pPr>
      <w:r>
        <w:rPr>
          <w:sz w:val="20"/>
          <w:szCs w:val="20"/>
          <w:lang w:eastAsia="ru-RU"/>
        </w:rPr>
        <w:t xml:space="preserve">(общая сумма прописью)</w:t>
      </w:r>
      <w:r>
        <w:rPr>
          <w:sz w:val="20"/>
          <w:szCs w:val="20"/>
          <w:lang w:eastAsia="ru-RU"/>
        </w:rPr>
      </w:r>
    </w:p>
    <w:p>
      <w:pPr>
        <w:pStyle w:val="949"/>
        <w:ind w:firstLine="284"/>
        <w:spacing w:after="0"/>
        <w:rPr>
          <w:sz w:val="28"/>
          <w:szCs w:val="28"/>
          <w:lang w:eastAsia="ru-RU"/>
        </w:rPr>
      </w:pPr>
      <w:r>
        <w:rPr>
          <w:sz w:val="28"/>
          <w:szCs w:val="28"/>
          <w:lang w:eastAsia="ru-RU"/>
        </w:rPr>
      </w:r>
      <w:r>
        <w:rPr>
          <w:sz w:val="28"/>
          <w:szCs w:val="28"/>
          <w:lang w:eastAsia="ru-RU"/>
        </w:rPr>
      </w:r>
    </w:p>
    <w:p>
      <w:pPr>
        <w:pStyle w:val="949"/>
        <w:ind w:right="566" w:firstLine="284"/>
        <w:spacing w:after="0"/>
        <w:rPr>
          <w:sz w:val="28"/>
          <w:szCs w:val="28"/>
          <w:lang w:eastAsia="ru-RU"/>
        </w:rPr>
      </w:pPr>
      <w:r>
        <w:rPr>
          <w:sz w:val="28"/>
          <w:szCs w:val="28"/>
          <w:lang w:eastAsia="ru-RU"/>
        </w:rPr>
        <w:t xml:space="preserve">Основание: дефектная ведомость на технические средства и системы пожарной автоматики.</w:t>
      </w:r>
      <w:r>
        <w:rPr>
          <w:sz w:val="28"/>
          <w:szCs w:val="28"/>
          <w:lang w:eastAsia="ru-RU"/>
        </w:rPr>
      </w:r>
    </w:p>
    <w:p>
      <w:pPr>
        <w:pStyle w:val="949"/>
        <w:ind w:right="566" w:firstLine="284"/>
        <w:spacing w:after="0"/>
        <w:rPr>
          <w:sz w:val="28"/>
          <w:szCs w:val="28"/>
          <w:lang w:eastAsia="ru-RU"/>
        </w:rPr>
      </w:pPr>
      <w:r>
        <w:rPr>
          <w:sz w:val="28"/>
          <w:szCs w:val="28"/>
          <w:lang w:eastAsia="ru-RU"/>
        </w:rPr>
      </w:r>
      <w:r>
        <w:rPr>
          <w:sz w:val="28"/>
          <w:szCs w:val="28"/>
          <w:lang w:eastAsia="ru-RU"/>
        </w:rPr>
      </w:r>
    </w:p>
    <w:p>
      <w:pPr>
        <w:pStyle w:val="949"/>
        <w:ind w:firstLine="284"/>
        <w:spacing w:after="0"/>
        <w:rPr>
          <w:sz w:val="28"/>
          <w:szCs w:val="28"/>
          <w:lang w:eastAsia="ru-RU"/>
        </w:rPr>
      </w:pPr>
      <w:r>
        <w:rPr>
          <w:sz w:val="28"/>
          <w:szCs w:val="28"/>
          <w:lang w:eastAsia="ru-RU"/>
        </w:rPr>
      </w:r>
      <w:r>
        <w:rPr>
          <w:sz w:val="28"/>
          <w:szCs w:val="28"/>
          <w:lang w:eastAsia="ru-RU"/>
        </w:rPr>
      </w:r>
    </w:p>
    <w:p>
      <w:pPr>
        <w:pStyle w:val="949"/>
        <w:ind w:firstLine="284"/>
        <w:spacing w:after="0"/>
        <w:rPr>
          <w:sz w:val="28"/>
          <w:szCs w:val="28"/>
          <w:lang w:eastAsia="ru-RU"/>
        </w:rPr>
      </w:pPr>
      <w:r>
        <w:rPr>
          <w:sz w:val="28"/>
          <w:szCs w:val="28"/>
          <w:lang w:eastAsia="ru-RU"/>
        </w:rPr>
      </w:r>
      <w:r>
        <w:rPr>
          <w:sz w:val="28"/>
          <w:szCs w:val="28"/>
          <w:lang w:eastAsia="ru-RU"/>
        </w:rPr>
      </w:r>
    </w:p>
    <w:p>
      <w:pPr>
        <w:pStyle w:val="949"/>
        <w:ind w:right="566" w:firstLine="284"/>
        <w:spacing w:after="0"/>
        <w:rPr>
          <w:sz w:val="28"/>
          <w:szCs w:val="28"/>
          <w:lang w:eastAsia="ru-RU"/>
        </w:rPr>
      </w:pPr>
      <w:r>
        <w:rPr>
          <w:sz w:val="28"/>
          <w:szCs w:val="28"/>
          <w:lang w:eastAsia="ru-RU"/>
        </w:rPr>
        <w:t xml:space="preserve">Заказчик</w:t>
        <w:tab/>
        <w:tab/>
        <w:tab/>
        <w:tab/>
        <w:tab/>
        <w:tab/>
        <w:tab/>
        <w:t xml:space="preserve">Исполнитель</w:t>
      </w:r>
      <w:r>
        <w:rPr>
          <w:sz w:val="28"/>
          <w:szCs w:val="28"/>
          <w:lang w:eastAsia="ru-RU"/>
        </w:rPr>
      </w:r>
    </w:p>
    <w:p>
      <w:pPr>
        <w:pStyle w:val="949"/>
        <w:ind w:right="566" w:firstLine="284"/>
        <w:spacing w:after="0"/>
        <w:rPr>
          <w:sz w:val="28"/>
          <w:szCs w:val="28"/>
          <w:lang w:eastAsia="ru-RU"/>
        </w:rPr>
      </w:pPr>
      <w:r>
        <w:rPr>
          <w:sz w:val="28"/>
          <w:szCs w:val="28"/>
          <w:lang w:eastAsia="ru-RU"/>
        </w:rPr>
        <w:t xml:space="preserve">__________________ </w:t>
        <w:tab/>
        <w:tab/>
        <w:tab/>
        <w:tab/>
        <w:t xml:space="preserve">_____________________</w:t>
      </w:r>
      <w:r>
        <w:rPr>
          <w:sz w:val="28"/>
          <w:szCs w:val="28"/>
          <w:lang w:eastAsia="ru-RU"/>
        </w:rPr>
      </w:r>
    </w:p>
    <w:p>
      <w:pPr>
        <w:pStyle w:val="949"/>
        <w:ind w:right="566" w:firstLine="284"/>
        <w:spacing w:after="0"/>
        <w:rPr>
          <w:sz w:val="20"/>
          <w:szCs w:val="20"/>
          <w:lang w:eastAsia="ru-RU"/>
        </w:rPr>
      </w:pPr>
      <w:r>
        <w:rPr>
          <w:sz w:val="20"/>
          <w:szCs w:val="20"/>
          <w:lang w:eastAsia="ru-RU"/>
        </w:rPr>
        <w:t xml:space="preserve">(подпись, фамилия, и. о.)</w:t>
        <w:tab/>
        <w:tab/>
        <w:tab/>
        <w:tab/>
        <w:tab/>
        <w:t xml:space="preserve">(подпись, фамилия, и. о.)</w:t>
      </w:r>
      <w:r>
        <w:rPr>
          <w:sz w:val="20"/>
          <w:szCs w:val="20"/>
          <w:lang w:eastAsia="ru-RU"/>
        </w:rPr>
      </w:r>
    </w:p>
    <w:p>
      <w:pPr>
        <w:pStyle w:val="949"/>
        <w:ind w:right="566" w:firstLine="284"/>
        <w:spacing w:after="0"/>
        <w:rPr>
          <w:sz w:val="20"/>
          <w:szCs w:val="20"/>
          <w:lang w:eastAsia="ru-RU"/>
        </w:rPr>
      </w:pPr>
      <w:r>
        <w:rPr>
          <w:sz w:val="20"/>
          <w:szCs w:val="20"/>
          <w:lang w:eastAsia="ru-RU"/>
        </w:rPr>
        <w:t xml:space="preserve">М.П.</w:t>
        <w:tab/>
        <w:tab/>
        <w:tab/>
        <w:tab/>
        <w:tab/>
        <w:tab/>
        <w:tab/>
        <w:tab/>
        <w:t xml:space="preserve">М.П.</w:t>
      </w:r>
      <w:r>
        <w:rPr>
          <w:sz w:val="20"/>
          <w:szCs w:val="20"/>
          <w:lang w:eastAsia="ru-RU"/>
        </w:rPr>
      </w:r>
      <w:r>
        <w:rPr>
          <w:sz w:val="20"/>
          <w:szCs w:val="20"/>
          <w:lang w:eastAsia="ru-RU"/>
        </w:rPr>
      </w:r>
    </w:p>
    <w:p>
      <w:pPr>
        <w:pStyle w:val="949"/>
        <w:ind w:right="566" w:firstLine="284"/>
        <w:spacing w:after="0"/>
        <w:rPr>
          <w:sz w:val="20"/>
          <w:szCs w:val="20"/>
          <w:lang w:eastAsia="ru-RU"/>
        </w:rPr>
      </w:pPr>
      <w:r>
        <w:rPr>
          <w:sz w:val="20"/>
          <w:szCs w:val="20"/>
          <w:lang w:eastAsia="ru-RU"/>
        </w:rPr>
      </w:r>
      <w:r>
        <w:rPr>
          <w:sz w:val="20"/>
          <w:szCs w:val="20"/>
          <w:lang w:eastAsia="ru-RU"/>
        </w:rPr>
      </w:r>
    </w:p>
    <w:p>
      <w:pPr>
        <w:pStyle w:val="949"/>
        <w:spacing w:after="0"/>
        <w:rPr>
          <w:sz w:val="28"/>
          <w:szCs w:val="28"/>
          <w:lang w:eastAsia="ru-RU"/>
        </w:rPr>
      </w:pPr>
      <w:r>
        <w:rPr>
          <w:sz w:val="28"/>
          <w:szCs w:val="28"/>
          <w:lang w:eastAsia="ru-RU"/>
        </w:rPr>
        <w:br w:type="page" w:clear="all"/>
      </w:r>
      <w:r>
        <w:rPr>
          <w:sz w:val="28"/>
          <w:szCs w:val="28"/>
          <w:lang w:eastAsia="ru-RU"/>
        </w:rPr>
      </w:r>
      <w:r>
        <w:rPr>
          <w:sz w:val="28"/>
          <w:szCs w:val="28"/>
          <w:lang w:eastAsia="ru-RU"/>
        </w:rPr>
      </w:r>
    </w:p>
    <w:p>
      <w:pPr>
        <w:pStyle w:val="949"/>
        <w:ind w:right="-1" w:firstLine="5954"/>
        <w:jc w:val="right"/>
        <w:spacing w:after="0"/>
        <w:rPr>
          <w:sz w:val="24"/>
          <w:szCs w:val="24"/>
          <w:lang w:eastAsia="ru-RU"/>
        </w:rPr>
      </w:pPr>
      <w:r>
        <w:t xml:space="preserve">                                                                            </w:t>
      </w:r>
      <w:r>
        <w:rPr>
          <w:sz w:val="24"/>
          <w:szCs w:val="24"/>
          <w:lang w:eastAsia="ru-RU"/>
        </w:rPr>
        <w:t xml:space="preserve">Приложение </w:t>
      </w:r>
      <w:r>
        <w:rPr>
          <w:sz w:val="24"/>
          <w:szCs w:val="24"/>
          <w:lang w:eastAsia="ru-RU"/>
        </w:rPr>
        <w:t xml:space="preserve">Т1</w:t>
      </w:r>
      <w:r>
        <w:rPr>
          <w:sz w:val="24"/>
          <w:szCs w:val="24"/>
          <w:lang w:eastAsia="ru-RU"/>
        </w:rPr>
      </w:r>
      <w:r>
        <w:rPr>
          <w:sz w:val="24"/>
          <w:szCs w:val="24"/>
          <w:lang w:eastAsia="ru-RU"/>
        </w:rPr>
      </w:r>
    </w:p>
    <w:p>
      <w:pPr>
        <w:pStyle w:val="949"/>
        <w:ind w:right="-1" w:firstLine="5954"/>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п.13.2.5</w:t>
      </w:r>
      <w:r>
        <w:rPr>
          <w:sz w:val="24"/>
          <w:szCs w:val="24"/>
          <w:lang w:eastAsia="ru-RU"/>
        </w:rPr>
        <w:t xml:space="preserve"> и п.15.17</w:t>
      </w:r>
      <w:r>
        <w:rPr>
          <w:sz w:val="24"/>
          <w:szCs w:val="24"/>
          <w:lang w:eastAsia="ru-RU"/>
        </w:rPr>
        <w:t xml:space="preserve"> </w:t>
      </w:r>
      <w:r>
        <w:rPr>
          <w:sz w:val="24"/>
          <w:szCs w:val="24"/>
          <w:lang w:eastAsia="ru-RU"/>
        </w:rPr>
        <w:t xml:space="preserve">справочное) </w:t>
      </w:r>
      <w:r>
        <w:rPr>
          <w:sz w:val="24"/>
          <w:szCs w:val="24"/>
          <w:lang w:eastAsia="ru-RU"/>
        </w:rPr>
      </w:r>
    </w:p>
    <w:p>
      <w:pPr>
        <w:pStyle w:val="949"/>
        <w:ind w:right="-1" w:firstLine="5954"/>
        <w:jc w:val="right"/>
        <w:spacing w:after="0"/>
        <w:rPr>
          <w:lang w:eastAsia="ru-RU"/>
        </w:rPr>
      </w:pPr>
      <w:r>
        <w:rPr>
          <w:lang w:eastAsia="ru-RU"/>
        </w:rPr>
      </w:r>
      <w:r>
        <w:rPr>
          <w:lang w:eastAsia="ru-RU"/>
        </w:rPr>
      </w:r>
    </w:p>
    <w:p>
      <w:pPr>
        <w:pStyle w:val="949"/>
        <w:ind w:right="566" w:firstLine="284"/>
        <w:jc w:val="center"/>
        <w:spacing w:after="0"/>
        <w:rPr>
          <w:sz w:val="28"/>
          <w:szCs w:val="28"/>
          <w:lang w:eastAsia="ru-RU"/>
        </w:rPr>
      </w:pPr>
      <w:r>
        <w:rPr>
          <w:sz w:val="28"/>
          <w:szCs w:val="28"/>
          <w:lang w:eastAsia="ru-RU"/>
        </w:rPr>
      </w:r>
      <w:r>
        <w:rPr>
          <w:sz w:val="28"/>
          <w:szCs w:val="28"/>
          <w:lang w:eastAsia="ru-RU"/>
        </w:rPr>
      </w:r>
    </w:p>
    <w:p>
      <w:pPr>
        <w:pStyle w:val="949"/>
        <w:ind w:right="566" w:firstLine="284"/>
        <w:jc w:val="center"/>
        <w:spacing w:after="0"/>
        <w:rPr>
          <w:sz w:val="28"/>
          <w:szCs w:val="28"/>
          <w:lang w:eastAsia="ru-RU"/>
        </w:rPr>
      </w:pPr>
      <w:r>
        <w:rPr>
          <w:sz w:val="28"/>
          <w:szCs w:val="28"/>
          <w:lang w:eastAsia="ru-RU"/>
        </w:rPr>
        <w:t xml:space="preserve">Дефектная ведомость </w:t>
      </w:r>
      <w:r>
        <w:rPr>
          <w:sz w:val="28"/>
          <w:szCs w:val="28"/>
          <w:lang w:eastAsia="ru-RU"/>
        </w:rPr>
      </w:r>
    </w:p>
    <w:p>
      <w:pPr>
        <w:pStyle w:val="949"/>
        <w:ind w:right="566" w:firstLine="284"/>
        <w:jc w:val="center"/>
        <w:spacing w:after="0"/>
        <w:rPr>
          <w:sz w:val="28"/>
          <w:szCs w:val="28"/>
          <w:lang w:eastAsia="ru-RU"/>
        </w:rPr>
      </w:pPr>
      <w:r>
        <w:rPr>
          <w:sz w:val="28"/>
          <w:szCs w:val="28"/>
          <w:lang w:eastAsia="ru-RU"/>
        </w:rPr>
        <w:t xml:space="preserve">на технические средства и системы п</w:t>
      </w:r>
      <w:r>
        <w:rPr>
          <w:sz w:val="28"/>
          <w:szCs w:val="28"/>
          <w:lang w:eastAsia="ru-RU"/>
        </w:rPr>
        <w:t xml:space="preserve">ротивопожарной защиты</w:t>
      </w:r>
      <w:r>
        <w:rPr>
          <w:sz w:val="28"/>
          <w:szCs w:val="28"/>
          <w:lang w:eastAsia="ru-RU"/>
        </w:rPr>
      </w:r>
      <w:r>
        <w:rPr>
          <w:sz w:val="28"/>
          <w:szCs w:val="28"/>
          <w:lang w:eastAsia="ru-RU"/>
        </w:rPr>
      </w:r>
    </w:p>
    <w:p>
      <w:pPr>
        <w:pStyle w:val="949"/>
        <w:ind w:right="566" w:firstLine="284"/>
        <w:jc w:val="center"/>
        <w:spacing w:after="0"/>
        <w:rPr>
          <w:sz w:val="28"/>
          <w:szCs w:val="28"/>
          <w:lang w:eastAsia="ru-RU"/>
        </w:rPr>
      </w:pPr>
      <w:r>
        <w:rPr>
          <w:sz w:val="28"/>
          <w:szCs w:val="28"/>
          <w:lang w:eastAsia="ru-RU"/>
        </w:rPr>
      </w:r>
      <w:r>
        <w:rPr>
          <w:sz w:val="28"/>
          <w:szCs w:val="28"/>
          <w:lang w:eastAsia="ru-RU"/>
        </w:rPr>
      </w:r>
    </w:p>
    <w:p>
      <w:pPr>
        <w:pStyle w:val="949"/>
        <w:ind w:right="566"/>
        <w:spacing w:after="0"/>
        <w:tabs>
          <w:tab w:val="left" w:pos="8647" w:leader="none"/>
        </w:tabs>
        <w:rPr>
          <w:sz w:val="24"/>
          <w:szCs w:val="24"/>
          <w:lang w:eastAsia="ru-RU"/>
        </w:rPr>
      </w:pPr>
      <w:r>
        <w:rPr>
          <w:sz w:val="24"/>
          <w:szCs w:val="24"/>
          <w:lang w:eastAsia="ru-RU"/>
        </w:rPr>
        <w:t xml:space="preserve">Наименование объекта:</w:t>
      </w:r>
      <w:r>
        <w:rPr>
          <w:sz w:val="24"/>
          <w:szCs w:val="24"/>
          <w:lang w:eastAsia="ru-RU"/>
        </w:rPr>
        <w:t xml:space="preserve"> _______________________________________________</w:t>
      </w:r>
      <w:r>
        <w:rPr>
          <w:sz w:val="24"/>
          <w:szCs w:val="24"/>
          <w:lang w:eastAsia="ru-RU"/>
        </w:rPr>
      </w:r>
      <w:r>
        <w:rPr>
          <w:sz w:val="24"/>
          <w:szCs w:val="24"/>
          <w:lang w:eastAsia="ru-RU"/>
        </w:rPr>
      </w:r>
    </w:p>
    <w:p>
      <w:pPr>
        <w:pStyle w:val="949"/>
        <w:ind w:right="566"/>
        <w:spacing w:after="0"/>
        <w:tabs>
          <w:tab w:val="left" w:pos="8647" w:leader="none"/>
        </w:tabs>
        <w:rPr>
          <w:sz w:val="24"/>
          <w:szCs w:val="24"/>
          <w:lang w:eastAsia="ru-RU"/>
        </w:rPr>
      </w:pPr>
      <w:r>
        <w:rPr>
          <w:sz w:val="24"/>
          <w:szCs w:val="24"/>
          <w:lang w:eastAsia="ru-RU"/>
        </w:rPr>
      </w:r>
      <w:r>
        <w:rPr>
          <w:sz w:val="24"/>
          <w:szCs w:val="24"/>
          <w:lang w:eastAsia="ru-RU"/>
        </w:rPr>
      </w:r>
    </w:p>
    <w:tbl>
      <w:tblPr>
        <w:tblW w:w="8789" w:type="dxa"/>
        <w:tblInd w:w="40" w:type="dxa"/>
        <w:tblBorders>
          <w:top w:val="single" w:color="000000" w:sz="6" w:space="0"/>
          <w:left w:val="single" w:color="000000" w:sz="6" w:space="0"/>
          <w:bottom w:val="single" w:color="000000" w:sz="6" w:space="0"/>
          <w:right w:val="single" w:color="000000" w:sz="6" w:space="0"/>
          <w:insideH w:val="none" w:color="000000" w:sz="0" w:space="0"/>
          <w:insideV w:val="single" w:color="000000" w:sz="6" w:space="0"/>
        </w:tblBorders>
        <w:tblLayout w:type="fixed"/>
        <w:tblCellMar>
          <w:left w:w="40" w:type="dxa"/>
          <w:top w:w="0" w:type="dxa"/>
          <w:right w:w="40" w:type="dxa"/>
          <w:bottom w:w="0" w:type="dxa"/>
        </w:tblCellMar>
        <w:tblLook w:val="04A0" w:firstRow="1" w:lastRow="0" w:firstColumn="1" w:lastColumn="0" w:noHBand="0" w:noVBand="1"/>
      </w:tblPr>
      <w:tblGrid>
        <w:gridCol w:w="567"/>
        <w:gridCol w:w="3544"/>
        <w:gridCol w:w="2693"/>
        <w:gridCol w:w="1985"/>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6" w:space="0"/>
              <w:bottom w:val="single" w:color="000000" w:sz="6" w:space="0"/>
            </w:tcBorders>
            <w:tcW w:w="567" w:type="dxa"/>
            <w:vAlign w:val="top"/>
            <w:textDirection w:val="lrTb"/>
            <w:noWrap w:val="false"/>
          </w:tcPr>
          <w:p>
            <w:pPr>
              <w:pStyle w:val="949"/>
              <w:jc w:val="center"/>
              <w:spacing w:after="0"/>
              <w:rPr>
                <w:lang w:eastAsia="ru-RU"/>
              </w:rPr>
            </w:pPr>
            <w:r>
              <w:rPr>
                <w:lang w:eastAsia="ru-RU"/>
              </w:rPr>
              <w:t xml:space="preserve">№ п/п</w:t>
            </w:r>
            <w:r>
              <w:rPr>
                <w:lang w:eastAsia="ru-RU"/>
              </w:rPr>
            </w:r>
          </w:p>
        </w:tc>
        <w:tc>
          <w:tcPr>
            <w:tcBorders>
              <w:top w:val="single" w:color="000000" w:sz="6" w:space="0"/>
              <w:bottom w:val="single" w:color="000000" w:sz="6" w:space="0"/>
            </w:tcBorders>
            <w:tcW w:w="3544" w:type="dxa"/>
            <w:vAlign w:val="top"/>
            <w:textDirection w:val="lrTb"/>
            <w:noWrap w:val="false"/>
          </w:tcPr>
          <w:p>
            <w:pPr>
              <w:pStyle w:val="949"/>
              <w:jc w:val="center"/>
              <w:spacing w:after="0"/>
              <w:rPr>
                <w:lang w:eastAsia="ru-RU"/>
              </w:rPr>
            </w:pPr>
            <w:r>
              <w:rPr>
                <w:lang w:eastAsia="ru-RU"/>
              </w:rPr>
              <w:t xml:space="preserve">Наименование систем, технических средств, </w:t>
            </w:r>
            <w:r>
              <w:rPr>
                <w:lang w:eastAsia="ru-RU"/>
              </w:rPr>
              <w:t xml:space="preserve">установок противопожарной защиты, </w:t>
            </w:r>
            <w:r>
              <w:rPr>
                <w:lang w:eastAsia="ru-RU"/>
              </w:rPr>
            </w:r>
          </w:p>
          <w:p>
            <w:pPr>
              <w:pStyle w:val="949"/>
              <w:jc w:val="center"/>
              <w:spacing w:after="0"/>
              <w:rPr>
                <w:lang w:eastAsia="ru-RU"/>
              </w:rPr>
            </w:pPr>
            <w:r>
              <w:rPr>
                <w:lang w:eastAsia="ru-RU"/>
              </w:rPr>
              <w:t xml:space="preserve">их состояние</w:t>
            </w:r>
            <w:r>
              <w:rPr>
                <w:lang w:eastAsia="ru-RU"/>
              </w:rPr>
            </w:r>
          </w:p>
        </w:tc>
        <w:tc>
          <w:tcPr>
            <w:tcBorders>
              <w:top w:val="single" w:color="000000" w:sz="6" w:space="0"/>
              <w:bottom w:val="single" w:color="000000" w:sz="6" w:space="0"/>
            </w:tcBorders>
            <w:tcW w:w="2693" w:type="dxa"/>
            <w:vAlign w:val="top"/>
            <w:textDirection w:val="lrTb"/>
            <w:noWrap w:val="false"/>
          </w:tcPr>
          <w:p>
            <w:pPr>
              <w:pStyle w:val="949"/>
              <w:jc w:val="center"/>
              <w:spacing w:after="0"/>
              <w:rPr>
                <w:lang w:eastAsia="ru-RU"/>
              </w:rPr>
            </w:pPr>
            <w:r>
              <w:rPr>
                <w:lang w:eastAsia="ru-RU"/>
              </w:rPr>
              <w:t xml:space="preserve">Неисправный узел, деталь, элемент</w:t>
            </w:r>
            <w:r>
              <w:rPr>
                <w:lang w:eastAsia="ru-RU"/>
              </w:rPr>
            </w:r>
          </w:p>
        </w:tc>
        <w:tc>
          <w:tcPr>
            <w:tcBorders>
              <w:top w:val="single" w:color="000000" w:sz="6" w:space="0"/>
              <w:bottom w:val="single" w:color="000000" w:sz="6" w:space="0"/>
            </w:tcBorders>
            <w:tcW w:w="1985" w:type="dxa"/>
            <w:vAlign w:val="top"/>
            <w:textDirection w:val="lrTb"/>
            <w:noWrap w:val="false"/>
          </w:tcPr>
          <w:p>
            <w:pPr>
              <w:pStyle w:val="949"/>
              <w:jc w:val="center"/>
              <w:spacing w:after="0"/>
              <w:rPr>
                <w:lang w:eastAsia="ru-RU"/>
              </w:rPr>
            </w:pPr>
            <w:r>
              <w:rPr>
                <w:lang w:eastAsia="ru-RU"/>
              </w:rPr>
              <w:t xml:space="preserve">Проявление дефекта</w:t>
            </w:r>
            <w:r>
              <w:rPr>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6" w:space="0"/>
              <w:bottom w:val="single" w:color="000000" w:sz="6" w:space="0"/>
            </w:tcBorders>
            <w:tcW w:w="567" w:type="dxa"/>
            <w:vAlign w:val="top"/>
            <w:textDirection w:val="lrTb"/>
            <w:noWrap w:val="false"/>
          </w:tcPr>
          <w:p>
            <w:pPr>
              <w:pStyle w:val="949"/>
              <w:spacing w:after="0"/>
              <w:rPr>
                <w:sz w:val="20"/>
                <w:lang w:eastAsia="ru-RU"/>
              </w:rPr>
            </w:pPr>
            <w:r>
              <w:rPr>
                <w:sz w:val="20"/>
                <w:lang w:eastAsia="ru-RU"/>
              </w:rPr>
            </w:r>
            <w:r>
              <w:rPr>
                <w:sz w:val="20"/>
                <w:lang w:eastAsia="ru-RU"/>
              </w:rPr>
            </w:r>
          </w:p>
        </w:tc>
        <w:tc>
          <w:tcPr>
            <w:tcBorders>
              <w:top w:val="single" w:color="000000" w:sz="6" w:space="0"/>
              <w:bottom w:val="single" w:color="000000" w:sz="6" w:space="0"/>
            </w:tcBorders>
            <w:tcW w:w="3544" w:type="dxa"/>
            <w:vAlign w:val="top"/>
            <w:textDirection w:val="lrTb"/>
            <w:noWrap w:val="false"/>
          </w:tcPr>
          <w:p>
            <w:pPr>
              <w:pStyle w:val="949"/>
              <w:spacing w:after="0"/>
              <w:rPr>
                <w:sz w:val="20"/>
                <w:lang w:eastAsia="ru-RU"/>
              </w:rPr>
            </w:pPr>
            <w:r>
              <w:rPr>
                <w:sz w:val="20"/>
                <w:lang w:eastAsia="ru-RU"/>
              </w:rPr>
            </w:r>
            <w:r>
              <w:rPr>
                <w:sz w:val="20"/>
                <w:lang w:eastAsia="ru-RU"/>
              </w:rPr>
            </w:r>
          </w:p>
        </w:tc>
        <w:tc>
          <w:tcPr>
            <w:tcBorders>
              <w:top w:val="single" w:color="000000" w:sz="6" w:space="0"/>
              <w:bottom w:val="single" w:color="000000" w:sz="6" w:space="0"/>
            </w:tcBorders>
            <w:tcW w:w="2693" w:type="dxa"/>
            <w:vAlign w:val="top"/>
            <w:textDirection w:val="lrTb"/>
            <w:noWrap w:val="false"/>
          </w:tcPr>
          <w:p>
            <w:pPr>
              <w:pStyle w:val="949"/>
              <w:spacing w:after="0"/>
              <w:rPr>
                <w:sz w:val="20"/>
                <w:lang w:eastAsia="ru-RU"/>
              </w:rPr>
            </w:pPr>
            <w:r>
              <w:rPr>
                <w:sz w:val="20"/>
                <w:lang w:eastAsia="ru-RU"/>
              </w:rPr>
            </w:r>
            <w:r>
              <w:rPr>
                <w:sz w:val="20"/>
                <w:lang w:eastAsia="ru-RU"/>
              </w:rPr>
            </w:r>
          </w:p>
        </w:tc>
        <w:tc>
          <w:tcPr>
            <w:tcBorders>
              <w:top w:val="single" w:color="000000" w:sz="6" w:space="0"/>
              <w:bottom w:val="single" w:color="000000" w:sz="6" w:space="0"/>
            </w:tcBorders>
            <w:tcW w:w="1985" w:type="dxa"/>
            <w:vAlign w:val="top"/>
            <w:textDirection w:val="lrTb"/>
            <w:noWrap w:val="false"/>
          </w:tcPr>
          <w:p>
            <w:pPr>
              <w:pStyle w:val="949"/>
              <w:spacing w:after="0"/>
              <w:rPr>
                <w:sz w:val="20"/>
                <w:lang w:eastAsia="ru-RU"/>
              </w:rPr>
            </w:pPr>
            <w:r>
              <w:rPr>
                <w:sz w:val="20"/>
                <w:lang w:eastAsia="ru-RU"/>
              </w:rPr>
            </w:r>
            <w:r>
              <w:rPr>
                <w:sz w:val="20"/>
                <w:lang w:eastAsia="ru-RU"/>
              </w:rPr>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c>
          <w:tcPr>
            <w:tcBorders>
              <w:top w:val="single" w:color="000000" w:sz="6" w:space="0"/>
              <w:bottom w:val="single" w:color="000000" w:sz="6" w:space="0"/>
            </w:tcBorders>
            <w:tcW w:w="567" w:type="dxa"/>
            <w:vAlign w:val="top"/>
            <w:textDirection w:val="lrTb"/>
            <w:noWrap w:val="false"/>
          </w:tcPr>
          <w:p>
            <w:pPr>
              <w:pStyle w:val="949"/>
              <w:spacing w:after="0"/>
              <w:rPr>
                <w:sz w:val="20"/>
                <w:lang w:eastAsia="ru-RU"/>
              </w:rPr>
            </w:pPr>
            <w:r>
              <w:rPr>
                <w:sz w:val="20"/>
                <w:lang w:eastAsia="ru-RU"/>
              </w:rPr>
            </w:r>
            <w:r>
              <w:rPr>
                <w:sz w:val="20"/>
                <w:lang w:eastAsia="ru-RU"/>
              </w:rPr>
            </w:r>
          </w:p>
        </w:tc>
        <w:tc>
          <w:tcPr>
            <w:tcBorders>
              <w:top w:val="single" w:color="000000" w:sz="6" w:space="0"/>
              <w:bottom w:val="single" w:color="000000" w:sz="6" w:space="0"/>
            </w:tcBorders>
            <w:tcW w:w="3544" w:type="dxa"/>
            <w:vAlign w:val="top"/>
            <w:textDirection w:val="lrTb"/>
            <w:noWrap w:val="false"/>
          </w:tcPr>
          <w:p>
            <w:pPr>
              <w:pStyle w:val="949"/>
              <w:spacing w:after="0"/>
              <w:rPr>
                <w:sz w:val="20"/>
                <w:lang w:eastAsia="ru-RU"/>
              </w:rPr>
            </w:pPr>
            <w:r>
              <w:rPr>
                <w:sz w:val="20"/>
                <w:lang w:eastAsia="ru-RU"/>
              </w:rPr>
            </w:r>
            <w:r>
              <w:rPr>
                <w:sz w:val="20"/>
                <w:lang w:eastAsia="ru-RU"/>
              </w:rPr>
            </w:r>
          </w:p>
        </w:tc>
        <w:tc>
          <w:tcPr>
            <w:tcBorders>
              <w:top w:val="single" w:color="000000" w:sz="6" w:space="0"/>
              <w:bottom w:val="single" w:color="000000" w:sz="6" w:space="0"/>
            </w:tcBorders>
            <w:tcW w:w="2693" w:type="dxa"/>
            <w:vAlign w:val="top"/>
            <w:textDirection w:val="lrTb"/>
            <w:noWrap w:val="false"/>
          </w:tcPr>
          <w:p>
            <w:pPr>
              <w:pStyle w:val="949"/>
              <w:spacing w:after="0"/>
              <w:rPr>
                <w:sz w:val="20"/>
                <w:lang w:eastAsia="ru-RU"/>
              </w:rPr>
            </w:pPr>
            <w:r>
              <w:rPr>
                <w:sz w:val="20"/>
                <w:lang w:eastAsia="ru-RU"/>
              </w:rPr>
            </w:r>
            <w:r>
              <w:rPr>
                <w:sz w:val="20"/>
                <w:lang w:eastAsia="ru-RU"/>
              </w:rPr>
            </w:r>
          </w:p>
        </w:tc>
        <w:tc>
          <w:tcPr>
            <w:tcBorders>
              <w:top w:val="single" w:color="000000" w:sz="6" w:space="0"/>
              <w:bottom w:val="single" w:color="000000" w:sz="6" w:space="0"/>
            </w:tcBorders>
            <w:tcW w:w="1985" w:type="dxa"/>
            <w:vAlign w:val="top"/>
            <w:textDirection w:val="lrTb"/>
            <w:noWrap w:val="false"/>
          </w:tcPr>
          <w:p>
            <w:pPr>
              <w:pStyle w:val="949"/>
              <w:spacing w:after="0"/>
              <w:rPr>
                <w:sz w:val="20"/>
                <w:lang w:eastAsia="ru-RU"/>
              </w:rPr>
            </w:pPr>
            <w:r>
              <w:rPr>
                <w:sz w:val="20"/>
                <w:lang w:eastAsia="ru-RU"/>
              </w:rPr>
            </w:r>
            <w:r>
              <w:rPr>
                <w:sz w:val="20"/>
                <w:lang w:eastAsia="ru-RU"/>
              </w:rPr>
            </w:r>
          </w:p>
        </w:tc>
      </w:tr>
    </w:tbl>
    <w:p>
      <w:pPr>
        <w:pStyle w:val="949"/>
        <w:spacing w:after="0"/>
        <w:rPr>
          <w:sz w:val="28"/>
          <w:szCs w:val="28"/>
          <w:lang w:eastAsia="ru-RU"/>
        </w:rPr>
      </w:pPr>
      <w:r>
        <w:rPr>
          <w:sz w:val="28"/>
          <w:szCs w:val="28"/>
          <w:lang w:eastAsia="ru-RU"/>
        </w:rPr>
      </w:r>
      <w:r>
        <w:rPr>
          <w:sz w:val="28"/>
          <w:szCs w:val="28"/>
          <w:lang w:eastAsia="ru-RU"/>
        </w:rPr>
      </w:r>
    </w:p>
    <w:p>
      <w:pPr>
        <w:pStyle w:val="949"/>
        <w:ind w:right="708"/>
        <w:spacing w:after="0"/>
        <w:rPr>
          <w:sz w:val="28"/>
          <w:szCs w:val="28"/>
          <w:lang w:eastAsia="ru-RU"/>
        </w:rPr>
      </w:pPr>
      <w:r>
        <w:rPr>
          <w:sz w:val="28"/>
          <w:szCs w:val="28"/>
          <w:lang w:eastAsia="ru-RU"/>
        </w:rPr>
        <w:t xml:space="preserve">Выводы и предложения:</w:t>
      </w:r>
      <w:r>
        <w:rPr>
          <w:sz w:val="28"/>
          <w:szCs w:val="28"/>
          <w:lang w:eastAsia="ru-RU"/>
        </w:rPr>
      </w:r>
    </w:p>
    <w:p>
      <w:pPr>
        <w:pStyle w:val="949"/>
        <w:ind w:right="708"/>
        <w:spacing w:after="0"/>
        <w:rPr>
          <w:sz w:val="28"/>
          <w:szCs w:val="28"/>
          <w:lang w:eastAsia="ru-RU"/>
        </w:rPr>
      </w:pPr>
      <w:r>
        <w:rPr>
          <w:sz w:val="28"/>
          <w:szCs w:val="28"/>
          <w:lang w:eastAsia="ru-RU"/>
        </w:rPr>
        <w:t xml:space="preserve">_____________________________________________________________</w:t>
      </w:r>
      <w:r>
        <w:rPr>
          <w:sz w:val="28"/>
          <w:szCs w:val="28"/>
          <w:lang w:eastAsia="ru-RU"/>
        </w:rPr>
      </w:r>
    </w:p>
    <w:p>
      <w:pPr>
        <w:pStyle w:val="949"/>
        <w:ind w:right="708"/>
        <w:spacing w:after="0"/>
        <w:rPr>
          <w:sz w:val="28"/>
          <w:szCs w:val="28"/>
          <w:lang w:eastAsia="ru-RU"/>
        </w:rPr>
      </w:pPr>
      <w:r>
        <w:rPr>
          <w:sz w:val="28"/>
          <w:szCs w:val="28"/>
          <w:lang w:eastAsia="ru-RU"/>
        </w:rPr>
        <w:t xml:space="preserve">_____________________________________________________________</w:t>
      </w:r>
      <w:r>
        <w:rPr>
          <w:sz w:val="28"/>
          <w:szCs w:val="28"/>
          <w:lang w:eastAsia="ru-RU"/>
        </w:rPr>
      </w:r>
    </w:p>
    <w:p>
      <w:pPr>
        <w:pStyle w:val="949"/>
        <w:ind w:right="708"/>
        <w:spacing w:after="0"/>
        <w:rPr>
          <w:sz w:val="28"/>
          <w:szCs w:val="28"/>
          <w:lang w:eastAsia="ru-RU"/>
        </w:rPr>
      </w:pPr>
      <w:r>
        <w:rPr>
          <w:sz w:val="28"/>
          <w:szCs w:val="28"/>
          <w:lang w:eastAsia="ru-RU"/>
        </w:rPr>
        <w:t xml:space="preserve">_____________________________________________________________</w:t>
      </w:r>
      <w:r>
        <w:rPr>
          <w:sz w:val="28"/>
          <w:szCs w:val="28"/>
          <w:lang w:eastAsia="ru-RU"/>
        </w:rPr>
      </w:r>
    </w:p>
    <w:p>
      <w:pPr>
        <w:pStyle w:val="949"/>
        <w:ind w:right="708"/>
        <w:spacing w:after="0"/>
        <w:rPr>
          <w:sz w:val="28"/>
          <w:szCs w:val="28"/>
          <w:lang w:eastAsia="ru-RU"/>
        </w:rPr>
      </w:pPr>
      <w:r>
        <w:rPr>
          <w:sz w:val="28"/>
          <w:szCs w:val="28"/>
          <w:lang w:eastAsia="ru-RU"/>
        </w:rPr>
      </w:r>
      <w:r>
        <w:rPr>
          <w:sz w:val="28"/>
          <w:szCs w:val="28"/>
          <w:lang w:eastAsia="ru-RU"/>
        </w:rPr>
      </w:r>
    </w:p>
    <w:p>
      <w:pPr>
        <w:pStyle w:val="949"/>
        <w:ind w:right="708"/>
        <w:spacing w:after="0"/>
        <w:rPr>
          <w:sz w:val="28"/>
          <w:szCs w:val="28"/>
          <w:lang w:eastAsia="ru-RU"/>
        </w:rPr>
      </w:pPr>
      <w:r>
        <w:rPr>
          <w:sz w:val="28"/>
          <w:szCs w:val="28"/>
          <w:lang w:eastAsia="ru-RU"/>
        </w:rPr>
        <w:t xml:space="preserve">Комиссия:    </w:t>
      </w:r>
      <w:r>
        <w:rPr>
          <w:sz w:val="28"/>
          <w:szCs w:val="28"/>
          <w:lang w:eastAsia="ru-RU"/>
        </w:rPr>
      </w:r>
      <w:r>
        <w:rPr>
          <w:sz w:val="28"/>
          <w:szCs w:val="28"/>
          <w:lang w:eastAsia="ru-RU"/>
        </w:rPr>
      </w:r>
    </w:p>
    <w:p>
      <w:pPr>
        <w:pStyle w:val="949"/>
        <w:ind w:right="708"/>
        <w:spacing w:after="0"/>
        <w:rPr>
          <w:sz w:val="28"/>
          <w:szCs w:val="28"/>
          <w:lang w:eastAsia="ru-RU"/>
        </w:rPr>
      </w:pPr>
      <w:r>
        <w:rPr>
          <w:sz w:val="28"/>
          <w:szCs w:val="28"/>
          <w:lang w:eastAsia="ru-RU"/>
        </w:rPr>
        <w:t xml:space="preserve">__________________________________________________________</w:t>
      </w:r>
      <w:r>
        <w:rPr>
          <w:sz w:val="28"/>
          <w:szCs w:val="28"/>
          <w:lang w:eastAsia="ru-RU"/>
        </w:rPr>
        <w:t xml:space="preserve"> </w:t>
      </w:r>
      <w:r>
        <w:rPr>
          <w:sz w:val="28"/>
          <w:szCs w:val="28"/>
          <w:lang w:eastAsia="ru-RU"/>
        </w:rPr>
      </w:r>
    </w:p>
    <w:p>
      <w:pPr>
        <w:pStyle w:val="949"/>
        <w:ind w:right="708"/>
        <w:jc w:val="center"/>
        <w:spacing w:after="0"/>
        <w:rPr>
          <w:sz w:val="20"/>
          <w:szCs w:val="20"/>
          <w:lang w:eastAsia="ru-RU"/>
        </w:rPr>
      </w:pPr>
      <w:r>
        <w:rPr>
          <w:sz w:val="20"/>
          <w:szCs w:val="20"/>
          <w:lang w:eastAsia="ru-RU"/>
        </w:rPr>
        <w:t xml:space="preserve">              </w:t>
      </w:r>
      <w:r>
        <w:rPr>
          <w:sz w:val="20"/>
          <w:szCs w:val="20"/>
          <w:lang w:eastAsia="ru-RU"/>
        </w:rPr>
        <w:t xml:space="preserve">(должность, фамилия и. о., подпись)</w:t>
      </w:r>
      <w:r>
        <w:rPr>
          <w:sz w:val="20"/>
          <w:szCs w:val="20"/>
          <w:lang w:eastAsia="ru-RU"/>
        </w:rPr>
      </w:r>
    </w:p>
    <w:p>
      <w:pPr>
        <w:pStyle w:val="949"/>
        <w:ind w:right="708"/>
        <w:spacing w:after="0"/>
        <w:rPr>
          <w:sz w:val="28"/>
          <w:szCs w:val="28"/>
          <w:lang w:eastAsia="ru-RU"/>
        </w:rPr>
      </w:pPr>
      <w:r>
        <w:rPr>
          <w:sz w:val="28"/>
          <w:szCs w:val="28"/>
          <w:lang w:eastAsia="ru-RU"/>
        </w:rPr>
      </w:r>
      <w:r>
        <w:rPr>
          <w:sz w:val="28"/>
          <w:szCs w:val="28"/>
          <w:lang w:eastAsia="ru-RU"/>
        </w:rPr>
      </w:r>
    </w:p>
    <w:p>
      <w:pPr>
        <w:pStyle w:val="949"/>
        <w:ind w:right="708"/>
        <w:spacing w:after="0"/>
        <w:rPr>
          <w:sz w:val="28"/>
          <w:szCs w:val="28"/>
          <w:lang w:eastAsia="ru-RU"/>
        </w:rPr>
      </w:pPr>
      <w:r>
        <w:rPr>
          <w:sz w:val="28"/>
          <w:szCs w:val="28"/>
          <w:lang w:eastAsia="ru-RU"/>
        </w:rPr>
        <w:t xml:space="preserve">_______________</w:t>
      </w:r>
      <w:r>
        <w:rPr>
          <w:sz w:val="28"/>
          <w:szCs w:val="28"/>
          <w:lang w:eastAsia="ru-RU"/>
        </w:rPr>
        <w:t xml:space="preserve">_____________</w:t>
      </w:r>
      <w:r>
        <w:rPr>
          <w:sz w:val="28"/>
          <w:szCs w:val="28"/>
          <w:lang w:eastAsia="ru-RU"/>
        </w:rPr>
        <w:t xml:space="preserve">______________________________</w:t>
      </w:r>
      <w:r>
        <w:rPr>
          <w:sz w:val="28"/>
          <w:szCs w:val="28"/>
          <w:lang w:eastAsia="ru-RU"/>
        </w:rPr>
      </w:r>
    </w:p>
    <w:p>
      <w:pPr>
        <w:pStyle w:val="949"/>
        <w:ind w:right="708"/>
        <w:jc w:val="center"/>
        <w:spacing w:after="0"/>
        <w:rPr>
          <w:sz w:val="20"/>
          <w:szCs w:val="20"/>
          <w:lang w:eastAsia="ru-RU"/>
        </w:rPr>
      </w:pPr>
      <w:r>
        <w:rPr>
          <w:sz w:val="20"/>
          <w:szCs w:val="20"/>
          <w:lang w:eastAsia="ru-RU"/>
        </w:rPr>
        <w:t xml:space="preserve">              </w:t>
      </w:r>
      <w:r>
        <w:rPr>
          <w:sz w:val="20"/>
          <w:szCs w:val="20"/>
          <w:lang w:eastAsia="ru-RU"/>
        </w:rPr>
        <w:t xml:space="preserve">(должность, фамилия и. о., подпись)</w:t>
      </w:r>
      <w:r>
        <w:rPr>
          <w:sz w:val="20"/>
          <w:szCs w:val="20"/>
          <w:lang w:eastAsia="ru-RU"/>
        </w:rPr>
      </w:r>
    </w:p>
    <w:p>
      <w:pPr>
        <w:pStyle w:val="949"/>
        <w:ind w:right="708"/>
        <w:spacing w:after="0"/>
        <w:rPr>
          <w:sz w:val="28"/>
          <w:szCs w:val="28"/>
          <w:lang w:eastAsia="ru-RU"/>
        </w:rPr>
      </w:pPr>
      <w:r>
        <w:rPr>
          <w:sz w:val="28"/>
          <w:szCs w:val="28"/>
          <w:lang w:eastAsia="ru-RU"/>
        </w:rPr>
      </w:r>
      <w:r>
        <w:rPr>
          <w:sz w:val="28"/>
          <w:szCs w:val="28"/>
          <w:lang w:eastAsia="ru-RU"/>
        </w:rPr>
      </w:r>
    </w:p>
    <w:p>
      <w:pPr>
        <w:pStyle w:val="949"/>
        <w:ind w:right="708"/>
        <w:spacing w:after="0"/>
        <w:rPr>
          <w:sz w:val="28"/>
          <w:szCs w:val="28"/>
          <w:lang w:eastAsia="ru-RU"/>
        </w:rPr>
      </w:pPr>
      <w:r>
        <w:rPr>
          <w:sz w:val="28"/>
          <w:szCs w:val="28"/>
          <w:lang w:eastAsia="ru-RU"/>
        </w:rPr>
        <w:t xml:space="preserve"> __________________________________________________________</w:t>
      </w:r>
      <w:r>
        <w:rPr>
          <w:sz w:val="28"/>
          <w:szCs w:val="28"/>
          <w:lang w:eastAsia="ru-RU"/>
        </w:rPr>
      </w:r>
      <w:r>
        <w:rPr>
          <w:sz w:val="28"/>
          <w:szCs w:val="28"/>
          <w:lang w:eastAsia="ru-RU"/>
        </w:rPr>
      </w:r>
    </w:p>
    <w:p>
      <w:pPr>
        <w:pStyle w:val="949"/>
        <w:ind w:right="708"/>
        <w:jc w:val="center"/>
        <w:spacing w:after="0"/>
        <w:rPr>
          <w:sz w:val="20"/>
          <w:szCs w:val="20"/>
          <w:lang w:eastAsia="ru-RU"/>
        </w:rPr>
      </w:pPr>
      <w:r>
        <w:rPr>
          <w:sz w:val="20"/>
          <w:szCs w:val="20"/>
          <w:lang w:eastAsia="ru-RU"/>
        </w:rPr>
        <w:t xml:space="preserve">             </w:t>
      </w:r>
      <w:r>
        <w:rPr>
          <w:sz w:val="20"/>
          <w:szCs w:val="20"/>
          <w:lang w:eastAsia="ru-RU"/>
        </w:rPr>
        <w:t xml:space="preserve">(должность, фамилия и. о., подпись)</w:t>
      </w:r>
      <w:r>
        <w:rPr>
          <w:sz w:val="20"/>
          <w:szCs w:val="20"/>
          <w:lang w:eastAsia="ru-RU"/>
        </w:rPr>
      </w:r>
    </w:p>
    <w:p>
      <w:pPr>
        <w:pStyle w:val="949"/>
        <w:jc w:val="center"/>
        <w:spacing w:after="0"/>
        <w:rPr>
          <w:sz w:val="20"/>
          <w:szCs w:val="20"/>
          <w:lang w:eastAsia="ru-RU"/>
        </w:rPr>
      </w:pPr>
      <w:r>
        <w:rPr>
          <w:sz w:val="20"/>
          <w:szCs w:val="20"/>
          <w:lang w:eastAsia="ru-RU"/>
        </w:rPr>
      </w:r>
      <w:r>
        <w:rPr>
          <w:sz w:val="20"/>
          <w:szCs w:val="20"/>
          <w:lang w:eastAsia="ru-RU"/>
        </w:rPr>
      </w:r>
    </w:p>
    <w:p>
      <w:pPr>
        <w:pStyle w:val="949"/>
        <w:ind w:firstLine="7371"/>
        <w:spacing w:after="0"/>
        <w:rPr>
          <w:sz w:val="20"/>
          <w:szCs w:val="20"/>
          <w:lang w:eastAsia="ru-RU"/>
        </w:rPr>
      </w:pPr>
      <w:r>
        <w:rPr>
          <w:sz w:val="20"/>
          <w:szCs w:val="20"/>
          <w:lang w:eastAsia="ru-RU"/>
        </w:rPr>
        <w:br w:type="page" w:clear="all"/>
      </w:r>
      <w:r>
        <w:rPr>
          <w:sz w:val="20"/>
          <w:szCs w:val="20"/>
          <w:lang w:eastAsia="ru-RU"/>
        </w:rPr>
      </w:r>
      <w:r>
        <w:rPr>
          <w:sz w:val="20"/>
          <w:szCs w:val="20"/>
          <w:lang w:eastAsia="ru-RU"/>
        </w:rPr>
      </w:r>
    </w:p>
    <w:p>
      <w:pPr>
        <w:pStyle w:val="949"/>
        <w:ind w:right="-1" w:firstLine="6379"/>
        <w:jc w:val="right"/>
        <w:spacing w:after="0"/>
        <w:tabs>
          <w:tab w:val="left" w:pos="9355" w:leader="none"/>
        </w:tabs>
        <w:rPr>
          <w:sz w:val="24"/>
          <w:szCs w:val="24"/>
          <w:lang w:eastAsia="ru-RU"/>
        </w:rPr>
      </w:pPr>
      <w:r>
        <w:rPr>
          <w:sz w:val="24"/>
          <w:szCs w:val="24"/>
          <w:lang w:eastAsia="ru-RU"/>
        </w:rPr>
        <w:t xml:space="preserve">Приложение </w:t>
      </w:r>
      <w:r>
        <w:rPr>
          <w:sz w:val="24"/>
          <w:szCs w:val="24"/>
          <w:lang w:eastAsia="ru-RU"/>
        </w:rPr>
        <w:t xml:space="preserve">У</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п.1</w:t>
      </w:r>
      <w:r>
        <w:rPr>
          <w:sz w:val="24"/>
          <w:szCs w:val="24"/>
          <w:lang w:eastAsia="ru-RU"/>
        </w:rPr>
        <w:t xml:space="preserve">5</w:t>
      </w:r>
      <w:r>
        <w:rPr>
          <w:sz w:val="24"/>
          <w:szCs w:val="24"/>
          <w:lang w:eastAsia="ru-RU"/>
        </w:rPr>
        <w:t xml:space="preserve">.3 </w:t>
      </w:r>
      <w:r>
        <w:rPr>
          <w:sz w:val="24"/>
          <w:szCs w:val="24"/>
          <w:lang w:eastAsia="ru-RU"/>
        </w:rPr>
        <w:t xml:space="preserve">справочное) </w:t>
      </w:r>
      <w:r>
        <w:rPr>
          <w:sz w:val="24"/>
          <w:szCs w:val="24"/>
          <w:lang w:eastAsia="ru-RU"/>
        </w:rPr>
      </w:r>
    </w:p>
    <w:p>
      <w:pPr>
        <w:pStyle w:val="949"/>
        <w:ind w:left="6379" w:right="-1"/>
        <w:jc w:val="right"/>
        <w:spacing w:after="0"/>
        <w:tabs>
          <w:tab w:val="left" w:pos="9356" w:leader="none"/>
        </w:tabs>
        <w:rPr>
          <w:sz w:val="24"/>
          <w:szCs w:val="24"/>
          <w:lang w:eastAsia="ru-RU"/>
        </w:rPr>
      </w:pPr>
      <w:r>
        <w:rPr>
          <w:sz w:val="24"/>
          <w:szCs w:val="24"/>
          <w:lang w:eastAsia="ru-RU"/>
        </w:rPr>
        <w:t xml:space="preserve"> </w:t>
      </w:r>
      <w:r>
        <w:rPr>
          <w:sz w:val="24"/>
          <w:szCs w:val="24"/>
          <w:lang w:eastAsia="ru-RU"/>
        </w:rPr>
      </w:r>
    </w:p>
    <w:p>
      <w:pPr>
        <w:pStyle w:val="949"/>
        <w:ind w:right="566"/>
        <w:spacing w:after="0"/>
        <w:rPr>
          <w:sz w:val="28"/>
          <w:szCs w:val="28"/>
          <w:lang w:eastAsia="ru-RU"/>
        </w:rPr>
      </w:pPr>
      <w:r>
        <w:rPr>
          <w:sz w:val="28"/>
          <w:szCs w:val="28"/>
          <w:lang w:eastAsia="ru-RU"/>
        </w:rPr>
      </w:r>
      <w:r>
        <w:rPr>
          <w:sz w:val="28"/>
          <w:szCs w:val="28"/>
          <w:lang w:eastAsia="ru-RU"/>
        </w:rPr>
      </w:r>
    </w:p>
    <w:p>
      <w:pPr>
        <w:pStyle w:val="949"/>
        <w:ind w:right="566"/>
        <w:jc w:val="center"/>
        <w:spacing w:after="0"/>
        <w:widowControl w:val="off"/>
        <w:rPr>
          <w:bCs/>
          <w:color w:val="000000"/>
          <w:sz w:val="28"/>
          <w:szCs w:val="28"/>
          <w:lang w:eastAsia="ru-RU"/>
        </w:rPr>
      </w:pPr>
      <w:r>
        <w:rPr>
          <w:bCs/>
          <w:color w:val="000000"/>
          <w:sz w:val="28"/>
          <w:szCs w:val="28"/>
          <w:lang w:eastAsia="ru-RU"/>
        </w:rPr>
        <w:t xml:space="preserve">Акт</w:t>
      </w:r>
      <w:r>
        <w:rPr>
          <w:bCs/>
          <w:color w:val="000000"/>
          <w:sz w:val="28"/>
          <w:szCs w:val="28"/>
          <w:lang w:eastAsia="ru-RU"/>
        </w:rPr>
      </w:r>
    </w:p>
    <w:p>
      <w:pPr>
        <w:pStyle w:val="949"/>
        <w:ind w:right="566"/>
        <w:jc w:val="center"/>
        <w:spacing w:after="0"/>
        <w:widowControl w:val="off"/>
        <w:rPr>
          <w:bCs/>
          <w:color w:val="000000"/>
          <w:sz w:val="28"/>
          <w:szCs w:val="28"/>
          <w:lang w:eastAsia="ru-RU"/>
        </w:rPr>
      </w:pPr>
      <w:r>
        <w:rPr>
          <w:bCs/>
          <w:color w:val="000000"/>
          <w:sz w:val="28"/>
          <w:szCs w:val="28"/>
          <w:lang w:eastAsia="ru-RU"/>
        </w:rPr>
        <w:t xml:space="preserve">проведения испытаний</w:t>
      </w:r>
      <w:r>
        <w:rPr>
          <w:bCs/>
          <w:color w:val="000000"/>
          <w:sz w:val="28"/>
          <w:szCs w:val="28"/>
          <w:lang w:eastAsia="ru-RU"/>
        </w:rPr>
        <w:t xml:space="preserve">/технического освидетельствования </w:t>
      </w:r>
      <w:r>
        <w:rPr>
          <w:bCs/>
          <w:color w:val="000000"/>
          <w:sz w:val="28"/>
          <w:szCs w:val="28"/>
          <w:lang w:eastAsia="ru-RU"/>
        </w:rPr>
      </w:r>
    </w:p>
    <w:p>
      <w:pPr>
        <w:pStyle w:val="949"/>
        <w:ind w:right="566"/>
        <w:jc w:val="center"/>
        <w:spacing w:after="0"/>
        <w:widowControl w:val="off"/>
        <w:rPr>
          <w:b/>
          <w:bCs/>
          <w:color w:val="000000"/>
          <w:sz w:val="28"/>
          <w:szCs w:val="28"/>
          <w:lang w:eastAsia="ru-RU"/>
        </w:rPr>
      </w:pPr>
      <w:r>
        <w:rPr>
          <w:bCs/>
          <w:color w:val="000000"/>
          <w:sz w:val="28"/>
          <w:szCs w:val="28"/>
          <w:lang w:eastAsia="ru-RU"/>
        </w:rPr>
        <w:t xml:space="preserve">средств обеспечения пожарной безопасности и пожаротушения</w:t>
      </w:r>
      <w:r>
        <w:rPr>
          <w:b/>
          <w:bCs/>
          <w:color w:val="000000"/>
          <w:sz w:val="28"/>
          <w:szCs w:val="28"/>
          <w:lang w:eastAsia="ru-RU"/>
        </w:rPr>
      </w:r>
      <w:r>
        <w:rPr>
          <w:b/>
          <w:bCs/>
          <w:color w:val="000000"/>
          <w:sz w:val="28"/>
          <w:szCs w:val="28"/>
          <w:lang w:eastAsia="ru-RU"/>
        </w:rPr>
      </w:r>
    </w:p>
    <w:p>
      <w:pPr>
        <w:pStyle w:val="949"/>
        <w:ind w:right="566"/>
        <w:spacing w:after="0"/>
        <w:tabs>
          <w:tab w:val="left" w:pos="8647" w:leader="none"/>
        </w:tabs>
        <w:rPr>
          <w:sz w:val="24"/>
        </w:rPr>
      </w:pPr>
      <w:r>
        <w:rPr>
          <w:sz w:val="24"/>
        </w:rPr>
      </w:r>
      <w:r>
        <w:rPr>
          <w:sz w:val="24"/>
        </w:rPr>
      </w:r>
    </w:p>
    <w:p>
      <w:pPr>
        <w:pStyle w:val="949"/>
        <w:ind w:right="566"/>
        <w:spacing w:after="0"/>
        <w:tabs>
          <w:tab w:val="left" w:pos="8647" w:leader="none"/>
        </w:tabs>
        <w:rPr>
          <w:sz w:val="24"/>
          <w:szCs w:val="24"/>
          <w:lang w:eastAsia="ru-RU"/>
        </w:rPr>
      </w:pPr>
      <w:r>
        <w:rPr>
          <w:sz w:val="24"/>
          <w:szCs w:val="24"/>
          <w:lang w:eastAsia="ru-RU"/>
        </w:rPr>
        <w:t xml:space="preserve">Наименование объекта:</w:t>
      </w:r>
      <w:r>
        <w:rPr>
          <w:sz w:val="24"/>
          <w:szCs w:val="24"/>
          <w:lang w:eastAsia="ru-RU"/>
        </w:rPr>
        <w:t xml:space="preserve"> ___________________________________________________</w:t>
      </w:r>
      <w:r>
        <w:rPr>
          <w:sz w:val="24"/>
          <w:szCs w:val="24"/>
          <w:lang w:eastAsia="ru-RU"/>
        </w:rPr>
      </w:r>
      <w:r>
        <w:rPr>
          <w:sz w:val="24"/>
          <w:szCs w:val="24"/>
          <w:lang w:eastAsia="ru-RU"/>
        </w:rPr>
      </w:r>
    </w:p>
    <w:p>
      <w:pPr>
        <w:pStyle w:val="949"/>
        <w:ind w:right="566"/>
        <w:spacing w:after="0"/>
        <w:widowControl w:val="off"/>
        <w:rPr>
          <w:color w:val="000000"/>
          <w:sz w:val="24"/>
          <w:szCs w:val="24"/>
          <w:lang w:eastAsia="ru-RU"/>
        </w:rPr>
      </w:pPr>
      <w:r>
        <w:rPr>
          <w:color w:val="000000"/>
          <w:sz w:val="24"/>
          <w:szCs w:val="24"/>
          <w:lang w:eastAsia="ru-RU"/>
        </w:rPr>
        <w:t xml:space="preserve">г. _________________ </w:t>
      </w:r>
      <w:r>
        <w:rPr>
          <w:color w:val="000000"/>
          <w:sz w:val="24"/>
          <w:szCs w:val="24"/>
          <w:lang w:eastAsia="ru-RU"/>
        </w:rPr>
        <w:t xml:space="preserve">«</w:t>
      </w:r>
      <w:r>
        <w:rPr>
          <w:color w:val="000000"/>
          <w:sz w:val="24"/>
          <w:szCs w:val="24"/>
          <w:lang w:eastAsia="ru-RU"/>
        </w:rPr>
        <w:t xml:space="preserve"> ___</w:t>
      </w:r>
      <w:r>
        <w:rPr>
          <w:color w:val="000000"/>
          <w:sz w:val="24"/>
          <w:szCs w:val="24"/>
          <w:lang w:eastAsia="ru-RU"/>
        </w:rPr>
        <w:t xml:space="preserve">»</w:t>
      </w:r>
      <w:r>
        <w:rPr>
          <w:color w:val="000000"/>
          <w:sz w:val="24"/>
          <w:szCs w:val="24"/>
          <w:lang w:eastAsia="ru-RU"/>
        </w:rPr>
        <w:t xml:space="preserve"> _________________________________________ 20 __ г.</w:t>
      </w:r>
      <w:r>
        <w:rPr>
          <w:color w:val="000000"/>
          <w:sz w:val="24"/>
          <w:szCs w:val="24"/>
          <w:lang w:eastAsia="ru-RU"/>
        </w:rPr>
      </w:r>
    </w:p>
    <w:p>
      <w:pPr>
        <w:pStyle w:val="949"/>
        <w:ind w:right="566"/>
        <w:spacing w:after="0"/>
        <w:widowControl w:val="off"/>
        <w:rPr>
          <w:color w:val="000000"/>
          <w:sz w:val="24"/>
          <w:szCs w:val="24"/>
          <w:lang w:eastAsia="ru-RU"/>
        </w:rPr>
      </w:pPr>
      <w:r>
        <w:rPr>
          <w:color w:val="000000"/>
          <w:sz w:val="24"/>
          <w:szCs w:val="24"/>
          <w:lang w:eastAsia="ru-RU"/>
        </w:rPr>
        <w:t xml:space="preserve">Мы, нижеподписавшиеся</w:t>
      </w:r>
      <w:r>
        <w:rPr>
          <w:color w:val="000000"/>
          <w:sz w:val="24"/>
          <w:szCs w:val="24"/>
          <w:lang w:eastAsia="ru-RU"/>
        </w:rPr>
        <w:t xml:space="preserve">, комиссия в составе</w:t>
      </w:r>
      <w:r>
        <w:rPr>
          <w:color w:val="000000"/>
          <w:sz w:val="24"/>
          <w:szCs w:val="24"/>
          <w:lang w:eastAsia="ru-RU"/>
        </w:rPr>
        <w:t xml:space="preserve">:</w:t>
      </w:r>
      <w:r>
        <w:rPr>
          <w:color w:val="000000"/>
          <w:sz w:val="24"/>
          <w:szCs w:val="24"/>
          <w:lang w:eastAsia="ru-RU"/>
        </w:rPr>
      </w:r>
    </w:p>
    <w:p>
      <w:pPr>
        <w:pStyle w:val="949"/>
        <w:ind w:right="566"/>
        <w:spacing w:after="0"/>
        <w:widowControl w:val="off"/>
        <w:rPr>
          <w:color w:val="000000"/>
          <w:sz w:val="24"/>
          <w:szCs w:val="24"/>
          <w:lang w:eastAsia="ru-RU"/>
        </w:rPr>
      </w:pPr>
      <w:r>
        <w:rPr>
          <w:color w:val="000000"/>
          <w:sz w:val="24"/>
          <w:szCs w:val="24"/>
          <w:lang w:eastAsia="ru-RU"/>
        </w:rPr>
        <w:t xml:space="preserve">_________________________________________________________________________</w:t>
      </w:r>
      <w:r>
        <w:rPr>
          <w:color w:val="000000"/>
          <w:sz w:val="24"/>
          <w:szCs w:val="24"/>
          <w:lang w:eastAsia="ru-RU"/>
        </w:rPr>
      </w:r>
    </w:p>
    <w:p>
      <w:pPr>
        <w:pStyle w:val="949"/>
        <w:ind w:right="566"/>
        <w:jc w:val="center"/>
        <w:spacing w:after="0"/>
        <w:widowControl w:val="off"/>
        <w:rPr>
          <w:color w:val="000000"/>
          <w:sz w:val="20"/>
          <w:szCs w:val="20"/>
          <w:lang w:eastAsia="ru-RU"/>
        </w:rPr>
      </w:pPr>
      <w:r>
        <w:rPr>
          <w:color w:val="000000"/>
          <w:sz w:val="20"/>
          <w:szCs w:val="20"/>
          <w:lang w:eastAsia="ru-RU"/>
        </w:rPr>
        <w:t xml:space="preserve">должность, предприятие, фамилия, инициалы </w:t>
      </w:r>
      <w:r>
        <w:rPr>
          <w:color w:val="000000"/>
          <w:sz w:val="20"/>
          <w:szCs w:val="20"/>
          <w:lang w:eastAsia="ru-RU"/>
        </w:rPr>
      </w:r>
    </w:p>
    <w:p>
      <w:pPr>
        <w:pStyle w:val="949"/>
        <w:ind w:right="566"/>
        <w:spacing w:after="0"/>
        <w:widowControl w:val="off"/>
        <w:rPr>
          <w:color w:val="000000"/>
          <w:sz w:val="24"/>
          <w:szCs w:val="24"/>
          <w:lang w:eastAsia="ru-RU"/>
        </w:rPr>
      </w:pPr>
      <w:r>
        <w:rPr>
          <w:color w:val="000000"/>
          <w:sz w:val="24"/>
          <w:szCs w:val="24"/>
          <w:lang w:eastAsia="ru-RU"/>
        </w:rPr>
        <w:t xml:space="preserve">_______________________________________________________________________________________________________________________________________________</w:t>
      </w:r>
      <w:r>
        <w:rPr>
          <w:color w:val="000000"/>
          <w:sz w:val="24"/>
          <w:szCs w:val="24"/>
          <w:lang w:eastAsia="ru-RU"/>
        </w:rPr>
        <w:t xml:space="preserve">___</w:t>
      </w:r>
      <w:r>
        <w:rPr>
          <w:color w:val="000000"/>
          <w:sz w:val="24"/>
          <w:szCs w:val="24"/>
          <w:lang w:eastAsia="ru-RU"/>
        </w:rPr>
      </w:r>
      <w:r>
        <w:rPr>
          <w:color w:val="000000"/>
          <w:sz w:val="24"/>
          <w:szCs w:val="24"/>
          <w:lang w:eastAsia="ru-RU"/>
        </w:rPr>
      </w:r>
    </w:p>
    <w:p>
      <w:pPr>
        <w:pStyle w:val="949"/>
        <w:ind w:right="566"/>
        <w:jc w:val="left"/>
        <w:spacing w:after="0"/>
        <w:widowControl w:val="off"/>
        <w:rPr>
          <w:color w:val="000000"/>
          <w:sz w:val="24"/>
          <w:szCs w:val="24"/>
          <w:lang w:eastAsia="ru-RU"/>
        </w:rPr>
      </w:pPr>
      <w:r>
        <w:rPr>
          <w:color w:val="000000"/>
          <w:sz w:val="24"/>
          <w:szCs w:val="24"/>
          <w:lang w:eastAsia="ru-RU"/>
        </w:rPr>
        <w:t xml:space="preserve">составили настоящий акт в том, что при </w:t>
      </w:r>
      <w:r>
        <w:rPr>
          <w:color w:val="000000"/>
          <w:sz w:val="24"/>
          <w:szCs w:val="24"/>
          <w:lang w:eastAsia="ru-RU"/>
        </w:rPr>
        <w:t xml:space="preserve">проведении испытаний</w:t>
      </w:r>
      <w:r>
        <w:rPr>
          <w:color w:val="000000"/>
          <w:sz w:val="24"/>
          <w:szCs w:val="24"/>
          <w:lang w:eastAsia="ru-RU"/>
        </w:rPr>
        <w:t xml:space="preserve">/техническом освидетельствовании </w:t>
      </w:r>
      <w:r>
        <w:rPr>
          <w:color w:val="000000"/>
          <w:sz w:val="24"/>
          <w:szCs w:val="24"/>
          <w:lang w:eastAsia="ru-RU"/>
        </w:rPr>
        <w:t xml:space="preserve">установки</w:t>
      </w:r>
      <w:r>
        <w:rPr>
          <w:color w:val="000000"/>
          <w:sz w:val="24"/>
          <w:szCs w:val="24"/>
          <w:lang w:eastAsia="ru-RU"/>
        </w:rPr>
        <w:t xml:space="preserve"> (системы) </w:t>
      </w:r>
      <w:r>
        <w:rPr>
          <w:color w:val="000000"/>
          <w:sz w:val="24"/>
          <w:szCs w:val="24"/>
          <w:lang w:eastAsia="ru-RU"/>
        </w:rPr>
        <w:t xml:space="preserve">___________________________________________________________</w:t>
      </w:r>
      <w:r>
        <w:rPr>
          <w:color w:val="000000"/>
          <w:sz w:val="24"/>
          <w:szCs w:val="24"/>
          <w:lang w:eastAsia="ru-RU"/>
        </w:rPr>
        <w:t xml:space="preserve">_________</w:t>
      </w:r>
      <w:r>
        <w:rPr>
          <w:color w:val="000000"/>
          <w:sz w:val="24"/>
          <w:szCs w:val="24"/>
          <w:lang w:eastAsia="ru-RU"/>
        </w:rPr>
        <w:t xml:space="preserve">_____</w:t>
      </w:r>
      <w:r>
        <w:rPr>
          <w:color w:val="000000"/>
          <w:sz w:val="24"/>
          <w:szCs w:val="24"/>
          <w:lang w:eastAsia="ru-RU"/>
        </w:rPr>
      </w:r>
    </w:p>
    <w:p>
      <w:pPr>
        <w:pStyle w:val="949"/>
        <w:ind w:right="566"/>
        <w:jc w:val="center"/>
        <w:spacing w:after="0"/>
        <w:widowControl w:val="off"/>
        <w:rPr>
          <w:color w:val="000000"/>
          <w:sz w:val="24"/>
          <w:szCs w:val="24"/>
          <w:lang w:eastAsia="ru-RU"/>
        </w:rPr>
      </w:pPr>
      <w:r>
        <w:rPr>
          <w:color w:val="000000"/>
          <w:sz w:val="20"/>
          <w:szCs w:val="20"/>
          <w:lang w:eastAsia="ru-RU"/>
        </w:rPr>
        <w:t xml:space="preserve">тип </w:t>
      </w:r>
      <w:r>
        <w:rPr>
          <w:color w:val="000000"/>
          <w:sz w:val="20"/>
          <w:szCs w:val="20"/>
          <w:lang w:eastAsia="ru-RU"/>
        </w:rPr>
        <w:t xml:space="preserve">смонтированной </w:t>
      </w:r>
      <w:r>
        <w:rPr>
          <w:color w:val="000000"/>
          <w:sz w:val="20"/>
          <w:szCs w:val="20"/>
          <w:lang w:eastAsia="ru-RU"/>
        </w:rPr>
        <w:t xml:space="preserve">установки</w:t>
      </w:r>
      <w:r>
        <w:rPr>
          <w:color w:val="000000"/>
          <w:sz w:val="24"/>
          <w:szCs w:val="24"/>
          <w:lang w:eastAsia="ru-RU"/>
        </w:rPr>
        <w:t xml:space="preserve"> _________________________________________________________________________</w:t>
      </w:r>
      <w:r>
        <w:rPr>
          <w:color w:val="000000"/>
          <w:sz w:val="24"/>
          <w:szCs w:val="24"/>
          <w:lang w:eastAsia="ru-RU"/>
        </w:rPr>
      </w:r>
    </w:p>
    <w:p>
      <w:pPr>
        <w:pStyle w:val="949"/>
        <w:ind w:right="566"/>
        <w:jc w:val="center"/>
        <w:spacing w:after="0"/>
        <w:widowControl w:val="off"/>
        <w:rPr>
          <w:color w:val="000000"/>
          <w:sz w:val="20"/>
          <w:szCs w:val="20"/>
          <w:lang w:eastAsia="ru-RU"/>
        </w:rPr>
      </w:pPr>
      <w:r>
        <w:rPr>
          <w:color w:val="000000"/>
          <w:sz w:val="20"/>
          <w:szCs w:val="20"/>
          <w:lang w:eastAsia="ru-RU"/>
        </w:rPr>
        <w:t xml:space="preserve">наименование монтажной </w:t>
      </w:r>
      <w:r>
        <w:rPr>
          <w:color w:val="000000"/>
          <w:sz w:val="20"/>
          <w:szCs w:val="20"/>
          <w:lang w:eastAsia="ru-RU"/>
        </w:rPr>
        <w:t xml:space="preserve">(пусконаладочной) </w:t>
      </w:r>
      <w:r>
        <w:rPr>
          <w:color w:val="000000"/>
          <w:sz w:val="20"/>
          <w:szCs w:val="20"/>
          <w:lang w:eastAsia="ru-RU"/>
        </w:rPr>
        <w:t xml:space="preserve">организации</w:t>
      </w:r>
      <w:r>
        <w:rPr>
          <w:color w:val="000000"/>
          <w:sz w:val="20"/>
          <w:szCs w:val="20"/>
          <w:lang w:eastAsia="ru-RU"/>
        </w:rPr>
      </w:r>
    </w:p>
    <w:p>
      <w:pPr>
        <w:pStyle w:val="949"/>
        <w:ind w:right="566"/>
        <w:spacing w:after="0"/>
        <w:widowControl w:val="off"/>
        <w:rPr>
          <w:color w:val="000000"/>
          <w:sz w:val="24"/>
          <w:szCs w:val="24"/>
          <w:lang w:eastAsia="ru-RU"/>
        </w:rPr>
      </w:pPr>
      <w:r>
        <w:rPr>
          <w:color w:val="000000"/>
          <w:sz w:val="24"/>
          <w:szCs w:val="24"/>
          <w:lang w:eastAsia="ru-RU"/>
        </w:rPr>
        <w:t xml:space="preserve">_________________________________________________________________________</w:t>
      </w:r>
      <w:r>
        <w:rPr>
          <w:color w:val="000000"/>
          <w:sz w:val="24"/>
          <w:szCs w:val="24"/>
          <w:lang w:eastAsia="ru-RU"/>
        </w:rPr>
      </w:r>
    </w:p>
    <w:p>
      <w:pPr>
        <w:pStyle w:val="949"/>
        <w:ind w:right="566"/>
        <w:jc w:val="center"/>
        <w:spacing w:after="0"/>
        <w:widowControl w:val="off"/>
        <w:rPr>
          <w:color w:val="000000"/>
          <w:sz w:val="20"/>
          <w:szCs w:val="20"/>
          <w:lang w:eastAsia="ru-RU"/>
        </w:rPr>
      </w:pPr>
      <w:r>
        <w:rPr>
          <w:color w:val="000000"/>
          <w:sz w:val="20"/>
          <w:szCs w:val="20"/>
          <w:lang w:eastAsia="ru-RU"/>
        </w:rPr>
        <w:t xml:space="preserve">дата </w:t>
      </w:r>
      <w:r>
        <w:rPr>
          <w:color w:val="000000"/>
          <w:sz w:val="20"/>
          <w:szCs w:val="20"/>
          <w:lang w:eastAsia="ru-RU"/>
        </w:rPr>
        <w:t xml:space="preserve">сдачи в эксплуатацию </w:t>
      </w:r>
      <w:r>
        <w:rPr>
          <w:color w:val="000000"/>
          <w:sz w:val="20"/>
          <w:szCs w:val="20"/>
          <w:lang w:eastAsia="ru-RU"/>
        </w:rPr>
      </w:r>
    </w:p>
    <w:p>
      <w:pPr>
        <w:pStyle w:val="949"/>
        <w:ind w:right="566"/>
        <w:spacing w:after="0"/>
        <w:widowControl w:val="off"/>
        <w:rPr>
          <w:color w:val="000000"/>
          <w:sz w:val="24"/>
          <w:szCs w:val="24"/>
          <w:lang w:eastAsia="ru-RU"/>
        </w:rPr>
      </w:pPr>
      <w:r>
        <w:rPr>
          <w:color w:val="000000"/>
          <w:sz w:val="24"/>
          <w:szCs w:val="24"/>
          <w:lang w:eastAsia="ru-RU"/>
        </w:rPr>
        <w:t xml:space="preserve">по проекту</w:t>
      </w:r>
      <w:r>
        <w:rPr>
          <w:color w:val="000000"/>
          <w:sz w:val="24"/>
          <w:szCs w:val="24"/>
          <w:lang w:eastAsia="ru-RU"/>
        </w:rPr>
        <w:t xml:space="preserve"> </w:t>
      </w:r>
      <w:r>
        <w:rPr>
          <w:color w:val="000000"/>
          <w:sz w:val="24"/>
          <w:szCs w:val="24"/>
          <w:lang w:eastAsia="ru-RU"/>
        </w:rPr>
      </w:r>
      <w:r>
        <w:rPr>
          <w:color w:val="000000"/>
          <w:sz w:val="24"/>
          <w:szCs w:val="24"/>
          <w:lang w:eastAsia="ru-RU"/>
        </w:rPr>
      </w:r>
    </w:p>
    <w:p>
      <w:pPr>
        <w:pStyle w:val="949"/>
        <w:ind w:right="566"/>
        <w:spacing w:after="0"/>
        <w:widowControl w:val="off"/>
        <w:rPr>
          <w:color w:val="000000"/>
          <w:sz w:val="24"/>
          <w:szCs w:val="24"/>
          <w:lang w:eastAsia="ru-RU"/>
        </w:rPr>
      </w:pPr>
      <w:r>
        <w:rPr>
          <w:color w:val="000000"/>
          <w:sz w:val="24"/>
          <w:szCs w:val="24"/>
          <w:lang w:eastAsia="ru-RU"/>
        </w:rPr>
        <w:t xml:space="preserve"> _________________________________________________________________________</w:t>
      </w:r>
      <w:r>
        <w:rPr>
          <w:color w:val="000000"/>
          <w:sz w:val="24"/>
          <w:szCs w:val="24"/>
          <w:lang w:eastAsia="ru-RU"/>
        </w:rPr>
      </w:r>
    </w:p>
    <w:p>
      <w:pPr>
        <w:pStyle w:val="949"/>
        <w:ind w:right="566"/>
        <w:jc w:val="center"/>
        <w:spacing w:after="0"/>
        <w:widowControl w:val="off"/>
        <w:rPr>
          <w:color w:val="000000"/>
          <w:sz w:val="20"/>
          <w:szCs w:val="20"/>
          <w:lang w:eastAsia="ru-RU"/>
        </w:rPr>
      </w:pPr>
      <w:r>
        <w:rPr>
          <w:color w:val="000000"/>
          <w:sz w:val="20"/>
          <w:szCs w:val="20"/>
          <w:lang w:eastAsia="ru-RU"/>
        </w:rPr>
        <w:t xml:space="preserve">наименование организации, выполнившей проект</w:t>
      </w:r>
      <w:r>
        <w:rPr>
          <w:color w:val="000000"/>
          <w:sz w:val="20"/>
          <w:szCs w:val="20"/>
          <w:lang w:eastAsia="ru-RU"/>
        </w:rPr>
      </w:r>
    </w:p>
    <w:p>
      <w:pPr>
        <w:pStyle w:val="949"/>
        <w:ind w:right="566"/>
        <w:spacing w:after="0"/>
        <w:widowControl w:val="off"/>
        <w:rPr>
          <w:color w:val="000000"/>
          <w:sz w:val="24"/>
          <w:szCs w:val="24"/>
          <w:lang w:eastAsia="ru-RU"/>
        </w:rPr>
      </w:pPr>
      <w:r>
        <w:rPr>
          <w:color w:val="000000"/>
          <w:sz w:val="24"/>
          <w:szCs w:val="24"/>
          <w:lang w:eastAsia="ru-RU"/>
        </w:rPr>
        <w:t xml:space="preserve">__________________________________________________________________________________________________________________________________________________</w:t>
      </w:r>
      <w:r>
        <w:rPr>
          <w:color w:val="000000"/>
          <w:sz w:val="24"/>
          <w:szCs w:val="24"/>
          <w:lang w:eastAsia="ru-RU"/>
        </w:rPr>
      </w:r>
    </w:p>
    <w:p>
      <w:pPr>
        <w:pStyle w:val="949"/>
        <w:ind w:right="566"/>
        <w:jc w:val="center"/>
        <w:spacing w:after="0"/>
        <w:widowControl w:val="off"/>
        <w:rPr>
          <w:color w:val="000000"/>
          <w:sz w:val="20"/>
          <w:szCs w:val="20"/>
          <w:lang w:eastAsia="ru-RU"/>
        </w:rPr>
      </w:pPr>
      <w:r>
        <w:rPr>
          <w:color w:val="000000"/>
          <w:sz w:val="20"/>
          <w:szCs w:val="20"/>
          <w:lang w:eastAsia="ru-RU"/>
        </w:rPr>
        <w:t xml:space="preserve">№ проекта, дата выпуска </w:t>
      </w:r>
      <w:r>
        <w:rPr>
          <w:color w:val="000000"/>
          <w:sz w:val="20"/>
          <w:szCs w:val="20"/>
          <w:lang w:eastAsia="ru-RU"/>
        </w:rPr>
      </w:r>
    </w:p>
    <w:p>
      <w:pPr>
        <w:pStyle w:val="949"/>
        <w:ind w:right="566"/>
        <w:jc w:val="left"/>
        <w:spacing w:after="0"/>
        <w:widowControl w:val="off"/>
        <w:rPr>
          <w:color w:val="000000"/>
          <w:sz w:val="24"/>
          <w:szCs w:val="24"/>
          <w:lang w:eastAsia="ru-RU"/>
        </w:rPr>
      </w:pPr>
      <w:r>
        <w:rPr>
          <w:color w:val="000000"/>
          <w:sz w:val="24"/>
          <w:szCs w:val="24"/>
          <w:lang w:eastAsia="ru-RU"/>
        </w:rPr>
        <w:t xml:space="preserve">В результате испытаний на работоспособность</w:t>
      </w:r>
      <w:r>
        <w:rPr>
          <w:color w:val="000000"/>
          <w:sz w:val="24"/>
          <w:szCs w:val="24"/>
          <w:lang w:eastAsia="ru-RU"/>
        </w:rPr>
        <w:t xml:space="preserve">/технического освидетельствования </w:t>
      </w:r>
      <w:r>
        <w:rPr>
          <w:color w:val="000000"/>
          <w:sz w:val="24"/>
          <w:szCs w:val="24"/>
          <w:lang w:eastAsia="ru-RU"/>
        </w:rPr>
        <w:t xml:space="preserve">у</w:t>
      </w:r>
      <w:r>
        <w:rPr>
          <w:color w:val="000000"/>
          <w:sz w:val="24"/>
          <w:szCs w:val="24"/>
          <w:lang w:eastAsia="ru-RU"/>
        </w:rPr>
        <w:t xml:space="preserve">становлено: _________________________________________________________________________</w:t>
      </w:r>
      <w:r>
        <w:rPr>
          <w:color w:val="000000"/>
          <w:sz w:val="24"/>
          <w:szCs w:val="24"/>
          <w:lang w:eastAsia="ru-RU"/>
        </w:rPr>
      </w:r>
    </w:p>
    <w:p>
      <w:pPr>
        <w:pStyle w:val="949"/>
        <w:ind w:right="566"/>
        <w:jc w:val="center"/>
        <w:spacing w:after="0"/>
        <w:widowControl w:val="off"/>
        <w:rPr>
          <w:color w:val="000000"/>
          <w:sz w:val="20"/>
          <w:szCs w:val="20"/>
          <w:lang w:eastAsia="ru-RU"/>
        </w:rPr>
      </w:pPr>
      <w:r>
        <w:rPr>
          <w:color w:val="000000"/>
          <w:sz w:val="20"/>
          <w:szCs w:val="20"/>
          <w:lang w:eastAsia="ru-RU"/>
        </w:rPr>
        <w:t xml:space="preserve">характеристика технического состояния </w:t>
      </w:r>
      <w:r>
        <w:rPr>
          <w:color w:val="000000"/>
          <w:sz w:val="20"/>
          <w:szCs w:val="20"/>
          <w:lang w:eastAsia="ru-RU"/>
        </w:rPr>
      </w:r>
    </w:p>
    <w:p>
      <w:pPr>
        <w:pStyle w:val="949"/>
        <w:ind w:right="566"/>
        <w:spacing w:after="0"/>
        <w:widowControl w:val="off"/>
        <w:rPr>
          <w:color w:val="000000"/>
          <w:sz w:val="24"/>
          <w:szCs w:val="24"/>
          <w:lang w:eastAsia="ru-RU"/>
        </w:rPr>
      </w:pPr>
      <w:r>
        <w:rPr>
          <w:color w:val="000000"/>
          <w:sz w:val="24"/>
          <w:szCs w:val="24"/>
          <w:lang w:eastAsia="ru-RU"/>
        </w:rPr>
        <w:t xml:space="preserve">_________________________________________________________________________</w:t>
      </w:r>
      <w:r>
        <w:rPr>
          <w:color w:val="000000"/>
          <w:sz w:val="24"/>
          <w:szCs w:val="24"/>
          <w:lang w:eastAsia="ru-RU"/>
        </w:rPr>
      </w:r>
    </w:p>
    <w:p>
      <w:pPr>
        <w:pStyle w:val="949"/>
        <w:ind w:right="566"/>
        <w:jc w:val="center"/>
        <w:spacing w:after="0"/>
        <w:widowControl w:val="off"/>
        <w:rPr>
          <w:color w:val="000000"/>
          <w:sz w:val="20"/>
          <w:szCs w:val="20"/>
          <w:lang w:eastAsia="ru-RU"/>
        </w:rPr>
      </w:pPr>
      <w:r>
        <w:rPr>
          <w:color w:val="000000"/>
          <w:sz w:val="20"/>
          <w:szCs w:val="20"/>
          <w:lang w:eastAsia="ru-RU"/>
        </w:rPr>
        <w:t xml:space="preserve">установки, отдельных ТС</w:t>
      </w:r>
      <w:r>
        <w:rPr>
          <w:color w:val="000000"/>
          <w:sz w:val="20"/>
          <w:szCs w:val="20"/>
          <w:lang w:eastAsia="ru-RU"/>
        </w:rPr>
      </w:r>
    </w:p>
    <w:p>
      <w:pPr>
        <w:pStyle w:val="949"/>
        <w:ind w:right="566"/>
        <w:jc w:val="center"/>
        <w:spacing w:after="0"/>
        <w:widowControl w:val="off"/>
        <w:rPr>
          <w:color w:val="000000"/>
          <w:sz w:val="24"/>
          <w:szCs w:val="24"/>
          <w:lang w:eastAsia="ru-RU"/>
        </w:rPr>
      </w:pPr>
      <w:r>
        <w:rPr>
          <w:color w:val="000000"/>
          <w:sz w:val="24"/>
          <w:szCs w:val="24"/>
          <w:lang w:eastAsia="ru-RU"/>
        </w:rPr>
      </w:r>
      <w:r>
        <w:rPr>
          <w:color w:val="000000"/>
          <w:sz w:val="24"/>
          <w:szCs w:val="24"/>
          <w:lang w:eastAsia="ru-RU"/>
        </w:rPr>
      </w:r>
    </w:p>
    <w:p>
      <w:pPr>
        <w:pStyle w:val="949"/>
        <w:ind w:right="566"/>
        <w:spacing w:after="0"/>
        <w:widowControl w:val="off"/>
        <w:rPr>
          <w:color w:val="000000"/>
          <w:sz w:val="24"/>
          <w:szCs w:val="24"/>
          <w:lang w:eastAsia="ru-RU"/>
        </w:rPr>
      </w:pPr>
      <w:r>
        <w:rPr>
          <w:color w:val="000000"/>
          <w:sz w:val="24"/>
          <w:szCs w:val="24"/>
          <w:lang w:eastAsia="ru-RU"/>
        </w:rPr>
        <w:t xml:space="preserve">Решение о дальнейшей эксплуатации </w:t>
      </w:r>
      <w:r>
        <w:rPr>
          <w:i/>
          <w:color w:val="000000"/>
          <w:sz w:val="24"/>
          <w:szCs w:val="24"/>
          <w:lang w:eastAsia="ru-RU"/>
        </w:rPr>
        <w:t xml:space="preserve">(приводится одно из следующих заключений</w:t>
      </w:r>
      <w:r>
        <w:rPr>
          <w:i/>
          <w:color w:val="000000"/>
          <w:sz w:val="24"/>
          <w:szCs w:val="24"/>
          <w:lang w:eastAsia="ru-RU"/>
        </w:rPr>
        <w:t xml:space="preserve">)</w:t>
      </w:r>
      <w:r>
        <w:rPr>
          <w:color w:val="000000"/>
          <w:sz w:val="24"/>
          <w:szCs w:val="24"/>
          <w:lang w:eastAsia="ru-RU"/>
        </w:rPr>
        <w:t xml:space="preserve">:</w:t>
      </w:r>
      <w:r>
        <w:rPr>
          <w:color w:val="000000"/>
          <w:sz w:val="24"/>
          <w:szCs w:val="24"/>
          <w:lang w:eastAsia="ru-RU"/>
        </w:rPr>
      </w:r>
    </w:p>
    <w:p>
      <w:pPr>
        <w:pStyle w:val="949"/>
        <w:ind w:right="566"/>
        <w:spacing w:after="0"/>
        <w:widowControl w:val="off"/>
        <w:rPr>
          <w:color w:val="000000"/>
          <w:sz w:val="24"/>
          <w:szCs w:val="24"/>
          <w:lang w:eastAsia="ru-RU"/>
        </w:rPr>
      </w:pPr>
      <w:r>
        <w:rPr>
          <w:color w:val="000000"/>
          <w:sz w:val="24"/>
          <w:szCs w:val="24"/>
          <w:lang w:eastAsia="ru-RU"/>
        </w:rPr>
        <w:t xml:space="preserve">_______________________________________________</w:t>
      </w:r>
      <w:r>
        <w:rPr>
          <w:color w:val="000000"/>
          <w:sz w:val="24"/>
          <w:szCs w:val="24"/>
          <w:lang w:eastAsia="ru-RU"/>
        </w:rPr>
        <w:t xml:space="preserve">____________</w:t>
      </w:r>
      <w:r>
        <w:rPr>
          <w:color w:val="000000"/>
          <w:sz w:val="24"/>
          <w:szCs w:val="24"/>
          <w:lang w:eastAsia="ru-RU"/>
        </w:rPr>
        <w:t xml:space="preserve">______________</w:t>
      </w:r>
      <w:r>
        <w:rPr>
          <w:color w:val="000000"/>
          <w:sz w:val="24"/>
          <w:szCs w:val="24"/>
          <w:lang w:eastAsia="ru-RU"/>
        </w:rPr>
      </w:r>
    </w:p>
    <w:p>
      <w:pPr>
        <w:pStyle w:val="949"/>
        <w:ind w:right="566"/>
        <w:jc w:val="center"/>
        <w:spacing w:after="0"/>
        <w:widowControl w:val="off"/>
        <w:rPr>
          <w:color w:val="000000"/>
          <w:sz w:val="20"/>
          <w:szCs w:val="20"/>
          <w:lang w:eastAsia="ru-RU"/>
        </w:rPr>
      </w:pPr>
      <w:r>
        <w:rPr>
          <w:color w:val="000000"/>
          <w:sz w:val="20"/>
          <w:szCs w:val="20"/>
          <w:lang w:eastAsia="ru-RU"/>
        </w:rPr>
        <w:t xml:space="preserve">списать установку</w:t>
      </w:r>
      <w:r>
        <w:rPr>
          <w:color w:val="000000"/>
          <w:sz w:val="20"/>
          <w:szCs w:val="20"/>
          <w:lang w:eastAsia="ru-RU"/>
        </w:rPr>
        <w:t xml:space="preserve"> (систему)</w:t>
      </w:r>
      <w:r>
        <w:rPr>
          <w:color w:val="000000"/>
          <w:sz w:val="20"/>
          <w:szCs w:val="20"/>
          <w:lang w:eastAsia="ru-RU"/>
        </w:rPr>
        <w:t xml:space="preserve">, провести ее ремонт</w:t>
      </w:r>
      <w:r>
        <w:rPr>
          <w:color w:val="000000"/>
          <w:sz w:val="20"/>
          <w:szCs w:val="20"/>
          <w:lang w:eastAsia="ru-RU"/>
        </w:rPr>
        <w:t xml:space="preserve"> (модернизацию)</w:t>
      </w:r>
      <w:r>
        <w:rPr>
          <w:color w:val="000000"/>
          <w:sz w:val="20"/>
          <w:szCs w:val="20"/>
          <w:lang w:eastAsia="ru-RU"/>
        </w:rPr>
        <w:t xml:space="preserve">, продлить эксплуатацию </w:t>
      </w:r>
      <w:r>
        <w:rPr>
          <w:color w:val="000000"/>
          <w:sz w:val="20"/>
          <w:szCs w:val="20"/>
          <w:lang w:eastAsia="ru-RU"/>
        </w:rPr>
        <w:t xml:space="preserve">до проведения испытаний</w:t>
      </w:r>
      <w:r>
        <w:rPr>
          <w:color w:val="000000"/>
          <w:sz w:val="20"/>
          <w:szCs w:val="20"/>
          <w:lang w:eastAsia="ru-RU"/>
        </w:rPr>
        <w:t xml:space="preserve"> </w:t>
      </w:r>
      <w:r>
        <w:rPr>
          <w:color w:val="000000"/>
          <w:sz w:val="20"/>
          <w:szCs w:val="20"/>
          <w:lang w:eastAsia="ru-RU"/>
        </w:rPr>
        <w:t xml:space="preserve">(указывается </w:t>
      </w:r>
      <w:r>
        <w:rPr>
          <w:color w:val="000000"/>
          <w:sz w:val="20"/>
          <w:szCs w:val="20"/>
          <w:lang w:eastAsia="ru-RU"/>
        </w:rPr>
        <w:t xml:space="preserve">срок следующ</w:t>
      </w:r>
      <w:r>
        <w:rPr>
          <w:color w:val="000000"/>
          <w:sz w:val="20"/>
          <w:szCs w:val="20"/>
          <w:lang w:eastAsia="ru-RU"/>
        </w:rPr>
        <w:t xml:space="preserve">их</w:t>
      </w:r>
      <w:r>
        <w:rPr>
          <w:color w:val="000000"/>
          <w:sz w:val="20"/>
          <w:szCs w:val="20"/>
          <w:lang w:eastAsia="ru-RU"/>
        </w:rPr>
        <w:t xml:space="preserve"> </w:t>
      </w:r>
      <w:r>
        <w:rPr>
          <w:color w:val="000000"/>
          <w:sz w:val="20"/>
          <w:szCs w:val="20"/>
          <w:lang w:eastAsia="ru-RU"/>
        </w:rPr>
        <w:t xml:space="preserve">испытаний)</w:t>
      </w:r>
      <w:r>
        <w:rPr>
          <w:color w:val="000000"/>
          <w:sz w:val="20"/>
          <w:szCs w:val="20"/>
          <w:lang w:eastAsia="ru-RU"/>
        </w:rPr>
      </w:r>
      <w:r>
        <w:rPr>
          <w:color w:val="000000"/>
          <w:sz w:val="20"/>
          <w:szCs w:val="20"/>
          <w:lang w:eastAsia="ru-RU"/>
        </w:rPr>
      </w:r>
    </w:p>
    <w:p>
      <w:pPr>
        <w:pStyle w:val="949"/>
        <w:ind w:right="566"/>
        <w:spacing w:after="0"/>
        <w:widowControl w:val="off"/>
        <w:rPr>
          <w:color w:val="000000"/>
          <w:sz w:val="20"/>
          <w:szCs w:val="20"/>
          <w:lang w:eastAsia="ru-RU"/>
        </w:rPr>
      </w:pPr>
      <w:r>
        <w:rPr>
          <w:color w:val="000000"/>
          <w:sz w:val="20"/>
          <w:szCs w:val="20"/>
          <w:lang w:eastAsia="ru-RU"/>
        </w:rPr>
      </w:r>
      <w:r>
        <w:rPr>
          <w:color w:val="000000"/>
          <w:sz w:val="20"/>
          <w:szCs w:val="20"/>
          <w:lang w:eastAsia="ru-RU"/>
        </w:rPr>
      </w:r>
    </w:p>
    <w:p>
      <w:pPr>
        <w:pStyle w:val="949"/>
        <w:ind w:right="566"/>
        <w:spacing w:after="0"/>
        <w:widowControl w:val="off"/>
        <w:rPr>
          <w:color w:val="000000"/>
          <w:sz w:val="20"/>
          <w:szCs w:val="20"/>
          <w:lang w:eastAsia="ru-RU"/>
        </w:rPr>
      </w:pPr>
      <w:r>
        <w:rPr>
          <w:color w:val="000000"/>
          <w:sz w:val="20"/>
          <w:szCs w:val="20"/>
          <w:lang w:eastAsia="ru-RU"/>
        </w:rPr>
      </w:r>
      <w:r>
        <w:rPr>
          <w:color w:val="000000"/>
          <w:sz w:val="20"/>
          <w:szCs w:val="20"/>
          <w:lang w:eastAsia="ru-RU"/>
        </w:rPr>
      </w:r>
    </w:p>
    <w:p>
      <w:pPr>
        <w:pStyle w:val="949"/>
        <w:ind w:right="566"/>
        <w:spacing w:after="0"/>
        <w:widowControl w:val="off"/>
        <w:rPr>
          <w:color w:val="000000"/>
          <w:sz w:val="24"/>
          <w:szCs w:val="24"/>
          <w:lang w:eastAsia="ru-RU"/>
        </w:rPr>
      </w:pPr>
      <w:r>
        <w:rPr>
          <w:color w:val="000000"/>
          <w:sz w:val="24"/>
          <w:szCs w:val="24"/>
          <w:lang w:eastAsia="ru-RU"/>
        </w:rPr>
        <w:t xml:space="preserve">Председатель:     _________________________</w:t>
      </w:r>
      <w:r>
        <w:rPr>
          <w:color w:val="000000"/>
          <w:sz w:val="24"/>
          <w:szCs w:val="24"/>
          <w:lang w:eastAsia="ru-RU"/>
        </w:rPr>
      </w:r>
      <w:r>
        <w:rPr>
          <w:color w:val="000000"/>
          <w:sz w:val="24"/>
          <w:szCs w:val="24"/>
          <w:lang w:eastAsia="ru-RU"/>
        </w:rPr>
      </w:r>
    </w:p>
    <w:p>
      <w:pPr>
        <w:pStyle w:val="949"/>
        <w:ind w:right="566"/>
        <w:spacing w:after="0"/>
        <w:widowControl w:val="off"/>
        <w:rPr>
          <w:color w:val="000000"/>
          <w:sz w:val="24"/>
          <w:szCs w:val="24"/>
          <w:lang w:eastAsia="ru-RU"/>
        </w:rPr>
      </w:pPr>
      <w:r>
        <w:rPr>
          <w:color w:val="000000"/>
          <w:sz w:val="24"/>
          <w:szCs w:val="24"/>
          <w:lang w:eastAsia="ru-RU"/>
        </w:rPr>
      </w:r>
      <w:r>
        <w:rPr>
          <w:color w:val="000000"/>
          <w:sz w:val="24"/>
          <w:szCs w:val="24"/>
          <w:lang w:eastAsia="ru-RU"/>
        </w:rPr>
      </w:r>
    </w:p>
    <w:p>
      <w:pPr>
        <w:pStyle w:val="949"/>
        <w:ind w:right="566"/>
        <w:spacing w:after="0"/>
        <w:widowControl w:val="off"/>
        <w:rPr>
          <w:color w:val="000000"/>
          <w:sz w:val="24"/>
          <w:szCs w:val="24"/>
          <w:lang w:eastAsia="ru-RU"/>
        </w:rPr>
      </w:pPr>
      <w:r>
        <w:rPr>
          <w:color w:val="000000"/>
          <w:sz w:val="24"/>
          <w:szCs w:val="24"/>
          <w:lang w:eastAsia="ru-RU"/>
        </w:rPr>
        <w:t xml:space="preserve">Члены комиссии: _________________________</w:t>
      </w:r>
      <w:r>
        <w:rPr>
          <w:color w:val="000000"/>
          <w:sz w:val="24"/>
          <w:szCs w:val="24"/>
          <w:lang w:eastAsia="ru-RU"/>
        </w:rPr>
      </w:r>
    </w:p>
    <w:p>
      <w:pPr>
        <w:pStyle w:val="949"/>
        <w:ind w:right="566"/>
        <w:spacing w:after="0"/>
        <w:widowControl w:val="off"/>
        <w:rPr>
          <w:color w:val="000000"/>
          <w:sz w:val="24"/>
          <w:szCs w:val="24"/>
          <w:lang w:eastAsia="ru-RU"/>
        </w:rPr>
      </w:pPr>
      <w:r>
        <w:rPr>
          <w:color w:val="000000"/>
          <w:sz w:val="24"/>
          <w:szCs w:val="24"/>
          <w:lang w:eastAsia="ru-RU"/>
        </w:rPr>
      </w:r>
      <w:r>
        <w:rPr>
          <w:color w:val="000000"/>
          <w:sz w:val="24"/>
          <w:szCs w:val="24"/>
          <w:lang w:eastAsia="ru-RU"/>
        </w:rPr>
      </w:r>
    </w:p>
    <w:p>
      <w:pPr>
        <w:pStyle w:val="949"/>
        <w:ind w:right="566"/>
        <w:spacing w:after="0"/>
        <w:widowControl w:val="off"/>
        <w:rPr>
          <w:color w:val="000000"/>
          <w:sz w:val="24"/>
          <w:szCs w:val="24"/>
          <w:lang w:eastAsia="ru-RU"/>
        </w:rPr>
      </w:pPr>
      <w:r>
        <w:rPr>
          <w:color w:val="000000"/>
          <w:sz w:val="24"/>
          <w:szCs w:val="24"/>
          <w:lang w:eastAsia="ru-RU"/>
        </w:rPr>
        <w:t xml:space="preserve">                           </w:t>
      </w:r>
      <w:r>
        <w:rPr>
          <w:color w:val="000000"/>
          <w:sz w:val="24"/>
          <w:szCs w:val="24"/>
          <w:lang w:eastAsia="ru-RU"/>
        </w:rPr>
        <w:t xml:space="preserve">__________________________</w:t>
      </w:r>
      <w:r>
        <w:rPr>
          <w:color w:val="000000"/>
          <w:sz w:val="24"/>
          <w:szCs w:val="24"/>
          <w:lang w:eastAsia="ru-RU"/>
        </w:rPr>
      </w:r>
    </w:p>
    <w:p>
      <w:pPr>
        <w:pStyle w:val="949"/>
        <w:ind w:right="566"/>
        <w:spacing w:after="0"/>
        <w:widowControl w:val="off"/>
        <w:rPr>
          <w:color w:val="000000"/>
          <w:sz w:val="24"/>
          <w:szCs w:val="24"/>
          <w:lang w:eastAsia="ru-RU"/>
        </w:rPr>
      </w:pPr>
      <w:r>
        <w:rPr>
          <w:color w:val="000000"/>
          <w:sz w:val="24"/>
          <w:szCs w:val="24"/>
          <w:lang w:eastAsia="ru-RU"/>
        </w:rPr>
        <w:t xml:space="preserve">                           </w:t>
      </w:r>
      <w:r>
        <w:rPr>
          <w:color w:val="000000"/>
          <w:sz w:val="24"/>
          <w:szCs w:val="24"/>
          <w:lang w:eastAsia="ru-RU"/>
        </w:rPr>
        <w:t xml:space="preserve">__________________________</w:t>
      </w:r>
      <w:r>
        <w:rPr>
          <w:color w:val="000000"/>
          <w:sz w:val="24"/>
          <w:szCs w:val="24"/>
          <w:lang w:eastAsia="ru-RU"/>
        </w:rPr>
      </w:r>
    </w:p>
    <w:p>
      <w:pPr>
        <w:pStyle w:val="949"/>
        <w:ind w:right="566"/>
        <w:spacing w:after="0"/>
        <w:widowControl w:val="off"/>
        <w:rPr>
          <w:color w:val="000000"/>
          <w:sz w:val="24"/>
          <w:szCs w:val="24"/>
          <w:lang w:eastAsia="ru-RU"/>
        </w:rPr>
      </w:pPr>
      <w:r>
        <w:rPr>
          <w:color w:val="000000"/>
          <w:sz w:val="24"/>
          <w:szCs w:val="24"/>
          <w:lang w:eastAsia="ru-RU"/>
        </w:rPr>
        <w:t xml:space="preserve">                           </w:t>
      </w:r>
      <w:r>
        <w:rPr>
          <w:color w:val="000000"/>
          <w:sz w:val="24"/>
          <w:szCs w:val="24"/>
          <w:lang w:eastAsia="ru-RU"/>
        </w:rPr>
        <w:t xml:space="preserve">__________________________</w:t>
      </w:r>
      <w:r>
        <w:rPr>
          <w:color w:val="000000"/>
          <w:sz w:val="24"/>
          <w:szCs w:val="24"/>
          <w:lang w:eastAsia="ru-RU"/>
        </w:rPr>
      </w:r>
    </w:p>
    <w:p>
      <w:pPr>
        <w:pStyle w:val="949"/>
        <w:spacing w:after="0"/>
        <w:rPr>
          <w:sz w:val="20"/>
          <w:szCs w:val="20"/>
          <w:lang w:eastAsia="ru-RU"/>
        </w:rPr>
      </w:pPr>
      <w:r>
        <w:rPr>
          <w:sz w:val="20"/>
          <w:szCs w:val="20"/>
          <w:lang w:eastAsia="ru-RU"/>
        </w:rPr>
        <w:br w:type="page" w:clear="all"/>
      </w:r>
      <w:r>
        <w:rPr>
          <w:sz w:val="20"/>
          <w:szCs w:val="20"/>
          <w:lang w:eastAsia="ru-RU"/>
        </w:rPr>
      </w:r>
    </w:p>
    <w:p>
      <w:pPr>
        <w:pStyle w:val="949"/>
        <w:ind w:right="-1" w:firstLine="6379"/>
        <w:jc w:val="right"/>
        <w:spacing w:after="0"/>
        <w:rPr>
          <w:sz w:val="24"/>
          <w:szCs w:val="24"/>
          <w:lang w:eastAsia="ru-RU"/>
        </w:rPr>
      </w:pPr>
      <w:r>
        <w:rPr>
          <w:sz w:val="24"/>
          <w:szCs w:val="24"/>
          <w:lang w:eastAsia="ru-RU"/>
        </w:rPr>
        <w:t xml:space="preserve">Приложение </w:t>
      </w:r>
      <w:r>
        <w:rPr>
          <w:sz w:val="24"/>
          <w:szCs w:val="24"/>
          <w:lang w:eastAsia="ru-RU"/>
        </w:rPr>
        <w:t xml:space="preserve">Ф</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п.15.10 </w:t>
      </w:r>
      <w:r>
        <w:rPr>
          <w:sz w:val="24"/>
          <w:szCs w:val="24"/>
          <w:lang w:eastAsia="ru-RU"/>
        </w:rPr>
        <w:t xml:space="preserve">справочное) </w:t>
      </w:r>
      <w:r>
        <w:rPr>
          <w:sz w:val="24"/>
          <w:szCs w:val="24"/>
          <w:lang w:eastAsia="ru-RU"/>
        </w:rPr>
      </w:r>
    </w:p>
    <w:p>
      <w:pPr>
        <w:pStyle w:val="949"/>
        <w:ind w:left="6379" w:right="-1"/>
        <w:jc w:val="right"/>
        <w:spacing w:after="0"/>
        <w:rPr>
          <w:sz w:val="24"/>
          <w:szCs w:val="24"/>
          <w:lang w:eastAsia="ru-RU"/>
        </w:rPr>
      </w:pPr>
      <w:r>
        <w:rPr>
          <w:sz w:val="24"/>
          <w:szCs w:val="24"/>
          <w:lang w:eastAsia="ru-RU"/>
        </w:rPr>
        <w:t xml:space="preserve"> </w:t>
      </w:r>
      <w:r>
        <w:rPr>
          <w:sz w:val="24"/>
          <w:szCs w:val="24"/>
          <w:lang w:eastAsia="ru-RU"/>
        </w:rPr>
      </w:r>
      <w:r>
        <w:rPr>
          <w:sz w:val="24"/>
          <w:szCs w:val="24"/>
          <w:lang w:eastAsia="ru-RU"/>
        </w:rPr>
      </w:r>
    </w:p>
    <w:p>
      <w:pPr>
        <w:pStyle w:val="949"/>
        <w:ind w:right="-1" w:firstLine="567"/>
        <w:jc w:val="center"/>
        <w:spacing w:after="0"/>
        <w:widowControl w:val="off"/>
        <w:rPr>
          <w:b/>
          <w:bCs/>
          <w:sz w:val="28"/>
          <w:szCs w:val="28"/>
          <w:lang w:eastAsia="ru-RU"/>
        </w:rPr>
      </w:pPr>
      <w:r>
        <w:rPr>
          <w:b/>
          <w:bCs/>
          <w:sz w:val="28"/>
          <w:szCs w:val="28"/>
          <w:lang w:eastAsia="ru-RU"/>
        </w:rPr>
        <w:t xml:space="preserve">Требования к инструкциям </w:t>
      </w:r>
      <w:r>
        <w:rPr>
          <w:b/>
          <w:bCs/>
          <w:sz w:val="28"/>
          <w:szCs w:val="28"/>
          <w:lang w:eastAsia="ru-RU"/>
        </w:rPr>
      </w:r>
    </w:p>
    <w:p>
      <w:pPr>
        <w:pStyle w:val="949"/>
        <w:ind w:right="-1" w:firstLine="567"/>
        <w:jc w:val="center"/>
        <w:spacing w:after="0"/>
        <w:widowControl w:val="off"/>
        <w:rPr>
          <w:sz w:val="28"/>
          <w:szCs w:val="28"/>
          <w:lang w:eastAsia="ru-RU"/>
        </w:rPr>
      </w:pPr>
      <w:r>
        <w:rPr>
          <w:b/>
          <w:bCs/>
          <w:sz w:val="28"/>
          <w:szCs w:val="28"/>
          <w:lang w:eastAsia="ru-RU"/>
        </w:rPr>
        <w:t xml:space="preserve">по эксплуатации и обслуживани</w:t>
      </w:r>
      <w:r>
        <w:rPr>
          <w:b/>
          <w:bCs/>
          <w:sz w:val="28"/>
          <w:szCs w:val="28"/>
          <w:lang w:eastAsia="ru-RU"/>
        </w:rPr>
        <w:t xml:space="preserve">ю </w:t>
      </w:r>
      <w:r>
        <w:rPr>
          <w:b/>
          <w:bCs/>
          <w:sz w:val="28"/>
          <w:szCs w:val="28"/>
          <w:lang w:eastAsia="ru-RU"/>
        </w:rPr>
        <w:t xml:space="preserve">установок (</w:t>
      </w:r>
      <w:r>
        <w:rPr>
          <w:b/>
          <w:bCs/>
          <w:sz w:val="28"/>
          <w:szCs w:val="28"/>
          <w:lang w:eastAsia="ru-RU"/>
        </w:rPr>
        <w:t xml:space="preserve">систем</w:t>
      </w:r>
      <w:r>
        <w:rPr>
          <w:b/>
          <w:bCs/>
          <w:sz w:val="28"/>
          <w:szCs w:val="28"/>
          <w:lang w:eastAsia="ru-RU"/>
        </w:rPr>
        <w:t xml:space="preserve">)</w:t>
      </w:r>
      <w:r>
        <w:rPr>
          <w:b/>
          <w:bCs/>
          <w:sz w:val="28"/>
          <w:szCs w:val="28"/>
          <w:lang w:eastAsia="ru-RU"/>
        </w:rPr>
        <w:t xml:space="preserve"> противопожарной защиты</w:t>
      </w:r>
      <w:r>
        <w:rPr>
          <w:b/>
          <w:bCs/>
          <w:sz w:val="28"/>
          <w:szCs w:val="28"/>
          <w:lang w:eastAsia="ru-RU"/>
        </w:rPr>
        <w:t xml:space="preserve">, установленных</w:t>
      </w:r>
      <w:r>
        <w:rPr>
          <w:b/>
          <w:bCs/>
          <w:sz w:val="28"/>
          <w:szCs w:val="28"/>
          <w:lang w:eastAsia="ru-RU"/>
        </w:rPr>
        <w:t xml:space="preserve"> на объекте</w:t>
      </w:r>
      <w:r>
        <w:rPr>
          <w:b/>
          <w:bCs/>
          <w:sz w:val="28"/>
          <w:szCs w:val="28"/>
          <w:lang w:eastAsia="ru-RU"/>
        </w:rPr>
        <w:t xml:space="preserve"> </w:t>
      </w:r>
      <w:r>
        <w:rPr>
          <w:b/>
          <w:bCs/>
          <w:sz w:val="28"/>
          <w:szCs w:val="28"/>
          <w:lang w:eastAsia="ru-RU"/>
        </w:rPr>
        <w:t xml:space="preserve"> </w:t>
      </w:r>
      <w:r>
        <w:rPr>
          <w:sz w:val="28"/>
          <w:szCs w:val="28"/>
          <w:lang w:eastAsia="ru-RU"/>
        </w:rPr>
      </w:r>
      <w:r>
        <w:rPr>
          <w:sz w:val="28"/>
          <w:szCs w:val="28"/>
          <w:lang w:eastAsia="ru-RU"/>
        </w:rPr>
      </w:r>
    </w:p>
    <w:p>
      <w:pPr>
        <w:pStyle w:val="949"/>
        <w:ind w:right="-1" w:firstLine="567"/>
        <w:spacing w:after="0"/>
        <w:widowControl w:val="off"/>
        <w:rPr>
          <w:lang w:eastAsia="ru-RU"/>
        </w:rPr>
      </w:pPr>
      <w:r>
        <w:rPr>
          <w:lang w:eastAsia="ru-RU"/>
        </w:rPr>
      </w:r>
      <w:r>
        <w:rPr>
          <w:lang w:eastAsia="ru-RU"/>
        </w:rPr>
      </w:r>
    </w:p>
    <w:p>
      <w:pPr>
        <w:pStyle w:val="949"/>
        <w:ind w:right="-1" w:firstLine="567"/>
        <w:spacing w:after="0"/>
        <w:widowControl w:val="off"/>
        <w:rPr>
          <w:sz w:val="28"/>
          <w:szCs w:val="28"/>
          <w:lang w:eastAsia="ru-RU"/>
        </w:rPr>
      </w:pPr>
      <w:r>
        <w:rPr>
          <w:color w:val="000000"/>
          <w:sz w:val="28"/>
          <w:szCs w:val="28"/>
          <w:lang w:eastAsia="ru-RU"/>
        </w:rPr>
        <w:t xml:space="preserve">Инструкции по эксплуатации</w:t>
      </w:r>
      <w:r>
        <w:rPr>
          <w:color w:val="000000"/>
          <w:sz w:val="28"/>
          <w:szCs w:val="28"/>
          <w:lang w:eastAsia="ru-RU"/>
        </w:rPr>
        <w:t xml:space="preserve"> и обслуживанию</w:t>
      </w:r>
      <w:r>
        <w:rPr>
          <w:color w:val="000000"/>
          <w:sz w:val="28"/>
          <w:szCs w:val="28"/>
          <w:lang w:eastAsia="ru-RU"/>
        </w:rPr>
        <w:t xml:space="preserve"> </w:t>
      </w:r>
      <w:r>
        <w:rPr>
          <w:color w:val="000000"/>
          <w:sz w:val="28"/>
          <w:szCs w:val="28"/>
          <w:lang w:eastAsia="ru-RU"/>
        </w:rPr>
        <w:t xml:space="preserve">установок (</w:t>
      </w:r>
      <w:r>
        <w:rPr>
          <w:color w:val="000000"/>
          <w:sz w:val="28"/>
          <w:szCs w:val="28"/>
          <w:lang w:eastAsia="ru-RU"/>
        </w:rPr>
        <w:t xml:space="preserve">систем</w:t>
      </w:r>
      <w:r>
        <w:rPr>
          <w:color w:val="000000"/>
          <w:sz w:val="28"/>
          <w:szCs w:val="28"/>
          <w:lang w:eastAsia="ru-RU"/>
        </w:rPr>
        <w:t xml:space="preserve">)</w:t>
      </w:r>
      <w:r>
        <w:rPr>
          <w:color w:val="000000"/>
          <w:sz w:val="28"/>
          <w:szCs w:val="28"/>
          <w:lang w:eastAsia="ru-RU"/>
        </w:rPr>
        <w:t xml:space="preserve"> противопожарной </w:t>
      </w:r>
      <w:r>
        <w:rPr>
          <w:color w:val="000000"/>
          <w:sz w:val="28"/>
          <w:szCs w:val="28"/>
          <w:lang w:eastAsia="ru-RU"/>
        </w:rPr>
        <w:t xml:space="preserve">защиты</w:t>
      </w:r>
      <w:r>
        <w:rPr>
          <w:color w:val="000000"/>
          <w:sz w:val="28"/>
          <w:szCs w:val="28"/>
          <w:lang w:eastAsia="ru-RU"/>
        </w:rPr>
        <w:t xml:space="preserve"> должны разрабатываться на основе проекта, эксплуатационной инструкции, нормативно-технических документов, содержащих требования к эксплуатации данной </w:t>
      </w:r>
      <w:r>
        <w:rPr>
          <w:color w:val="000000"/>
          <w:sz w:val="28"/>
          <w:szCs w:val="28"/>
          <w:lang w:eastAsia="ru-RU"/>
        </w:rPr>
        <w:t xml:space="preserve">автоматической установки пожарной автоматики</w:t>
      </w:r>
      <w:r>
        <w:rPr>
          <w:color w:val="000000"/>
          <w:sz w:val="28"/>
          <w:szCs w:val="28"/>
          <w:lang w:eastAsia="ru-RU"/>
        </w:rPr>
        <w:t xml:space="preserve">, исходя из организационной структуры технического обслуживания на данном объекте.</w:t>
      </w:r>
      <w:r>
        <w:rPr>
          <w:sz w:val="28"/>
          <w:szCs w:val="28"/>
          <w:lang w:eastAsia="ru-RU"/>
        </w:rPr>
      </w:r>
      <w:r>
        <w:rPr>
          <w:sz w:val="28"/>
          <w:szCs w:val="28"/>
          <w:lang w:eastAsia="ru-RU"/>
        </w:rPr>
      </w:r>
    </w:p>
    <w:p>
      <w:pPr>
        <w:pStyle w:val="949"/>
        <w:ind w:right="-1" w:firstLine="567"/>
        <w:spacing w:after="0"/>
        <w:widowControl w:val="off"/>
        <w:rPr>
          <w:sz w:val="28"/>
          <w:szCs w:val="28"/>
          <w:lang w:eastAsia="ru-RU"/>
        </w:rPr>
      </w:pPr>
      <w:r>
        <w:rPr>
          <w:color w:val="000000"/>
          <w:sz w:val="28"/>
          <w:szCs w:val="28"/>
          <w:lang w:eastAsia="ru-RU"/>
        </w:rPr>
        <w:t xml:space="preserve">В инструкции должно быть отражено следующее:</w:t>
      </w:r>
      <w:r>
        <w:rPr>
          <w:sz w:val="28"/>
          <w:szCs w:val="28"/>
          <w:lang w:eastAsia="ru-RU"/>
        </w:rPr>
      </w:r>
      <w:r>
        <w:rPr>
          <w:sz w:val="28"/>
          <w:szCs w:val="28"/>
          <w:lang w:eastAsia="ru-RU"/>
        </w:rPr>
      </w:r>
    </w:p>
    <w:p>
      <w:pPr>
        <w:pStyle w:val="949"/>
        <w:numPr>
          <w:ilvl w:val="0"/>
          <w:numId w:val="33"/>
        </w:numPr>
        <w:ind w:left="0" w:right="-1" w:firstLine="567"/>
        <w:spacing w:after="0"/>
        <w:tabs>
          <w:tab w:val="left" w:pos="851" w:leader="none"/>
        </w:tabs>
        <w:rPr>
          <w:sz w:val="28"/>
          <w:szCs w:val="28"/>
          <w:lang w:eastAsia="ru-RU"/>
        </w:rPr>
      </w:pPr>
      <w:r>
        <w:rPr>
          <w:sz w:val="28"/>
          <w:szCs w:val="28"/>
          <w:lang w:eastAsia="ru-RU"/>
        </w:rPr>
        <w:t xml:space="preserve">принцип действия </w:t>
      </w:r>
      <w:r>
        <w:rPr>
          <w:color w:val="000000"/>
          <w:sz w:val="28"/>
          <w:szCs w:val="28"/>
          <w:lang w:eastAsia="ru-RU"/>
        </w:rPr>
        <w:t xml:space="preserve">автоматической установки</w:t>
      </w:r>
      <w:r>
        <w:rPr>
          <w:color w:val="000000"/>
          <w:sz w:val="28"/>
          <w:szCs w:val="28"/>
          <w:lang w:eastAsia="ru-RU"/>
        </w:rPr>
        <w:t xml:space="preserve"> (системы)</w:t>
      </w:r>
      <w:r>
        <w:rPr>
          <w:color w:val="000000"/>
          <w:sz w:val="28"/>
          <w:szCs w:val="28"/>
          <w:lang w:eastAsia="ru-RU"/>
        </w:rPr>
        <w:t xml:space="preserve"> </w:t>
      </w:r>
      <w:r>
        <w:rPr>
          <w:color w:val="000000"/>
          <w:sz w:val="28"/>
          <w:szCs w:val="28"/>
          <w:lang w:eastAsia="ru-RU"/>
        </w:rPr>
        <w:t xml:space="preserve">противо</w:t>
      </w:r>
      <w:r>
        <w:rPr>
          <w:color w:val="000000"/>
          <w:sz w:val="28"/>
          <w:szCs w:val="28"/>
          <w:lang w:eastAsia="ru-RU"/>
        </w:rPr>
        <w:t xml:space="preserve">пожарной </w:t>
      </w:r>
      <w:r>
        <w:rPr>
          <w:color w:val="000000"/>
          <w:sz w:val="28"/>
          <w:szCs w:val="28"/>
          <w:lang w:eastAsia="ru-RU"/>
        </w:rPr>
        <w:t xml:space="preserve">защиты</w:t>
      </w:r>
      <w:r>
        <w:rPr>
          <w:sz w:val="28"/>
          <w:szCs w:val="28"/>
          <w:lang w:eastAsia="ru-RU"/>
        </w:rPr>
        <w:t xml:space="preserve">;</w:t>
      </w:r>
      <w:r>
        <w:rPr>
          <w:sz w:val="28"/>
          <w:szCs w:val="28"/>
          <w:lang w:eastAsia="ru-RU"/>
        </w:rPr>
      </w:r>
    </w:p>
    <w:p>
      <w:pPr>
        <w:pStyle w:val="949"/>
        <w:numPr>
          <w:ilvl w:val="0"/>
          <w:numId w:val="33"/>
        </w:numPr>
        <w:ind w:left="0" w:right="-1" w:firstLine="567"/>
        <w:spacing w:after="0"/>
        <w:tabs>
          <w:tab w:val="left" w:pos="851" w:leader="none"/>
        </w:tabs>
        <w:rPr>
          <w:sz w:val="28"/>
          <w:szCs w:val="28"/>
          <w:lang w:eastAsia="ru-RU"/>
        </w:rPr>
      </w:pPr>
      <w:r>
        <w:rPr>
          <w:sz w:val="28"/>
          <w:szCs w:val="28"/>
          <w:lang w:eastAsia="ru-RU"/>
        </w:rPr>
        <w:t xml:space="preserve">технические характеристики установленных приборов и оборудования, места их установки и диспетчерские наименования;</w:t>
      </w:r>
      <w:r>
        <w:rPr>
          <w:sz w:val="28"/>
          <w:szCs w:val="28"/>
          <w:lang w:eastAsia="ru-RU"/>
        </w:rPr>
      </w:r>
    </w:p>
    <w:p>
      <w:pPr>
        <w:pStyle w:val="949"/>
        <w:numPr>
          <w:ilvl w:val="0"/>
          <w:numId w:val="33"/>
        </w:numPr>
        <w:ind w:left="0" w:right="-1" w:firstLine="567"/>
        <w:spacing w:after="0"/>
        <w:widowControl w:val="off"/>
        <w:tabs>
          <w:tab w:val="left" w:pos="851" w:leader="none"/>
        </w:tabs>
        <w:rPr>
          <w:sz w:val="28"/>
          <w:szCs w:val="28"/>
          <w:lang w:eastAsia="ru-RU"/>
        </w:rPr>
      </w:pPr>
      <w:r>
        <w:rPr>
          <w:color w:val="000000"/>
          <w:sz w:val="28"/>
          <w:szCs w:val="28"/>
          <w:lang w:eastAsia="ru-RU"/>
        </w:rPr>
        <w:t xml:space="preserve">порядок и условиях перевода установок с автоматического пуска на ручной;</w:t>
      </w:r>
      <w:r>
        <w:rPr>
          <w:sz w:val="28"/>
          <w:szCs w:val="28"/>
          <w:lang w:eastAsia="ru-RU"/>
        </w:rPr>
      </w:r>
      <w:r>
        <w:rPr>
          <w:sz w:val="28"/>
          <w:szCs w:val="28"/>
          <w:lang w:eastAsia="ru-RU"/>
        </w:rPr>
      </w:r>
    </w:p>
    <w:p>
      <w:pPr>
        <w:pStyle w:val="949"/>
        <w:numPr>
          <w:ilvl w:val="0"/>
          <w:numId w:val="33"/>
        </w:numPr>
        <w:ind w:left="0" w:right="-1" w:firstLine="567"/>
        <w:spacing w:after="0"/>
        <w:tabs>
          <w:tab w:val="left" w:pos="851" w:leader="none"/>
        </w:tabs>
        <w:rPr>
          <w:sz w:val="28"/>
          <w:szCs w:val="28"/>
          <w:lang w:eastAsia="ru-RU"/>
        </w:rPr>
      </w:pPr>
      <w:r>
        <w:rPr>
          <w:color w:val="000000"/>
          <w:sz w:val="28"/>
          <w:szCs w:val="28"/>
          <w:lang w:eastAsia="ru-RU"/>
        </w:rPr>
        <w:t xml:space="preserve">необходимые меры по защите от пожаров зданий, сооружений, помещений, оборудования при проведении регламентных работ по техническому обслуживанию и планово-предупредительному ремонту автоматических установок пожарной сигнализации и пожаротушения;</w:t>
      </w:r>
      <w:r>
        <w:rPr>
          <w:sz w:val="28"/>
          <w:szCs w:val="28"/>
          <w:lang w:eastAsia="ru-RU"/>
        </w:rPr>
      </w:r>
      <w:r>
        <w:rPr>
          <w:sz w:val="28"/>
          <w:szCs w:val="28"/>
          <w:lang w:eastAsia="ru-RU"/>
        </w:rPr>
      </w:r>
    </w:p>
    <w:p>
      <w:pPr>
        <w:pStyle w:val="949"/>
        <w:numPr>
          <w:ilvl w:val="0"/>
          <w:numId w:val="33"/>
        </w:numPr>
        <w:ind w:left="0" w:right="-1" w:firstLine="567"/>
        <w:spacing w:after="0"/>
        <w:tabs>
          <w:tab w:val="left" w:pos="851" w:leader="none"/>
        </w:tabs>
        <w:rPr>
          <w:sz w:val="28"/>
          <w:szCs w:val="28"/>
          <w:lang w:eastAsia="ru-RU"/>
        </w:rPr>
      </w:pPr>
      <w:r>
        <w:rPr>
          <w:sz w:val="28"/>
          <w:szCs w:val="28"/>
          <w:lang w:eastAsia="ru-RU"/>
        </w:rPr>
        <w:t xml:space="preserve">разграничении зон ответственности по техническому обслуживанию установок пожарной защиты и водоснабжения между соответствующими подразделениями предприятия;</w:t>
      </w:r>
      <w:r>
        <w:rPr>
          <w:sz w:val="28"/>
          <w:szCs w:val="28"/>
          <w:lang w:eastAsia="ru-RU"/>
        </w:rPr>
      </w:r>
    </w:p>
    <w:p>
      <w:pPr>
        <w:pStyle w:val="949"/>
        <w:numPr>
          <w:ilvl w:val="0"/>
          <w:numId w:val="33"/>
        </w:numPr>
        <w:ind w:left="0" w:right="-1" w:firstLine="567"/>
        <w:spacing w:after="0"/>
        <w:tabs>
          <w:tab w:val="left" w:pos="851" w:leader="none"/>
        </w:tabs>
        <w:rPr>
          <w:sz w:val="28"/>
          <w:szCs w:val="28"/>
          <w:lang w:eastAsia="ru-RU"/>
        </w:rPr>
      </w:pPr>
      <w:r>
        <w:rPr>
          <w:sz w:val="28"/>
          <w:szCs w:val="28"/>
          <w:lang w:eastAsia="ru-RU"/>
        </w:rPr>
        <w:t xml:space="preserve">порядок технического надзора за технологическим оборудованием и его ремонтом, системами автоматики и управления с учетом требований безопасности труда;</w:t>
      </w:r>
      <w:r>
        <w:rPr>
          <w:sz w:val="28"/>
          <w:szCs w:val="28"/>
          <w:lang w:eastAsia="ru-RU"/>
        </w:rPr>
      </w:r>
    </w:p>
    <w:p>
      <w:pPr>
        <w:pStyle w:val="949"/>
        <w:numPr>
          <w:ilvl w:val="0"/>
          <w:numId w:val="33"/>
        </w:numPr>
        <w:ind w:left="0" w:right="-1" w:firstLine="567"/>
        <w:spacing w:after="0"/>
        <w:tabs>
          <w:tab w:val="left" w:pos="851" w:leader="none"/>
        </w:tabs>
        <w:rPr>
          <w:sz w:val="28"/>
          <w:szCs w:val="28"/>
          <w:lang w:eastAsia="ru-RU"/>
        </w:rPr>
      </w:pPr>
      <w:r>
        <w:rPr>
          <w:sz w:val="28"/>
          <w:szCs w:val="28"/>
          <w:lang w:eastAsia="ru-RU"/>
        </w:rPr>
        <w:t xml:space="preserve">требования по ведению технической документации;</w:t>
      </w:r>
      <w:r>
        <w:rPr>
          <w:sz w:val="28"/>
          <w:szCs w:val="28"/>
          <w:lang w:eastAsia="ru-RU"/>
        </w:rPr>
      </w:r>
      <w:r>
        <w:rPr>
          <w:sz w:val="28"/>
          <w:szCs w:val="28"/>
          <w:lang w:eastAsia="ru-RU"/>
        </w:rPr>
      </w:r>
    </w:p>
    <w:p>
      <w:pPr>
        <w:pStyle w:val="949"/>
        <w:numPr>
          <w:ilvl w:val="0"/>
          <w:numId w:val="33"/>
        </w:numPr>
        <w:ind w:left="0" w:right="-1" w:firstLine="567"/>
        <w:spacing w:after="0"/>
        <w:tabs>
          <w:tab w:val="left" w:pos="851" w:leader="none"/>
        </w:tabs>
        <w:rPr>
          <w:sz w:val="28"/>
          <w:szCs w:val="28"/>
          <w:lang w:eastAsia="ru-RU"/>
        </w:rPr>
      </w:pPr>
      <w:r>
        <w:rPr>
          <w:sz w:val="28"/>
          <w:szCs w:val="28"/>
          <w:lang w:eastAsia="ru-RU"/>
        </w:rPr>
        <w:t xml:space="preserve">другие требования, исходя из местных условий эксплуатации.</w:t>
      </w:r>
      <w:r>
        <w:rPr>
          <w:sz w:val="28"/>
          <w:szCs w:val="28"/>
          <w:lang w:eastAsia="ru-RU"/>
        </w:rPr>
      </w:r>
    </w:p>
    <w:p>
      <w:pPr>
        <w:pStyle w:val="949"/>
        <w:spacing w:after="0"/>
        <w:rPr>
          <w:sz w:val="24"/>
          <w:szCs w:val="24"/>
          <w:lang w:eastAsia="ru-RU"/>
        </w:rPr>
      </w:pPr>
      <w:r>
        <w:rPr>
          <w:sz w:val="24"/>
          <w:szCs w:val="24"/>
          <w:lang w:eastAsia="ru-RU"/>
        </w:rPr>
        <w:br w:type="page" w:clear="all"/>
      </w:r>
      <w:r>
        <w:rPr>
          <w:sz w:val="24"/>
          <w:szCs w:val="24"/>
          <w:lang w:eastAsia="ru-RU"/>
        </w:rPr>
      </w:r>
    </w:p>
    <w:p>
      <w:pPr>
        <w:pStyle w:val="949"/>
        <w:ind w:right="-1" w:firstLine="567"/>
        <w:jc w:val="right"/>
        <w:spacing w:after="0"/>
        <w:rPr>
          <w:sz w:val="24"/>
          <w:szCs w:val="24"/>
          <w:lang w:eastAsia="ru-RU"/>
        </w:rPr>
      </w:pPr>
      <w:r>
        <w:rPr>
          <w:sz w:val="24"/>
          <w:szCs w:val="24"/>
          <w:lang w:eastAsia="ru-RU"/>
        </w:rPr>
        <w:t xml:space="preserve">Приложение </w:t>
      </w:r>
      <w:r>
        <w:rPr>
          <w:sz w:val="24"/>
          <w:szCs w:val="24"/>
          <w:lang w:eastAsia="ru-RU"/>
        </w:rPr>
        <w:t xml:space="preserve">Х</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п.15.10.2 </w:t>
      </w:r>
      <w:r>
        <w:rPr>
          <w:sz w:val="24"/>
          <w:szCs w:val="24"/>
          <w:lang w:eastAsia="ru-RU"/>
        </w:rPr>
        <w:t xml:space="preserve">справочное) </w:t>
      </w:r>
      <w:r>
        <w:rPr>
          <w:sz w:val="24"/>
          <w:szCs w:val="24"/>
          <w:lang w:eastAsia="ru-RU"/>
        </w:rPr>
      </w:r>
    </w:p>
    <w:p>
      <w:pPr>
        <w:pStyle w:val="949"/>
        <w:ind w:left="6379" w:right="-1"/>
        <w:jc w:val="right"/>
        <w:spacing w:after="0"/>
        <w:rPr>
          <w:sz w:val="24"/>
          <w:szCs w:val="24"/>
          <w:lang w:eastAsia="ru-RU"/>
        </w:rPr>
      </w:pPr>
      <w:r>
        <w:rPr>
          <w:sz w:val="24"/>
          <w:szCs w:val="24"/>
          <w:lang w:eastAsia="ru-RU"/>
        </w:rPr>
        <w:t xml:space="preserve"> </w:t>
      </w:r>
      <w:r>
        <w:rPr>
          <w:sz w:val="24"/>
          <w:szCs w:val="24"/>
          <w:lang w:eastAsia="ru-RU"/>
        </w:rPr>
      </w:r>
    </w:p>
    <w:p>
      <w:pPr>
        <w:pStyle w:val="949"/>
        <w:ind w:left="6379" w:right="-1" w:firstLine="567"/>
        <w:jc w:val="right"/>
        <w:spacing w:after="0"/>
        <w:rPr>
          <w:sz w:val="24"/>
          <w:szCs w:val="24"/>
          <w:lang w:eastAsia="ru-RU"/>
        </w:rPr>
      </w:pPr>
      <w:r>
        <w:rPr>
          <w:sz w:val="24"/>
          <w:szCs w:val="24"/>
          <w:lang w:eastAsia="ru-RU"/>
        </w:rPr>
      </w:r>
      <w:r>
        <w:rPr>
          <w:sz w:val="24"/>
          <w:szCs w:val="24"/>
          <w:lang w:eastAsia="ru-RU"/>
        </w:rPr>
      </w:r>
    </w:p>
    <w:p>
      <w:pPr>
        <w:pStyle w:val="949"/>
        <w:ind w:right="-1" w:firstLine="567"/>
        <w:jc w:val="center"/>
        <w:spacing w:after="0"/>
        <w:rPr>
          <w:sz w:val="20"/>
          <w:szCs w:val="20"/>
          <w:lang w:eastAsia="ru-RU"/>
        </w:rPr>
      </w:pPr>
      <w:r>
        <w:rPr>
          <w:sz w:val="20"/>
          <w:szCs w:val="20"/>
          <w:lang w:eastAsia="ru-RU"/>
        </w:rPr>
      </w:r>
      <w:r>
        <w:rPr>
          <w:sz w:val="20"/>
          <w:szCs w:val="20"/>
          <w:lang w:eastAsia="ru-RU"/>
        </w:rPr>
      </w:r>
    </w:p>
    <w:p>
      <w:pPr>
        <w:pStyle w:val="949"/>
        <w:ind w:right="-1" w:firstLine="567"/>
        <w:jc w:val="center"/>
        <w:spacing w:after="0"/>
        <w:widowControl w:val="off"/>
        <w:rPr>
          <w:b/>
          <w:sz w:val="28"/>
        </w:rPr>
      </w:pPr>
      <w:r>
        <w:rPr>
          <w:b/>
          <w:bCs/>
          <w:sz w:val="28"/>
          <w:szCs w:val="28"/>
          <w:lang w:eastAsia="ru-RU"/>
        </w:rPr>
        <w:t xml:space="preserve">Требования к инс</w:t>
      </w:r>
      <w:r>
        <w:rPr>
          <w:b/>
          <w:bCs/>
          <w:sz w:val="28"/>
          <w:szCs w:val="28"/>
          <w:lang w:eastAsia="ru-RU"/>
        </w:rPr>
        <w:t xml:space="preserve">трукции</w:t>
      </w:r>
      <w:r>
        <w:rPr>
          <w:b/>
          <w:bCs/>
          <w:sz w:val="28"/>
          <w:szCs w:val="28"/>
          <w:lang w:eastAsia="ru-RU"/>
        </w:rPr>
        <w:t xml:space="preserve"> </w:t>
      </w:r>
      <w:r>
        <w:rPr>
          <w:b/>
          <w:bCs/>
          <w:sz w:val="28"/>
          <w:szCs w:val="28"/>
          <w:lang w:eastAsia="ru-RU"/>
        </w:rPr>
        <w:t xml:space="preserve">о </w:t>
      </w:r>
      <w:r>
        <w:rPr>
          <w:b/>
          <w:bCs/>
          <w:sz w:val="28"/>
          <w:szCs w:val="28"/>
          <w:lang w:eastAsia="ru-RU"/>
        </w:rPr>
        <w:t xml:space="preserve">порядке </w:t>
      </w:r>
      <w:r>
        <w:rPr>
          <w:b/>
          <w:bCs/>
          <w:sz w:val="28"/>
          <w:szCs w:val="28"/>
          <w:lang w:eastAsia="ru-RU"/>
        </w:rPr>
        <w:t xml:space="preserve">действи</w:t>
      </w:r>
      <w:r>
        <w:rPr>
          <w:b/>
          <w:bCs/>
          <w:sz w:val="28"/>
          <w:szCs w:val="28"/>
          <w:lang w:eastAsia="ru-RU"/>
        </w:rPr>
        <w:t xml:space="preserve">я</w:t>
      </w:r>
      <w:r>
        <w:rPr>
          <w:b/>
          <w:bCs/>
          <w:sz w:val="28"/>
          <w:szCs w:val="28"/>
          <w:lang w:eastAsia="ru-RU"/>
        </w:rPr>
        <w:t xml:space="preserve"> дежурного</w:t>
      </w:r>
      <w:r>
        <w:rPr>
          <w:b/>
          <w:bCs/>
          <w:sz w:val="28"/>
          <w:szCs w:val="28"/>
          <w:lang w:eastAsia="ru-RU"/>
        </w:rPr>
        <w:t xml:space="preserve"> (</w:t>
      </w:r>
      <w:r>
        <w:rPr>
          <w:b/>
          <w:bCs/>
          <w:sz w:val="28"/>
          <w:szCs w:val="28"/>
          <w:lang w:eastAsia="ru-RU"/>
        </w:rPr>
        <w:t xml:space="preserve">оперативного</w:t>
      </w:r>
      <w:r>
        <w:rPr>
          <w:b/>
          <w:bCs/>
          <w:sz w:val="28"/>
          <w:szCs w:val="28"/>
          <w:lang w:eastAsia="ru-RU"/>
        </w:rPr>
        <w:t xml:space="preserve">)</w:t>
      </w:r>
      <w:r>
        <w:rPr>
          <w:b/>
          <w:bCs/>
          <w:sz w:val="28"/>
          <w:szCs w:val="28"/>
          <w:lang w:eastAsia="ru-RU"/>
        </w:rPr>
        <w:t xml:space="preserve"> </w:t>
      </w:r>
      <w:r>
        <w:rPr>
          <w:b/>
          <w:sz w:val="28"/>
        </w:rPr>
        <w:t xml:space="preserve">персонала при</w:t>
      </w:r>
      <w:r>
        <w:rPr>
          <w:b/>
          <w:sz w:val="28"/>
        </w:rPr>
        <w:t xml:space="preserve"> получении сигналов о пожаре и </w:t>
      </w:r>
      <w:r>
        <w:rPr>
          <w:b/>
          <w:sz w:val="28"/>
        </w:rPr>
        <w:t xml:space="preserve">неис</w:t>
      </w:r>
      <w:r>
        <w:rPr>
          <w:b/>
          <w:sz w:val="28"/>
        </w:rPr>
        <w:t xml:space="preserve">правности установок (</w:t>
      </w:r>
      <w:r>
        <w:rPr>
          <w:b/>
          <w:sz w:val="28"/>
        </w:rPr>
        <w:t xml:space="preserve">систем) противопожарной защиты</w:t>
      </w:r>
      <w:r>
        <w:rPr>
          <w:b/>
          <w:sz w:val="28"/>
        </w:rPr>
      </w:r>
    </w:p>
    <w:p>
      <w:pPr>
        <w:pStyle w:val="949"/>
        <w:ind w:right="-1" w:firstLine="567"/>
        <w:jc w:val="center"/>
        <w:spacing w:after="0"/>
        <w:widowControl w:val="off"/>
        <w:rPr>
          <w:lang w:eastAsia="ru-RU"/>
        </w:rPr>
      </w:pPr>
      <w:r>
        <w:rPr>
          <w:b/>
          <w:sz w:val="28"/>
        </w:rPr>
        <w:t xml:space="preserve">объекта защиты </w:t>
      </w:r>
      <w:r>
        <w:rPr>
          <w:b/>
          <w:sz w:val="28"/>
        </w:rPr>
        <w:t xml:space="preserve"> </w:t>
      </w:r>
      <w:r>
        <w:rPr>
          <w:lang w:eastAsia="ru-RU"/>
        </w:rPr>
      </w:r>
      <w:r>
        <w:rPr>
          <w:lang w:eastAsia="ru-RU"/>
        </w:rPr>
      </w:r>
    </w:p>
    <w:p>
      <w:pPr>
        <w:pStyle w:val="949"/>
        <w:ind w:right="-1" w:firstLine="567"/>
        <w:jc w:val="center"/>
        <w:spacing w:after="0"/>
        <w:widowControl w:val="off"/>
        <w:rPr>
          <w:lang w:eastAsia="ru-RU"/>
        </w:rPr>
      </w:pPr>
      <w:r>
        <w:rPr>
          <w:lang w:eastAsia="ru-RU"/>
        </w:rPr>
      </w:r>
      <w:r>
        <w:rPr>
          <w:lang w:eastAsia="ru-RU"/>
        </w:rPr>
      </w:r>
    </w:p>
    <w:p>
      <w:pPr>
        <w:pStyle w:val="949"/>
        <w:ind w:right="-1" w:firstLine="567"/>
        <w:spacing w:after="0"/>
        <w:widowControl w:val="off"/>
        <w:rPr>
          <w:sz w:val="28"/>
          <w:szCs w:val="28"/>
          <w:lang w:eastAsia="ru-RU"/>
        </w:rPr>
      </w:pPr>
      <w:r>
        <w:rPr>
          <w:color w:val="000000"/>
          <w:sz w:val="28"/>
          <w:szCs w:val="28"/>
          <w:lang w:eastAsia="ru-RU"/>
        </w:rPr>
        <w:t xml:space="preserve">Инструкции</w:t>
      </w:r>
      <w:r>
        <w:rPr>
          <w:bCs/>
          <w:color w:val="000000"/>
          <w:sz w:val="28"/>
          <w:szCs w:val="28"/>
          <w:lang w:eastAsia="ru-RU"/>
        </w:rPr>
        <w:t xml:space="preserve"> </w:t>
      </w:r>
      <w:r>
        <w:rPr>
          <w:bCs/>
          <w:sz w:val="28"/>
          <w:szCs w:val="28"/>
          <w:lang w:eastAsia="ru-RU"/>
        </w:rPr>
        <w:t xml:space="preserve">о </w:t>
      </w:r>
      <w:r>
        <w:rPr>
          <w:bCs/>
          <w:sz w:val="28"/>
          <w:szCs w:val="28"/>
          <w:lang w:eastAsia="ru-RU"/>
        </w:rPr>
        <w:t xml:space="preserve">порядке </w:t>
      </w:r>
      <w:r>
        <w:rPr>
          <w:bCs/>
          <w:sz w:val="28"/>
          <w:szCs w:val="28"/>
          <w:lang w:eastAsia="ru-RU"/>
        </w:rPr>
        <w:t xml:space="preserve">действия дежурного (о</w:t>
      </w:r>
      <w:r>
        <w:rPr>
          <w:bCs/>
          <w:sz w:val="28"/>
          <w:szCs w:val="28"/>
          <w:lang w:eastAsia="ru-RU"/>
        </w:rPr>
        <w:t xml:space="preserve">перативного</w:t>
      </w:r>
      <w:r>
        <w:rPr>
          <w:bCs/>
          <w:sz w:val="28"/>
          <w:szCs w:val="28"/>
          <w:lang w:eastAsia="ru-RU"/>
        </w:rPr>
        <w:t xml:space="preserve">) </w:t>
      </w:r>
      <w:r>
        <w:rPr>
          <w:sz w:val="28"/>
        </w:rPr>
        <w:t xml:space="preserve">персонала при </w:t>
      </w:r>
      <w:r>
        <w:rPr>
          <w:sz w:val="28"/>
        </w:rPr>
        <w:t xml:space="preserve">получении сигналов о пожаре и </w:t>
      </w:r>
      <w:r>
        <w:rPr>
          <w:sz w:val="28"/>
        </w:rPr>
        <w:t xml:space="preserve">срабатывании </w:t>
      </w:r>
      <w:r>
        <w:rPr>
          <w:sz w:val="28"/>
        </w:rPr>
        <w:t xml:space="preserve">установок (</w:t>
      </w:r>
      <w:r>
        <w:rPr>
          <w:sz w:val="28"/>
        </w:rPr>
        <w:t xml:space="preserve">систем</w:t>
      </w:r>
      <w:r>
        <w:rPr>
          <w:sz w:val="28"/>
        </w:rPr>
        <w:t xml:space="preserve">)</w:t>
      </w:r>
      <w:r>
        <w:rPr>
          <w:sz w:val="28"/>
        </w:rPr>
        <w:t xml:space="preserve"> противопожарной защиты</w:t>
      </w:r>
      <w:r>
        <w:rPr>
          <w:color w:val="000000"/>
          <w:sz w:val="28"/>
          <w:szCs w:val="28"/>
          <w:lang w:eastAsia="ru-RU"/>
        </w:rPr>
        <w:t xml:space="preserve"> </w:t>
      </w:r>
      <w:r>
        <w:rPr>
          <w:color w:val="000000"/>
          <w:sz w:val="28"/>
          <w:szCs w:val="28"/>
          <w:lang w:eastAsia="ru-RU"/>
        </w:rPr>
        <w:t xml:space="preserve">должны разрабатываться на основе проекта, эксплуатационной инструкции, нормативно-технических документов, содержащих требования к эксплуатации данной </w:t>
      </w:r>
      <w:r>
        <w:rPr>
          <w:color w:val="000000"/>
          <w:sz w:val="28"/>
          <w:szCs w:val="28"/>
          <w:lang w:eastAsia="ru-RU"/>
        </w:rPr>
        <w:t xml:space="preserve">автоматической установки пожарной автоматики</w:t>
      </w:r>
      <w:r>
        <w:rPr>
          <w:color w:val="000000"/>
          <w:sz w:val="28"/>
          <w:szCs w:val="28"/>
          <w:lang w:eastAsia="ru-RU"/>
        </w:rPr>
        <w:t xml:space="preserve">, исходя из организационной структуры технического обслуживания на данном объекте.</w:t>
      </w:r>
      <w:r>
        <w:rPr>
          <w:sz w:val="28"/>
          <w:szCs w:val="28"/>
          <w:lang w:eastAsia="ru-RU"/>
        </w:rPr>
      </w:r>
      <w:r>
        <w:rPr>
          <w:sz w:val="28"/>
          <w:szCs w:val="28"/>
          <w:lang w:eastAsia="ru-RU"/>
        </w:rPr>
      </w:r>
    </w:p>
    <w:p>
      <w:pPr>
        <w:pStyle w:val="949"/>
        <w:ind w:right="-1" w:firstLine="567"/>
        <w:spacing w:after="0"/>
        <w:widowControl w:val="off"/>
        <w:rPr>
          <w:sz w:val="28"/>
          <w:szCs w:val="28"/>
          <w:lang w:eastAsia="ru-RU"/>
        </w:rPr>
      </w:pPr>
      <w:r>
        <w:rPr>
          <w:color w:val="000000"/>
          <w:sz w:val="28"/>
          <w:szCs w:val="28"/>
          <w:lang w:eastAsia="ru-RU"/>
        </w:rPr>
        <w:t xml:space="preserve">В инструкции должно быть отражено следующее:</w:t>
      </w:r>
      <w:r>
        <w:rPr>
          <w:sz w:val="28"/>
          <w:szCs w:val="28"/>
          <w:lang w:eastAsia="ru-RU"/>
        </w:rPr>
      </w:r>
      <w:r>
        <w:rPr>
          <w:sz w:val="28"/>
          <w:szCs w:val="28"/>
          <w:lang w:eastAsia="ru-RU"/>
        </w:rPr>
      </w:r>
    </w:p>
    <w:p>
      <w:pPr>
        <w:pStyle w:val="949"/>
        <w:numPr>
          <w:ilvl w:val="0"/>
          <w:numId w:val="33"/>
        </w:numPr>
        <w:ind w:left="0" w:right="-1" w:firstLine="567"/>
        <w:spacing w:after="0"/>
        <w:tabs>
          <w:tab w:val="left" w:pos="851" w:leader="none"/>
        </w:tabs>
        <w:rPr>
          <w:sz w:val="28"/>
          <w:szCs w:val="28"/>
          <w:lang w:eastAsia="ru-RU"/>
        </w:rPr>
      </w:pPr>
      <w:r>
        <w:rPr>
          <w:sz w:val="28"/>
          <w:szCs w:val="28"/>
          <w:lang w:eastAsia="ru-RU"/>
        </w:rPr>
        <w:t xml:space="preserve">действия дежурного персонала при получении сигнала </w:t>
      </w:r>
      <w:r>
        <w:rPr>
          <w:sz w:val="28"/>
          <w:szCs w:val="28"/>
          <w:lang w:eastAsia="ru-RU"/>
        </w:rPr>
        <w:t xml:space="preserve">«</w:t>
      </w:r>
      <w:r>
        <w:rPr>
          <w:sz w:val="28"/>
          <w:szCs w:val="28"/>
          <w:lang w:eastAsia="ru-RU"/>
        </w:rPr>
        <w:t xml:space="preserve">Внимание</w:t>
      </w:r>
      <w:r>
        <w:rPr>
          <w:sz w:val="28"/>
          <w:szCs w:val="28"/>
          <w:lang w:eastAsia="ru-RU"/>
        </w:rPr>
        <w:t xml:space="preserve">»</w:t>
      </w:r>
      <w:r>
        <w:rPr>
          <w:sz w:val="28"/>
          <w:szCs w:val="28"/>
          <w:lang w:eastAsia="ru-RU"/>
        </w:rPr>
        <w:t xml:space="preserve"> на ППКП</w:t>
      </w:r>
      <w:r>
        <w:rPr>
          <w:sz w:val="28"/>
          <w:szCs w:val="28"/>
          <w:lang w:eastAsia="ru-RU"/>
        </w:rPr>
        <w:t xml:space="preserve">;</w:t>
      </w:r>
      <w:r>
        <w:rPr>
          <w:sz w:val="28"/>
          <w:szCs w:val="28"/>
          <w:lang w:eastAsia="ru-RU"/>
        </w:rPr>
      </w:r>
    </w:p>
    <w:p>
      <w:pPr>
        <w:pStyle w:val="949"/>
        <w:numPr>
          <w:ilvl w:val="0"/>
          <w:numId w:val="33"/>
        </w:numPr>
        <w:ind w:left="0" w:right="-1" w:firstLine="567"/>
        <w:spacing w:after="0"/>
        <w:tabs>
          <w:tab w:val="left" w:pos="851" w:leader="none"/>
        </w:tabs>
        <w:rPr>
          <w:sz w:val="28"/>
          <w:szCs w:val="28"/>
          <w:lang w:eastAsia="ru-RU"/>
        </w:rPr>
      </w:pPr>
      <w:r>
        <w:rPr>
          <w:sz w:val="28"/>
          <w:szCs w:val="28"/>
          <w:lang w:eastAsia="ru-RU"/>
        </w:rPr>
        <w:t xml:space="preserve">действия дежурного персонала при выявлении признаков ложного срабатывания установок</w:t>
      </w:r>
      <w:r>
        <w:rPr>
          <w:sz w:val="28"/>
          <w:szCs w:val="28"/>
          <w:lang w:eastAsia="ru-RU"/>
        </w:rPr>
        <w:t xml:space="preserve"> (оперативное оповещение персонала при выявлении ложного срабатывания)</w:t>
      </w:r>
      <w:r>
        <w:rPr>
          <w:sz w:val="28"/>
          <w:szCs w:val="28"/>
          <w:lang w:eastAsia="ru-RU"/>
        </w:rPr>
        <w:t xml:space="preserve">;</w:t>
      </w:r>
      <w:r>
        <w:rPr>
          <w:sz w:val="28"/>
          <w:szCs w:val="28"/>
          <w:lang w:eastAsia="ru-RU"/>
        </w:rPr>
      </w:r>
    </w:p>
    <w:p>
      <w:pPr>
        <w:pStyle w:val="949"/>
        <w:numPr>
          <w:ilvl w:val="0"/>
          <w:numId w:val="33"/>
        </w:numPr>
        <w:ind w:left="0" w:right="-1" w:firstLine="567"/>
        <w:spacing w:after="0"/>
        <w:tabs>
          <w:tab w:val="left" w:pos="851" w:leader="none"/>
        </w:tabs>
        <w:rPr>
          <w:sz w:val="28"/>
          <w:szCs w:val="28"/>
          <w:lang w:eastAsia="ru-RU"/>
        </w:rPr>
      </w:pPr>
      <w:r>
        <w:rPr>
          <w:sz w:val="28"/>
          <w:szCs w:val="28"/>
          <w:lang w:eastAsia="ru-RU"/>
        </w:rPr>
        <w:t xml:space="preserve">действия дежурного персонала при получении сигнала </w:t>
      </w:r>
      <w:r>
        <w:rPr>
          <w:sz w:val="28"/>
          <w:szCs w:val="28"/>
          <w:lang w:eastAsia="ru-RU"/>
        </w:rPr>
        <w:t xml:space="preserve">«</w:t>
      </w:r>
      <w:r>
        <w:rPr>
          <w:sz w:val="28"/>
          <w:szCs w:val="28"/>
          <w:lang w:eastAsia="ru-RU"/>
        </w:rPr>
        <w:t xml:space="preserve">Пожар</w:t>
      </w:r>
      <w:r>
        <w:rPr>
          <w:sz w:val="28"/>
          <w:szCs w:val="28"/>
          <w:lang w:eastAsia="ru-RU"/>
        </w:rPr>
        <w:t xml:space="preserve">»</w:t>
      </w:r>
      <w:r>
        <w:rPr>
          <w:sz w:val="28"/>
          <w:szCs w:val="28"/>
          <w:lang w:eastAsia="ru-RU"/>
        </w:rPr>
        <w:t xml:space="preserve"> на ППКП;</w:t>
      </w:r>
      <w:r>
        <w:rPr>
          <w:sz w:val="28"/>
          <w:szCs w:val="28"/>
          <w:lang w:eastAsia="ru-RU"/>
        </w:rPr>
      </w:r>
    </w:p>
    <w:p>
      <w:pPr>
        <w:pStyle w:val="949"/>
        <w:numPr>
          <w:ilvl w:val="0"/>
          <w:numId w:val="33"/>
        </w:numPr>
        <w:ind w:left="0" w:right="-1" w:firstLine="567"/>
        <w:spacing w:after="0"/>
        <w:tabs>
          <w:tab w:val="left" w:pos="851" w:leader="none"/>
        </w:tabs>
        <w:rPr>
          <w:sz w:val="28"/>
          <w:szCs w:val="28"/>
          <w:lang w:eastAsia="ru-RU"/>
        </w:rPr>
      </w:pPr>
      <w:r>
        <w:rPr>
          <w:sz w:val="28"/>
          <w:szCs w:val="28"/>
          <w:lang w:eastAsia="ru-RU"/>
        </w:rPr>
        <w:t xml:space="preserve">действия дежурного персонала при подтверждении факта пожара (возгорания);</w:t>
      </w:r>
      <w:r>
        <w:rPr>
          <w:sz w:val="28"/>
          <w:szCs w:val="28"/>
          <w:lang w:eastAsia="ru-RU"/>
        </w:rPr>
      </w:r>
    </w:p>
    <w:p>
      <w:pPr>
        <w:pStyle w:val="949"/>
        <w:numPr>
          <w:ilvl w:val="0"/>
          <w:numId w:val="33"/>
        </w:numPr>
        <w:ind w:left="0" w:right="-1" w:firstLine="567"/>
        <w:spacing w:after="0"/>
        <w:tabs>
          <w:tab w:val="left" w:pos="851" w:leader="none"/>
        </w:tabs>
        <w:rPr>
          <w:sz w:val="28"/>
          <w:szCs w:val="28"/>
          <w:lang w:eastAsia="ru-RU"/>
        </w:rPr>
      </w:pPr>
      <w:r>
        <w:rPr>
          <w:sz w:val="28"/>
          <w:szCs w:val="28"/>
          <w:lang w:eastAsia="ru-RU"/>
        </w:rPr>
        <w:t xml:space="preserve">действия дежурного персонала при получении сигнала </w:t>
      </w:r>
      <w:r>
        <w:rPr>
          <w:sz w:val="28"/>
          <w:szCs w:val="28"/>
          <w:lang w:eastAsia="ru-RU"/>
        </w:rPr>
        <w:t xml:space="preserve">«</w:t>
      </w:r>
      <w:r>
        <w:rPr>
          <w:sz w:val="28"/>
          <w:szCs w:val="28"/>
          <w:lang w:eastAsia="ru-RU"/>
        </w:rPr>
        <w:t xml:space="preserve">Неисправность</w:t>
      </w:r>
      <w:r>
        <w:rPr>
          <w:sz w:val="28"/>
          <w:szCs w:val="28"/>
          <w:lang w:eastAsia="ru-RU"/>
        </w:rPr>
        <w:t xml:space="preserve">»</w:t>
      </w:r>
      <w:r>
        <w:rPr>
          <w:sz w:val="28"/>
          <w:szCs w:val="28"/>
          <w:lang w:eastAsia="ru-RU"/>
        </w:rPr>
        <w:t xml:space="preserve"> на ППКП;</w:t>
      </w:r>
      <w:r>
        <w:rPr>
          <w:sz w:val="28"/>
          <w:szCs w:val="28"/>
          <w:lang w:eastAsia="ru-RU"/>
        </w:rPr>
      </w:r>
      <w:r>
        <w:rPr>
          <w:sz w:val="28"/>
          <w:szCs w:val="28"/>
          <w:lang w:eastAsia="ru-RU"/>
        </w:rPr>
      </w:r>
    </w:p>
    <w:p>
      <w:pPr>
        <w:pStyle w:val="949"/>
        <w:numPr>
          <w:ilvl w:val="0"/>
          <w:numId w:val="33"/>
        </w:numPr>
        <w:ind w:left="0" w:right="-1" w:firstLine="567"/>
        <w:spacing w:after="0"/>
        <w:tabs>
          <w:tab w:val="left" w:pos="851" w:leader="none"/>
        </w:tabs>
        <w:rPr>
          <w:sz w:val="28"/>
          <w:szCs w:val="28"/>
          <w:lang w:eastAsia="ru-RU"/>
        </w:rPr>
      </w:pPr>
      <w:r>
        <w:rPr>
          <w:sz w:val="28"/>
          <w:szCs w:val="28"/>
          <w:lang w:eastAsia="ru-RU"/>
        </w:rPr>
        <w:t xml:space="preserve">другие требования, исходя из местных условий</w:t>
      </w:r>
      <w:r>
        <w:rPr>
          <w:sz w:val="28"/>
          <w:szCs w:val="28"/>
          <w:lang w:eastAsia="ru-RU"/>
        </w:rPr>
        <w:t xml:space="preserve"> эксплуатации объекта</w:t>
      </w:r>
      <w:r>
        <w:rPr>
          <w:sz w:val="28"/>
          <w:szCs w:val="28"/>
          <w:lang w:eastAsia="ru-RU"/>
        </w:rPr>
        <w:t xml:space="preserve">.</w:t>
      </w:r>
      <w:r>
        <w:rPr>
          <w:sz w:val="28"/>
          <w:szCs w:val="28"/>
          <w:lang w:eastAsia="ru-RU"/>
        </w:rPr>
      </w:r>
      <w:r>
        <w:rPr>
          <w:sz w:val="28"/>
          <w:szCs w:val="28"/>
          <w:lang w:eastAsia="ru-RU"/>
        </w:rPr>
      </w:r>
    </w:p>
    <w:p>
      <w:pPr>
        <w:pStyle w:val="949"/>
        <w:spacing w:after="0"/>
        <w:rPr>
          <w:sz w:val="24"/>
          <w:szCs w:val="24"/>
          <w:lang w:eastAsia="ru-RU"/>
        </w:rPr>
      </w:pPr>
      <w:r>
        <w:rPr>
          <w:sz w:val="24"/>
          <w:szCs w:val="24"/>
          <w:lang w:eastAsia="ru-RU"/>
        </w:rPr>
        <w:br w:type="page" w:clear="all"/>
      </w:r>
      <w:r>
        <w:rPr>
          <w:sz w:val="24"/>
          <w:szCs w:val="24"/>
          <w:lang w:eastAsia="ru-RU"/>
        </w:rPr>
      </w:r>
    </w:p>
    <w:p>
      <w:pPr>
        <w:pStyle w:val="949"/>
        <w:ind w:left="4248" w:right="-1"/>
        <w:jc w:val="right"/>
        <w:spacing w:after="0"/>
        <w:rPr>
          <w:sz w:val="24"/>
          <w:szCs w:val="24"/>
          <w:lang w:eastAsia="ru-RU"/>
        </w:rPr>
      </w:pPr>
      <w:r>
        <w:rPr>
          <w:sz w:val="24"/>
          <w:szCs w:val="24"/>
          <w:lang w:eastAsia="ru-RU"/>
        </w:rPr>
        <w:t xml:space="preserve">Приложение </w:t>
      </w:r>
      <w:r>
        <w:rPr>
          <w:sz w:val="24"/>
          <w:szCs w:val="24"/>
          <w:lang w:eastAsia="ru-RU"/>
        </w:rPr>
        <w:t xml:space="preserve">Ц</w:t>
      </w:r>
      <w:r>
        <w:rPr>
          <w:sz w:val="24"/>
          <w:szCs w:val="24"/>
          <w:lang w:eastAsia="ru-RU"/>
        </w:rPr>
      </w:r>
      <w:r>
        <w:rPr>
          <w:sz w:val="24"/>
          <w:szCs w:val="24"/>
          <w:lang w:eastAsia="ru-RU"/>
        </w:rPr>
      </w:r>
    </w:p>
    <w:p>
      <w:pPr>
        <w:pStyle w:val="949"/>
        <w:jc w:val="right"/>
        <w:spacing w:after="0"/>
        <w:rPr>
          <w:sz w:val="24"/>
          <w:szCs w:val="24"/>
          <w:lang w:eastAsia="ru-RU"/>
        </w:rPr>
      </w:pPr>
      <w:r>
        <w:rPr>
          <w:sz w:val="24"/>
          <w:szCs w:val="24"/>
          <w:lang w:eastAsia="ru-RU"/>
        </w:rPr>
        <w:t xml:space="preserve"> </w:t>
      </w:r>
      <w:r>
        <w:rPr>
          <w:sz w:val="24"/>
          <w:szCs w:val="24"/>
          <w:lang w:eastAsia="ru-RU"/>
        </w:rPr>
        <w:t xml:space="preserve">(</w:t>
      </w:r>
      <w:r>
        <w:rPr>
          <w:sz w:val="24"/>
          <w:szCs w:val="24"/>
          <w:lang w:eastAsia="ru-RU"/>
        </w:rPr>
        <w:t xml:space="preserve">к п.12.1.3 </w:t>
      </w:r>
      <w:r>
        <w:rPr>
          <w:sz w:val="24"/>
          <w:szCs w:val="24"/>
          <w:lang w:eastAsia="ru-RU"/>
        </w:rPr>
        <w:t xml:space="preserve">справочное) </w:t>
      </w:r>
      <w:r>
        <w:rPr>
          <w:sz w:val="24"/>
          <w:szCs w:val="24"/>
          <w:lang w:eastAsia="ru-RU"/>
        </w:rPr>
      </w:r>
    </w:p>
    <w:p>
      <w:pPr>
        <w:pStyle w:val="949"/>
        <w:ind w:left="6372" w:right="-1"/>
        <w:jc w:val="right"/>
        <w:spacing w:after="0"/>
        <w:rPr>
          <w:sz w:val="24"/>
          <w:szCs w:val="24"/>
          <w:lang w:eastAsia="ru-RU"/>
        </w:rPr>
      </w:pPr>
      <w:r>
        <w:rPr>
          <w:sz w:val="24"/>
          <w:szCs w:val="24"/>
          <w:lang w:eastAsia="ru-RU"/>
        </w:rPr>
      </w:r>
      <w:r>
        <w:rPr>
          <w:sz w:val="24"/>
          <w:szCs w:val="24"/>
          <w:lang w:eastAsia="ru-RU"/>
        </w:rPr>
      </w:r>
    </w:p>
    <w:p>
      <w:pPr>
        <w:pStyle w:val="949"/>
        <w:ind w:firstLine="709"/>
        <w:spacing w:after="0"/>
        <w:rPr>
          <w:sz w:val="24"/>
          <w:szCs w:val="24"/>
          <w:lang w:eastAsia="ru-RU"/>
        </w:rPr>
      </w:pPr>
      <w:r>
        <w:rPr>
          <w:sz w:val="24"/>
          <w:szCs w:val="24"/>
          <w:lang w:eastAsia="ru-RU"/>
        </w:rPr>
      </w:r>
      <w:r>
        <w:rPr>
          <w:sz w:val="24"/>
          <w:szCs w:val="24"/>
          <w:lang w:eastAsia="ru-RU"/>
        </w:rPr>
      </w:r>
    </w:p>
    <w:p>
      <w:pPr>
        <w:pStyle w:val="949"/>
        <w:jc w:val="center"/>
        <w:spacing w:after="0"/>
        <w:rPr>
          <w:b/>
          <w:bCs/>
          <w:szCs w:val="28"/>
        </w:rPr>
      </w:pPr>
      <w:r>
        <w:rPr>
          <w:b/>
          <w:bCs/>
          <w:szCs w:val="28"/>
        </w:rPr>
        <w:t xml:space="preserve">КЛАССИФИКАЦИЯ</w:t>
      </w:r>
      <w:r>
        <w:rPr>
          <w:b/>
          <w:bCs/>
          <w:szCs w:val="28"/>
        </w:rPr>
        <w:t xml:space="preserve"> </w:t>
      </w:r>
      <w:r>
        <w:rPr>
          <w:b/>
          <w:bCs/>
          <w:szCs w:val="28"/>
        </w:rPr>
        <w:t xml:space="preserve">СИСТЕМ ОПОВЕЩЕНИЯ И УПРАВЛЕНИЯ ЭВАКУАЦИЕЙ ЛЮДЕЙ ПРИ ПОЖАРЕ</w:t>
      </w:r>
      <w:r>
        <w:rPr>
          <w:b/>
          <w:bCs/>
          <w:szCs w:val="28"/>
        </w:rPr>
      </w:r>
    </w:p>
    <w:tbl>
      <w:tblP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62" w:type="dxa"/>
          <w:top w:w="102" w:type="dxa"/>
          <w:right w:w="62" w:type="dxa"/>
          <w:bottom w:w="102" w:type="dxa"/>
        </w:tblCellMar>
        <w:tblLook w:val="04A0" w:firstRow="1" w:lastRow="0" w:firstColumn="1" w:lastColumn="0" w:noHBand="0" w:noVBand="1"/>
      </w:tblPr>
      <w:tblGrid>
        <w:gridCol w:w="5839"/>
        <w:gridCol w:w="567"/>
        <w:gridCol w:w="669"/>
        <w:gridCol w:w="671"/>
        <w:gridCol w:w="567"/>
        <w:gridCol w:w="6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839" w:type="dxa"/>
            <w:vAlign w:val="top"/>
            <w:vMerge w:val="restart"/>
            <w:textDirection w:val="lrTb"/>
            <w:noWrap w:val="false"/>
          </w:tcPr>
          <w:p>
            <w:pPr>
              <w:pStyle w:val="949"/>
              <w:jc w:val="center"/>
              <w:spacing w:after="0"/>
              <w:rPr>
                <w:sz w:val="28"/>
                <w:szCs w:val="28"/>
              </w:rPr>
            </w:pPr>
            <w:r>
              <w:rPr>
                <w:sz w:val="28"/>
                <w:szCs w:val="28"/>
              </w:rPr>
              <w:t xml:space="preserve">Характеристика системы оповещения и управления эвакуацией людей при пожаре</w:t>
            </w:r>
            <w:r>
              <w:rPr>
                <w:sz w:val="28"/>
                <w:szCs w:val="28"/>
              </w:rPr>
            </w:r>
          </w:p>
        </w:tc>
        <w:tc>
          <w:tcPr>
            <w:gridSpan w:val="5"/>
            <w:tcW w:w="3148" w:type="dxa"/>
            <w:vAlign w:val="top"/>
            <w:textDirection w:val="lrTb"/>
            <w:noWrap w:val="false"/>
          </w:tcPr>
          <w:p>
            <w:pPr>
              <w:pStyle w:val="949"/>
              <w:jc w:val="center"/>
              <w:spacing w:after="0"/>
              <w:rPr>
                <w:sz w:val="28"/>
                <w:szCs w:val="28"/>
              </w:rPr>
            </w:pPr>
            <w:r>
              <w:rPr>
                <w:sz w:val="28"/>
                <w:szCs w:val="28"/>
              </w:rPr>
              <w:t xml:space="preserve">Тип системы оповещения и управления эвакуацией людей при пожаре</w:t>
            </w:r>
            <w:r>
              <w:rPr>
                <w:sz w:val="28"/>
                <w:szCs w:val="28"/>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5"/>
        </w:trPr>
        <w:tc>
          <w:tcPr>
            <w:tcW w:w="5839" w:type="dxa"/>
            <w:vAlign w:val="top"/>
            <w:vMerge w:val="continue"/>
            <w:textDirection w:val="lrTb"/>
            <w:noWrap w:val="false"/>
          </w:tcPr>
          <w:p>
            <w:pPr>
              <w:pStyle w:val="949"/>
              <w:jc w:val="center"/>
              <w:spacing w:after="0"/>
              <w:rPr>
                <w:sz w:val="28"/>
                <w:szCs w:val="28"/>
              </w:rPr>
            </w:pPr>
            <w:r>
              <w:rPr>
                <w:sz w:val="28"/>
                <w:szCs w:val="28"/>
              </w:rPr>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1</w:t>
            </w:r>
            <w:r>
              <w:rPr>
                <w:sz w:val="28"/>
                <w:szCs w:val="28"/>
              </w:rPr>
            </w:r>
          </w:p>
        </w:tc>
        <w:tc>
          <w:tcPr>
            <w:tcW w:w="669" w:type="dxa"/>
            <w:vAlign w:val="top"/>
            <w:textDirection w:val="lrTb"/>
            <w:noWrap w:val="false"/>
          </w:tcPr>
          <w:p>
            <w:pPr>
              <w:pStyle w:val="949"/>
              <w:jc w:val="center"/>
              <w:spacing w:after="0"/>
              <w:rPr>
                <w:sz w:val="28"/>
                <w:szCs w:val="28"/>
              </w:rPr>
            </w:pPr>
            <w:r>
              <w:rPr>
                <w:sz w:val="28"/>
                <w:szCs w:val="28"/>
              </w:rPr>
              <w:t xml:space="preserve">2</w:t>
            </w:r>
            <w:r>
              <w:rPr>
                <w:sz w:val="28"/>
                <w:szCs w:val="28"/>
              </w:rPr>
            </w:r>
          </w:p>
        </w:tc>
        <w:tc>
          <w:tcPr>
            <w:tcW w:w="671" w:type="dxa"/>
            <w:vAlign w:val="top"/>
            <w:textDirection w:val="lrTb"/>
            <w:noWrap w:val="false"/>
          </w:tcPr>
          <w:p>
            <w:pPr>
              <w:pStyle w:val="949"/>
              <w:jc w:val="center"/>
              <w:spacing w:after="0"/>
              <w:rPr>
                <w:sz w:val="28"/>
                <w:szCs w:val="28"/>
              </w:rPr>
            </w:pPr>
            <w:r>
              <w:rPr>
                <w:sz w:val="28"/>
                <w:szCs w:val="28"/>
              </w:rPr>
              <w:t xml:space="preserve">3</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4</w:t>
            </w:r>
            <w:r>
              <w:rPr>
                <w:sz w:val="28"/>
                <w:szCs w:val="28"/>
              </w:rPr>
            </w:r>
          </w:p>
        </w:tc>
        <w:tc>
          <w:tcPr>
            <w:tcW w:w="674" w:type="dxa"/>
            <w:vAlign w:val="top"/>
            <w:textDirection w:val="lrTb"/>
            <w:noWrap w:val="false"/>
          </w:tcPr>
          <w:p>
            <w:pPr>
              <w:pStyle w:val="949"/>
              <w:jc w:val="center"/>
              <w:spacing w:after="0"/>
              <w:rPr>
                <w:sz w:val="28"/>
                <w:szCs w:val="28"/>
              </w:rPr>
            </w:pPr>
            <w:r>
              <w:rPr>
                <w:sz w:val="28"/>
                <w:szCs w:val="28"/>
              </w:rPr>
              <w:t xml:space="preserve">5</w:t>
            </w:r>
            <w:r>
              <w:rPr>
                <w:sz w:val="28"/>
                <w:szCs w:val="28"/>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839" w:type="dxa"/>
            <w:vAlign w:val="top"/>
            <w:textDirection w:val="lrTb"/>
            <w:noWrap w:val="false"/>
          </w:tcPr>
          <w:p>
            <w:pPr>
              <w:pStyle w:val="949"/>
              <w:spacing w:after="0"/>
              <w:rPr>
                <w:sz w:val="28"/>
                <w:szCs w:val="28"/>
              </w:rPr>
            </w:pPr>
            <w:r>
              <w:rPr>
                <w:sz w:val="28"/>
                <w:szCs w:val="28"/>
              </w:rPr>
              <w:t xml:space="preserve">Способы оповещения людей о пожаре:</w:t>
            </w:r>
            <w:r>
              <w:rPr>
                <w:sz w:val="28"/>
                <w:szCs w:val="28"/>
              </w:rPr>
            </w:r>
          </w:p>
        </w:tc>
        <w:tc>
          <w:tcPr>
            <w:tcW w:w="567" w:type="dxa"/>
            <w:vAlign w:val="top"/>
            <w:textDirection w:val="lrTb"/>
            <w:noWrap w:val="false"/>
          </w:tcPr>
          <w:p>
            <w:pPr>
              <w:pStyle w:val="949"/>
              <w:spacing w:after="0"/>
              <w:rPr>
                <w:sz w:val="28"/>
                <w:szCs w:val="28"/>
              </w:rPr>
            </w:pPr>
            <w:r>
              <w:rPr>
                <w:sz w:val="28"/>
                <w:szCs w:val="28"/>
              </w:rPr>
            </w:r>
            <w:r>
              <w:rPr>
                <w:sz w:val="28"/>
                <w:szCs w:val="28"/>
              </w:rPr>
            </w:r>
          </w:p>
        </w:tc>
        <w:tc>
          <w:tcPr>
            <w:tcW w:w="669" w:type="dxa"/>
            <w:vAlign w:val="top"/>
            <w:textDirection w:val="lrTb"/>
            <w:noWrap w:val="false"/>
          </w:tcPr>
          <w:p>
            <w:pPr>
              <w:pStyle w:val="949"/>
              <w:spacing w:after="0"/>
              <w:rPr>
                <w:sz w:val="28"/>
                <w:szCs w:val="28"/>
              </w:rPr>
            </w:pPr>
            <w:r>
              <w:rPr>
                <w:sz w:val="28"/>
                <w:szCs w:val="28"/>
              </w:rPr>
            </w:r>
            <w:r>
              <w:rPr>
                <w:sz w:val="28"/>
                <w:szCs w:val="28"/>
              </w:rPr>
            </w:r>
          </w:p>
        </w:tc>
        <w:tc>
          <w:tcPr>
            <w:tcW w:w="671" w:type="dxa"/>
            <w:vAlign w:val="top"/>
            <w:textDirection w:val="lrTb"/>
            <w:noWrap w:val="false"/>
          </w:tcPr>
          <w:p>
            <w:pPr>
              <w:pStyle w:val="949"/>
              <w:spacing w:after="0"/>
              <w:rPr>
                <w:sz w:val="28"/>
                <w:szCs w:val="28"/>
              </w:rPr>
            </w:pPr>
            <w:r>
              <w:rPr>
                <w:sz w:val="28"/>
                <w:szCs w:val="28"/>
              </w:rPr>
            </w:r>
            <w:r>
              <w:rPr>
                <w:sz w:val="28"/>
                <w:szCs w:val="28"/>
              </w:rPr>
            </w:r>
          </w:p>
        </w:tc>
        <w:tc>
          <w:tcPr>
            <w:tcW w:w="567" w:type="dxa"/>
            <w:vAlign w:val="top"/>
            <w:textDirection w:val="lrTb"/>
            <w:noWrap w:val="false"/>
          </w:tcPr>
          <w:p>
            <w:pPr>
              <w:pStyle w:val="949"/>
              <w:spacing w:after="0"/>
              <w:rPr>
                <w:sz w:val="28"/>
                <w:szCs w:val="28"/>
              </w:rPr>
            </w:pPr>
            <w:r>
              <w:rPr>
                <w:sz w:val="28"/>
                <w:szCs w:val="28"/>
              </w:rPr>
            </w:r>
            <w:r>
              <w:rPr>
                <w:sz w:val="28"/>
                <w:szCs w:val="28"/>
              </w:rPr>
            </w:r>
          </w:p>
        </w:tc>
        <w:tc>
          <w:tcPr>
            <w:tcW w:w="674" w:type="dxa"/>
            <w:vAlign w:val="top"/>
            <w:textDirection w:val="lrTb"/>
            <w:noWrap w:val="false"/>
          </w:tcPr>
          <w:p>
            <w:pPr>
              <w:pStyle w:val="949"/>
              <w:spacing w:after="0"/>
              <w:rPr>
                <w:sz w:val="28"/>
                <w:szCs w:val="28"/>
              </w:rPr>
            </w:pPr>
            <w:r>
              <w:rPr>
                <w:sz w:val="28"/>
                <w:szCs w:val="28"/>
              </w:rPr>
            </w:r>
            <w:r>
              <w:rPr>
                <w:sz w:val="28"/>
                <w:szCs w:val="28"/>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839" w:type="dxa"/>
            <w:vAlign w:val="top"/>
            <w:textDirection w:val="lrTb"/>
            <w:noWrap w:val="false"/>
          </w:tcPr>
          <w:p>
            <w:pPr>
              <w:pStyle w:val="949"/>
              <w:spacing w:after="0"/>
              <w:rPr>
                <w:sz w:val="28"/>
                <w:szCs w:val="28"/>
              </w:rPr>
            </w:pPr>
            <w:r>
              <w:rPr>
                <w:sz w:val="28"/>
                <w:szCs w:val="28"/>
              </w:rPr>
              <w:t xml:space="preserve">звуковой способ оповещения людей о пожаре, реализуемый:</w:t>
            </w:r>
            <w:r>
              <w:rPr>
                <w:sz w:val="28"/>
                <w:szCs w:val="28"/>
              </w:rPr>
            </w:r>
          </w:p>
        </w:tc>
        <w:tc>
          <w:tcPr>
            <w:tcW w:w="567" w:type="dxa"/>
            <w:vAlign w:val="top"/>
            <w:textDirection w:val="lrTb"/>
            <w:noWrap w:val="false"/>
          </w:tcPr>
          <w:p>
            <w:pPr>
              <w:pStyle w:val="949"/>
              <w:spacing w:after="0"/>
              <w:rPr>
                <w:sz w:val="28"/>
                <w:szCs w:val="28"/>
              </w:rPr>
            </w:pPr>
            <w:r>
              <w:rPr>
                <w:sz w:val="28"/>
                <w:szCs w:val="28"/>
              </w:rPr>
            </w:r>
            <w:r>
              <w:rPr>
                <w:sz w:val="28"/>
                <w:szCs w:val="28"/>
              </w:rPr>
            </w:r>
          </w:p>
        </w:tc>
        <w:tc>
          <w:tcPr>
            <w:tcW w:w="669" w:type="dxa"/>
            <w:vAlign w:val="top"/>
            <w:textDirection w:val="lrTb"/>
            <w:noWrap w:val="false"/>
          </w:tcPr>
          <w:p>
            <w:pPr>
              <w:pStyle w:val="949"/>
              <w:spacing w:after="0"/>
              <w:rPr>
                <w:sz w:val="28"/>
                <w:szCs w:val="28"/>
              </w:rPr>
            </w:pPr>
            <w:r>
              <w:rPr>
                <w:sz w:val="28"/>
                <w:szCs w:val="28"/>
              </w:rPr>
            </w:r>
            <w:r>
              <w:rPr>
                <w:sz w:val="28"/>
                <w:szCs w:val="28"/>
              </w:rPr>
            </w:r>
          </w:p>
        </w:tc>
        <w:tc>
          <w:tcPr>
            <w:tcW w:w="671" w:type="dxa"/>
            <w:vAlign w:val="top"/>
            <w:textDirection w:val="lrTb"/>
            <w:noWrap w:val="false"/>
          </w:tcPr>
          <w:p>
            <w:pPr>
              <w:pStyle w:val="949"/>
              <w:spacing w:after="0"/>
              <w:rPr>
                <w:sz w:val="28"/>
                <w:szCs w:val="28"/>
              </w:rPr>
            </w:pPr>
            <w:r>
              <w:rPr>
                <w:sz w:val="28"/>
                <w:szCs w:val="28"/>
              </w:rPr>
            </w:r>
            <w:r>
              <w:rPr>
                <w:sz w:val="28"/>
                <w:szCs w:val="28"/>
              </w:rPr>
            </w:r>
          </w:p>
        </w:tc>
        <w:tc>
          <w:tcPr>
            <w:tcW w:w="567" w:type="dxa"/>
            <w:vAlign w:val="top"/>
            <w:textDirection w:val="lrTb"/>
            <w:noWrap w:val="false"/>
          </w:tcPr>
          <w:p>
            <w:pPr>
              <w:pStyle w:val="949"/>
              <w:spacing w:after="0"/>
              <w:rPr>
                <w:sz w:val="28"/>
                <w:szCs w:val="28"/>
              </w:rPr>
            </w:pPr>
            <w:r>
              <w:rPr>
                <w:sz w:val="28"/>
                <w:szCs w:val="28"/>
              </w:rPr>
            </w:r>
            <w:r>
              <w:rPr>
                <w:sz w:val="28"/>
                <w:szCs w:val="28"/>
              </w:rPr>
            </w:r>
          </w:p>
        </w:tc>
        <w:tc>
          <w:tcPr>
            <w:tcW w:w="674" w:type="dxa"/>
            <w:vAlign w:val="top"/>
            <w:textDirection w:val="lrTb"/>
            <w:noWrap w:val="false"/>
          </w:tcPr>
          <w:p>
            <w:pPr>
              <w:pStyle w:val="949"/>
              <w:spacing w:after="0"/>
              <w:rPr>
                <w:sz w:val="28"/>
                <w:szCs w:val="28"/>
              </w:rPr>
            </w:pPr>
            <w:r>
              <w:rPr>
                <w:sz w:val="28"/>
                <w:szCs w:val="28"/>
              </w:rPr>
            </w:r>
            <w:r>
              <w:rPr>
                <w:sz w:val="28"/>
                <w:szCs w:val="28"/>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839" w:type="dxa"/>
            <w:vAlign w:val="top"/>
            <w:textDirection w:val="lrTb"/>
            <w:noWrap w:val="false"/>
          </w:tcPr>
          <w:p>
            <w:pPr>
              <w:pStyle w:val="949"/>
              <w:spacing w:after="0"/>
              <w:rPr>
                <w:sz w:val="28"/>
                <w:szCs w:val="28"/>
              </w:rPr>
            </w:pPr>
            <w:r>
              <w:rPr>
                <w:sz w:val="28"/>
                <w:szCs w:val="28"/>
              </w:rPr>
              <w:t xml:space="preserve">звуковыми оповещателями пожарной тревоги, воспроизводящими специальный звуковой сигнал (сирену, тонированный сигнал и др.);</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69"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1"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4"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839" w:type="dxa"/>
            <w:vAlign w:val="top"/>
            <w:textDirection w:val="lrTb"/>
            <w:noWrap w:val="false"/>
          </w:tcPr>
          <w:p>
            <w:pPr>
              <w:pStyle w:val="949"/>
              <w:spacing w:after="0"/>
              <w:rPr>
                <w:sz w:val="28"/>
                <w:szCs w:val="28"/>
              </w:rPr>
            </w:pPr>
            <w:r>
              <w:rPr>
                <w:sz w:val="28"/>
                <w:szCs w:val="28"/>
              </w:rPr>
              <w:t xml:space="preserve">речевыми пожарными оповещателями (громкоговорителями), транслирующими специальный текст;</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69"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1"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4"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839" w:type="dxa"/>
            <w:vAlign w:val="top"/>
            <w:textDirection w:val="lrTb"/>
            <w:noWrap w:val="false"/>
          </w:tcPr>
          <w:p>
            <w:pPr>
              <w:pStyle w:val="949"/>
              <w:spacing w:after="0"/>
              <w:rPr>
                <w:sz w:val="28"/>
                <w:szCs w:val="28"/>
              </w:rPr>
            </w:pPr>
            <w:r>
              <w:rPr>
                <w:sz w:val="28"/>
                <w:szCs w:val="28"/>
              </w:rPr>
              <w:t xml:space="preserve">световой способ оповещения людей о пожаре, реализуемый:</w:t>
            </w:r>
            <w:r>
              <w:rPr>
                <w:sz w:val="28"/>
                <w:szCs w:val="28"/>
              </w:rPr>
            </w:r>
          </w:p>
        </w:tc>
        <w:tc>
          <w:tcPr>
            <w:tcW w:w="567" w:type="dxa"/>
            <w:vAlign w:val="top"/>
            <w:textDirection w:val="lrTb"/>
            <w:noWrap w:val="false"/>
          </w:tcPr>
          <w:p>
            <w:pPr>
              <w:pStyle w:val="949"/>
              <w:spacing w:after="0"/>
              <w:rPr>
                <w:sz w:val="28"/>
                <w:szCs w:val="28"/>
              </w:rPr>
            </w:pPr>
            <w:r>
              <w:rPr>
                <w:sz w:val="28"/>
                <w:szCs w:val="28"/>
              </w:rPr>
            </w:r>
            <w:r>
              <w:rPr>
                <w:sz w:val="28"/>
                <w:szCs w:val="28"/>
              </w:rPr>
            </w:r>
          </w:p>
        </w:tc>
        <w:tc>
          <w:tcPr>
            <w:tcW w:w="669" w:type="dxa"/>
            <w:vAlign w:val="top"/>
            <w:textDirection w:val="lrTb"/>
            <w:noWrap w:val="false"/>
          </w:tcPr>
          <w:p>
            <w:pPr>
              <w:pStyle w:val="949"/>
              <w:spacing w:after="0"/>
              <w:rPr>
                <w:sz w:val="28"/>
                <w:szCs w:val="28"/>
              </w:rPr>
            </w:pPr>
            <w:r>
              <w:rPr>
                <w:sz w:val="28"/>
                <w:szCs w:val="28"/>
              </w:rPr>
            </w:r>
            <w:r>
              <w:rPr>
                <w:sz w:val="28"/>
                <w:szCs w:val="28"/>
              </w:rPr>
            </w:r>
          </w:p>
        </w:tc>
        <w:tc>
          <w:tcPr>
            <w:tcW w:w="671" w:type="dxa"/>
            <w:vAlign w:val="top"/>
            <w:textDirection w:val="lrTb"/>
            <w:noWrap w:val="false"/>
          </w:tcPr>
          <w:p>
            <w:pPr>
              <w:pStyle w:val="949"/>
              <w:spacing w:after="0"/>
              <w:rPr>
                <w:sz w:val="28"/>
                <w:szCs w:val="28"/>
              </w:rPr>
            </w:pPr>
            <w:r>
              <w:rPr>
                <w:sz w:val="28"/>
                <w:szCs w:val="28"/>
              </w:rPr>
            </w:r>
            <w:r>
              <w:rPr>
                <w:sz w:val="28"/>
                <w:szCs w:val="28"/>
              </w:rPr>
            </w:r>
          </w:p>
        </w:tc>
        <w:tc>
          <w:tcPr>
            <w:tcW w:w="567" w:type="dxa"/>
            <w:vAlign w:val="top"/>
            <w:textDirection w:val="lrTb"/>
            <w:noWrap w:val="false"/>
          </w:tcPr>
          <w:p>
            <w:pPr>
              <w:pStyle w:val="949"/>
              <w:spacing w:after="0"/>
              <w:rPr>
                <w:sz w:val="28"/>
                <w:szCs w:val="28"/>
              </w:rPr>
            </w:pPr>
            <w:r>
              <w:rPr>
                <w:sz w:val="28"/>
                <w:szCs w:val="28"/>
              </w:rPr>
            </w:r>
            <w:r>
              <w:rPr>
                <w:sz w:val="28"/>
                <w:szCs w:val="28"/>
              </w:rPr>
            </w:r>
          </w:p>
        </w:tc>
        <w:tc>
          <w:tcPr>
            <w:tcW w:w="674" w:type="dxa"/>
            <w:vAlign w:val="top"/>
            <w:textDirection w:val="lrTb"/>
            <w:noWrap w:val="false"/>
          </w:tcPr>
          <w:p>
            <w:pPr>
              <w:pStyle w:val="949"/>
              <w:spacing w:after="0"/>
              <w:rPr>
                <w:sz w:val="28"/>
                <w:szCs w:val="28"/>
              </w:rPr>
            </w:pPr>
            <w:r>
              <w:rPr>
                <w:sz w:val="28"/>
                <w:szCs w:val="28"/>
              </w:rPr>
            </w:r>
            <w:r>
              <w:rPr>
                <w:sz w:val="28"/>
                <w:szCs w:val="28"/>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839" w:type="dxa"/>
            <w:vAlign w:val="top"/>
            <w:textDirection w:val="lrTb"/>
            <w:noWrap w:val="false"/>
          </w:tcPr>
          <w:p>
            <w:pPr>
              <w:pStyle w:val="949"/>
              <w:spacing w:after="0"/>
              <w:rPr>
                <w:sz w:val="28"/>
                <w:szCs w:val="28"/>
              </w:rPr>
            </w:pPr>
            <w:r>
              <w:rPr>
                <w:sz w:val="28"/>
                <w:szCs w:val="28"/>
              </w:rPr>
              <w:t xml:space="preserve">световыми пожарными оповещателями, подающими специальный мигающий световой сигнал;</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69"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1"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4"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839" w:type="dxa"/>
            <w:vAlign w:val="top"/>
            <w:textDirection w:val="lrTb"/>
            <w:noWrap w:val="false"/>
          </w:tcPr>
          <w:p>
            <w:pPr>
              <w:pStyle w:val="949"/>
              <w:spacing w:after="0"/>
              <w:rPr>
                <w:sz w:val="28"/>
                <w:szCs w:val="28"/>
              </w:rPr>
            </w:pPr>
            <w:r>
              <w:rPr>
                <w:sz w:val="28"/>
                <w:szCs w:val="28"/>
              </w:rPr>
              <w:t xml:space="preserve">световыми пожарными оповещателями с эвакуационным знаком </w:t>
            </w:r>
            <w:r>
              <w:rPr>
                <w:sz w:val="28"/>
                <w:szCs w:val="28"/>
              </w:rPr>
              <w:t xml:space="preserve">«</w:t>
            </w:r>
            <w:r>
              <w:rPr>
                <w:sz w:val="28"/>
                <w:szCs w:val="28"/>
              </w:rPr>
              <w:t xml:space="preserve">Выход</w:t>
            </w:r>
            <w:r>
              <w:rPr>
                <w:sz w:val="28"/>
                <w:szCs w:val="28"/>
              </w:rPr>
              <w:t xml:space="preserve">»</w:t>
            </w:r>
            <w:r>
              <w:rPr>
                <w:sz w:val="28"/>
                <w:szCs w:val="28"/>
              </w:rPr>
              <w:t xml:space="preserve">;</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69"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1"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4"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839" w:type="dxa"/>
            <w:vAlign w:val="top"/>
            <w:textDirection w:val="lrTb"/>
            <w:noWrap w:val="false"/>
          </w:tcPr>
          <w:p>
            <w:pPr>
              <w:pStyle w:val="949"/>
              <w:spacing w:after="0"/>
              <w:rPr>
                <w:sz w:val="28"/>
                <w:szCs w:val="28"/>
              </w:rPr>
            </w:pPr>
            <w:r>
              <w:rPr>
                <w:sz w:val="28"/>
                <w:szCs w:val="28"/>
              </w:rPr>
              <w:t xml:space="preserve">световыми пожарными оповещателями, указывающими направление движения людей к эвакуационному выходу;</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69"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1"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4"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839" w:type="dxa"/>
            <w:vAlign w:val="top"/>
            <w:textDirection w:val="lrTb"/>
            <w:noWrap w:val="false"/>
          </w:tcPr>
          <w:p>
            <w:pPr>
              <w:pStyle w:val="949"/>
              <w:spacing w:after="0"/>
              <w:rPr>
                <w:sz w:val="28"/>
                <w:szCs w:val="28"/>
              </w:rPr>
            </w:pPr>
            <w:r>
              <w:rPr>
                <w:sz w:val="28"/>
                <w:szCs w:val="28"/>
              </w:rPr>
              <w:t xml:space="preserve">световыми по</w:t>
            </w:r>
            <w:r>
              <w:rPr>
                <w:sz w:val="28"/>
                <w:szCs w:val="28"/>
              </w:rPr>
              <w:t xml:space="preserve">жарными оповещателями с эвакуационным знаком, указывающим направление движения людей к эвакуационному выходу, позволяющими при необходимости менять цветографическое изображение (смысловое значение) знака о направлении движения людей в процессе их эвакуации</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69"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1"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4"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839" w:type="dxa"/>
            <w:vAlign w:val="top"/>
            <w:textDirection w:val="lrTb"/>
            <w:noWrap w:val="false"/>
          </w:tcPr>
          <w:p>
            <w:pPr>
              <w:pStyle w:val="949"/>
              <w:spacing w:after="0"/>
              <w:rPr>
                <w:sz w:val="28"/>
                <w:szCs w:val="28"/>
              </w:rPr>
            </w:pPr>
            <w:r>
              <w:rPr>
                <w:sz w:val="28"/>
                <w:szCs w:val="28"/>
              </w:rPr>
              <w:t xml:space="preserve">Разделение здания на зоны оповещения людей о пожаре</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69"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1"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4"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91"/>
        </w:trPr>
        <w:tc>
          <w:tcPr>
            <w:tcW w:w="5839" w:type="dxa"/>
            <w:vAlign w:val="top"/>
            <w:textDirection w:val="lrTb"/>
            <w:noWrap w:val="false"/>
          </w:tcPr>
          <w:p>
            <w:pPr>
              <w:pStyle w:val="949"/>
              <w:spacing w:after="0"/>
              <w:rPr>
                <w:sz w:val="28"/>
                <w:szCs w:val="28"/>
              </w:rPr>
            </w:pPr>
            <w:r>
              <w:rPr>
                <w:sz w:val="28"/>
                <w:szCs w:val="28"/>
              </w:rPr>
              <w:t xml:space="preserve">Обратная связь зон оповещения людей о пожаре с помещением пожарного поста (диспетчерской)</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69"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1"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4"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5839" w:type="dxa"/>
            <w:vAlign w:val="top"/>
            <w:textDirection w:val="lrTb"/>
            <w:noWrap w:val="false"/>
          </w:tcPr>
          <w:p>
            <w:pPr>
              <w:pStyle w:val="949"/>
              <w:spacing w:after="0"/>
              <w:rPr>
                <w:sz w:val="28"/>
                <w:szCs w:val="28"/>
              </w:rPr>
            </w:pPr>
            <w:r>
              <w:rPr>
                <w:sz w:val="28"/>
                <w:szCs w:val="28"/>
              </w:rPr>
              <w:t xml:space="preserve">Возможность реализации нескольких вариантов эвакуации людей из каждой зоны оповещения людей о пожаре</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69"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1"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4"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90"/>
        </w:trPr>
        <w:tc>
          <w:tcPr>
            <w:tcW w:w="5839" w:type="dxa"/>
            <w:vAlign w:val="top"/>
            <w:textDirection w:val="lrTb"/>
            <w:noWrap w:val="false"/>
          </w:tcPr>
          <w:p>
            <w:pPr>
              <w:pStyle w:val="949"/>
              <w:spacing w:after="0"/>
              <w:rPr>
                <w:sz w:val="28"/>
                <w:szCs w:val="28"/>
              </w:rPr>
            </w:pPr>
            <w:r>
              <w:rPr>
                <w:sz w:val="28"/>
                <w:szCs w:val="28"/>
              </w:rPr>
              <w:t xml:space="preserve">Возможность управления из одного пожарного поста (диспетчерской) всеми системами противопожарной защиты здания, предназначенными для обеспечения безопасности людей при пожаре</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69"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1"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567"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c>
          <w:tcPr>
            <w:tcW w:w="674" w:type="dxa"/>
            <w:vAlign w:val="top"/>
            <w:textDirection w:val="lrTb"/>
            <w:noWrap w:val="false"/>
          </w:tcPr>
          <w:p>
            <w:pPr>
              <w:pStyle w:val="949"/>
              <w:jc w:val="center"/>
              <w:spacing w:after="0"/>
              <w:rPr>
                <w:sz w:val="28"/>
                <w:szCs w:val="28"/>
              </w:rPr>
            </w:pPr>
            <w:r>
              <w:rPr>
                <w:sz w:val="28"/>
                <w:szCs w:val="28"/>
              </w:rPr>
              <w:t xml:space="preserve">+</w:t>
            </w:r>
            <w:r>
              <w:rPr>
                <w:sz w:val="28"/>
                <w:szCs w:val="28"/>
              </w:rPr>
            </w:r>
          </w:p>
        </w:tc>
      </w:tr>
    </w:tbl>
    <w:p>
      <w:pPr>
        <w:pStyle w:val="949"/>
        <w:ind w:firstLine="709"/>
        <w:spacing w:after="0"/>
        <w:rPr>
          <w:sz w:val="28"/>
          <w:szCs w:val="28"/>
        </w:rPr>
      </w:pPr>
      <w:r>
        <w:rPr>
          <w:sz w:val="28"/>
          <w:szCs w:val="28"/>
        </w:rPr>
      </w:r>
      <w:r>
        <w:rPr>
          <w:sz w:val="28"/>
          <w:szCs w:val="28"/>
        </w:rPr>
      </w:r>
    </w:p>
    <w:p>
      <w:pPr>
        <w:pStyle w:val="949"/>
        <w:ind w:firstLine="709"/>
        <w:spacing w:after="0"/>
        <w:rPr>
          <w:b/>
          <w:sz w:val="28"/>
          <w:szCs w:val="28"/>
        </w:rPr>
      </w:pPr>
      <w:r>
        <w:rPr>
          <w:b/>
          <w:sz w:val="28"/>
          <w:szCs w:val="28"/>
        </w:rPr>
        <w:t xml:space="preserve">Примечания:</w:t>
      </w:r>
      <w:r>
        <w:rPr>
          <w:b/>
          <w:sz w:val="28"/>
          <w:szCs w:val="28"/>
        </w:rPr>
      </w:r>
      <w:r>
        <w:rPr>
          <w:b/>
          <w:sz w:val="28"/>
          <w:szCs w:val="28"/>
        </w:rPr>
      </w:r>
    </w:p>
    <w:p>
      <w:pPr>
        <w:pStyle w:val="969"/>
        <w:numPr>
          <w:ilvl w:val="0"/>
          <w:numId w:val="135"/>
        </w:numPr>
        <w:ind w:left="0" w:firstLine="709"/>
        <w:spacing w:after="0"/>
        <w:rPr>
          <w:sz w:val="28"/>
          <w:szCs w:val="28"/>
        </w:rPr>
      </w:pPr>
      <w:r>
        <w:rPr>
          <w:sz w:val="28"/>
          <w:szCs w:val="28"/>
        </w:rPr>
        <w:t xml:space="preserve">Знак </w:t>
      </w:r>
      <w:r>
        <w:rPr>
          <w:sz w:val="28"/>
          <w:szCs w:val="28"/>
        </w:rPr>
        <w:t xml:space="preserve">«</w:t>
      </w:r>
      <w:r>
        <w:rPr>
          <w:sz w:val="28"/>
          <w:szCs w:val="28"/>
        </w:rPr>
        <w:t xml:space="preserve">+</w:t>
      </w:r>
      <w:r>
        <w:rPr>
          <w:sz w:val="28"/>
          <w:szCs w:val="28"/>
        </w:rPr>
        <w:t xml:space="preserve">»</w:t>
      </w:r>
      <w:r>
        <w:rPr>
          <w:sz w:val="28"/>
          <w:szCs w:val="28"/>
        </w:rPr>
        <w:t xml:space="preserve"> - требуется, знак </w:t>
      </w:r>
      <w:r>
        <w:rPr>
          <w:sz w:val="28"/>
          <w:szCs w:val="28"/>
        </w:rPr>
        <w:t xml:space="preserve">«</w:t>
      </w:r>
      <w:r>
        <w:rPr>
          <w:sz w:val="28"/>
          <w:szCs w:val="28"/>
        </w:rPr>
        <w:t xml:space="preserve">*</w:t>
      </w:r>
      <w:r>
        <w:rPr>
          <w:sz w:val="28"/>
          <w:szCs w:val="28"/>
        </w:rPr>
        <w:t xml:space="preserve">»</w:t>
      </w:r>
      <w:r>
        <w:rPr>
          <w:sz w:val="28"/>
          <w:szCs w:val="28"/>
        </w:rPr>
        <w:t xml:space="preserve"> - допускается, знак </w:t>
      </w:r>
      <w:r>
        <w:rPr>
          <w:sz w:val="28"/>
          <w:szCs w:val="28"/>
        </w:rPr>
        <w:t xml:space="preserve">«</w:t>
      </w:r>
      <w:r>
        <w:rPr>
          <w:sz w:val="28"/>
          <w:szCs w:val="28"/>
        </w:rPr>
        <w:t xml:space="preserve">-</w:t>
      </w:r>
      <w:r>
        <w:rPr>
          <w:sz w:val="28"/>
          <w:szCs w:val="28"/>
        </w:rPr>
        <w:t xml:space="preserve">»</w:t>
      </w:r>
      <w:r>
        <w:rPr>
          <w:sz w:val="28"/>
          <w:szCs w:val="28"/>
        </w:rPr>
        <w:t xml:space="preserve"> - не требуется.</w:t>
      </w:r>
      <w:r>
        <w:rPr>
          <w:sz w:val="28"/>
          <w:szCs w:val="28"/>
        </w:rPr>
      </w:r>
    </w:p>
    <w:p>
      <w:pPr>
        <w:pStyle w:val="969"/>
        <w:numPr>
          <w:ilvl w:val="0"/>
          <w:numId w:val="135"/>
        </w:numPr>
        <w:ind w:left="0" w:firstLine="709"/>
        <w:spacing w:after="0"/>
        <w:rPr>
          <w:sz w:val="28"/>
          <w:szCs w:val="28"/>
        </w:rPr>
      </w:pPr>
      <w:r>
        <w:rPr>
          <w:sz w:val="28"/>
          <w:szCs w:val="28"/>
        </w:rPr>
        <w:t xml:space="preserve">Допускается использование звукового способа оповещения для системы оповещения и управления эвакуацией людей при пожаре 3 - 5 типов в отдельных зонах оповещения.</w:t>
      </w:r>
      <w:r>
        <w:rPr>
          <w:sz w:val="28"/>
          <w:szCs w:val="28"/>
        </w:rPr>
      </w:r>
    </w:p>
    <w:p>
      <w:pPr>
        <w:pStyle w:val="969"/>
        <w:numPr>
          <w:ilvl w:val="0"/>
          <w:numId w:val="135"/>
        </w:numPr>
        <w:ind w:left="0" w:firstLine="709"/>
        <w:spacing w:after="0"/>
        <w:rPr>
          <w:sz w:val="28"/>
          <w:szCs w:val="28"/>
        </w:rPr>
      </w:pPr>
      <w:r>
        <w:rPr>
          <w:sz w:val="28"/>
          <w:szCs w:val="28"/>
        </w:rPr>
        <w:t xml:space="preserve">В зданиях, где находятся (работают, проживают, проводят досуг) глухие и слабослышащие люди, требуется использование световых или световых мигающих оповещателей.</w:t>
      </w:r>
      <w:r>
        <w:rPr>
          <w:sz w:val="28"/>
          <w:szCs w:val="28"/>
        </w:rPr>
      </w:r>
    </w:p>
    <w:p>
      <w:pPr>
        <w:pStyle w:val="969"/>
        <w:numPr>
          <w:ilvl w:val="0"/>
          <w:numId w:val="135"/>
        </w:numPr>
        <w:ind w:left="0" w:firstLine="709"/>
        <w:spacing w:after="0"/>
        <w:rPr>
          <w:sz w:val="28"/>
          <w:szCs w:val="28"/>
        </w:rPr>
      </w:pPr>
      <w:r>
        <w:rPr>
          <w:sz w:val="28"/>
          <w:szCs w:val="28"/>
        </w:rPr>
        <w:t xml:space="preserve">Системы оповещения и управления эвакуацией людей при пожаре 3 - 5 типов относятся к автоматизированным системам.</w:t>
      </w:r>
      <w:r>
        <w:rPr>
          <w:sz w:val="28"/>
          <w:szCs w:val="28"/>
        </w:rPr>
      </w:r>
    </w:p>
    <w:p>
      <w:pPr>
        <w:pStyle w:val="969"/>
        <w:numPr>
          <w:ilvl w:val="0"/>
          <w:numId w:val="135"/>
        </w:numPr>
        <w:ind w:left="0" w:firstLine="709"/>
        <w:spacing w:after="0"/>
        <w:rPr>
          <w:sz w:val="28"/>
          <w:szCs w:val="28"/>
        </w:rPr>
      </w:pPr>
      <w:r>
        <w:rPr>
          <w:sz w:val="28"/>
          <w:szCs w:val="28"/>
        </w:rPr>
        <w:t xml:space="preserve">Эвакуационные световые указатели включаются одновременно с основными осветительными приборами рабочего освещения. Допускается использовать эвак</w:t>
      </w:r>
      <w:r>
        <w:rPr>
          <w:sz w:val="28"/>
          <w:szCs w:val="28"/>
        </w:rPr>
        <w:t xml:space="preserve">уационные световые указатели, автоматически включаемые при получении системой оповещения и управления эвакуацией людей при пожаре командного импульса о начале оповещения о пожаре и (или) аварийном прекращении питания рабочего освещения. Световые указатели </w:t>
      </w:r>
      <w:r>
        <w:rPr>
          <w:sz w:val="28"/>
          <w:szCs w:val="28"/>
        </w:rPr>
        <w:t xml:space="preserve">«</w:t>
      </w:r>
      <w:r>
        <w:rPr>
          <w:sz w:val="28"/>
          <w:szCs w:val="28"/>
        </w:rPr>
        <w:t xml:space="preserve">Выход</w:t>
      </w:r>
      <w:r>
        <w:rPr>
          <w:sz w:val="28"/>
          <w:szCs w:val="28"/>
        </w:rPr>
        <w:t xml:space="preserve">»</w:t>
      </w:r>
      <w:r>
        <w:rPr>
          <w:sz w:val="28"/>
          <w:szCs w:val="28"/>
        </w:rPr>
        <w:t xml:space="preserve"> в зрительных, демонстрационных, выставочных и других залах должны включа</w:t>
      </w:r>
      <w:r>
        <w:rPr>
          <w:sz w:val="28"/>
          <w:szCs w:val="28"/>
        </w:rPr>
        <w:t xml:space="preserve">ться на время пребывания людей.</w:t>
      </w:r>
      <w:r>
        <w:rPr>
          <w:sz w:val="28"/>
          <w:szCs w:val="28"/>
        </w:rPr>
      </w:r>
    </w:p>
    <w:p>
      <w:pPr>
        <w:pStyle w:val="969"/>
        <w:numPr>
          <w:ilvl w:val="0"/>
          <w:numId w:val="135"/>
        </w:numPr>
        <w:ind w:left="0" w:firstLine="709"/>
        <w:spacing w:after="0"/>
        <w:rPr>
          <w:sz w:val="28"/>
          <w:szCs w:val="28"/>
        </w:rPr>
      </w:pPr>
      <w:r>
        <w:rPr>
          <w:sz w:val="28"/>
          <w:szCs w:val="28"/>
        </w:rPr>
        <w:t xml:space="preserve">В системах оповещения</w:t>
      </w:r>
      <w:r>
        <w:rPr>
          <w:sz w:val="28"/>
          <w:szCs w:val="28"/>
        </w:rPr>
        <w:t xml:space="preserve"> и управления эвакуацией людей при пожаре 1 и 2 типов допускается применять вместо звуковых оповещателей пожарной тревоги светозвуковые оповещатели, воспроизводящие специальный звуковой сигнал (сирену, тонированный сигнал и др.) и световой мигающий сигнал.</w:t>
      </w:r>
      <w:r>
        <w:rPr>
          <w:sz w:val="28"/>
          <w:szCs w:val="28"/>
        </w:rPr>
      </w:r>
      <w:r>
        <w:rPr>
          <w:sz w:val="28"/>
          <w:szCs w:val="28"/>
        </w:rPr>
      </w:r>
    </w:p>
    <w:sectPr>
      <w:footnotePr/>
      <w:endnotePr/>
      <w:type w:val="nextPage"/>
      <w:pgSz w:w="11906" w:h="16838" w:orient="portrait"/>
      <w:pgMar w:top="1134" w:right="850" w:bottom="1134" w:left="1701"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Symbol">
    <w:panose1 w:val="05010000000000000000"/>
  </w:font>
  <w:font w:name="Wingdings">
    <w:panose1 w:val="05010000000000000000"/>
  </w:font>
  <w:font w:name="Impact">
    <w:panose1 w:val="020B0806030902050204"/>
  </w:font>
  <w:font w:name="Verdana">
    <w:panose1 w:val="020B0604030504040204"/>
  </w:font>
  <w:font w:name="Calibri">
    <w:panose1 w:val="020F0502020204030204"/>
  </w:font>
  <w:font w:name="Courier New">
    <w:panose1 w:val="02070309020205020404"/>
  </w:font>
  <w:font w:name="DejaVu Sans Condensed">
    <w:panose1 w:val="020B0606030804020204"/>
  </w:font>
  <w:font w:name="Times New Roman">
    <w:panose1 w:val="02020603050405020304"/>
  </w:font>
  <w:font w:name="Tahoma">
    <w:panose1 w:val="020B0604030504040204"/>
  </w:font>
  <w:font w:name="Arial Unicode MS">
    <w:panose1 w:val="020B0604020202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4"/>
      <w:jc w:val="center"/>
    </w:pPr>
    <w:r>
      <w:fldChar w:fldCharType="begin"/>
    </w:r>
    <w:r>
      <w:instrText xml:space="preserve">PAGE   \* MERGEFORMAT</w:instrText>
    </w:r>
    <w:r>
      <w:fldChar w:fldCharType="separate"/>
    </w:r>
    <w:r>
      <w:t xml:space="preserve">3</w:t>
    </w:r>
    <w:r>
      <w:fldChar w:fldCharType="end"/>
    </w:r>
    <w:r/>
  </w:p>
  <w:p>
    <w:pPr>
      <w:pStyle w:val="1014"/>
      <w:ind w:right="360" w:firstLine="708"/>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4"/>
      <w:rPr>
        <w:rStyle w:val="1016"/>
      </w:rPr>
      <w:framePr w:wrap="around" w:vAnchor="text" w:hAnchor="page" w:x="1429" w:y="-9"/>
    </w:pPr>
    <w:r>
      <w:rPr>
        <w:rStyle w:val="1016"/>
      </w:rPr>
      <w:fldChar w:fldCharType="begin"/>
    </w:r>
    <w:r>
      <w:rPr>
        <w:rStyle w:val="1016"/>
      </w:rPr>
      <w:instrText xml:space="preserve">PAGE  </w:instrText>
    </w:r>
    <w:r>
      <w:rPr>
        <w:rStyle w:val="1016"/>
      </w:rPr>
      <w:fldChar w:fldCharType="separate"/>
    </w:r>
    <w:r>
      <w:rPr>
        <w:rStyle w:val="1016"/>
      </w:rPr>
      <w:t xml:space="preserve">122</w:t>
    </w:r>
    <w:r>
      <w:rPr>
        <w:rStyle w:val="1016"/>
      </w:rPr>
      <w:fldChar w:fldCharType="end"/>
    </w:r>
    <w:r>
      <w:rPr>
        <w:rStyle w:val="1016"/>
      </w:rPr>
    </w:r>
    <w:r>
      <w:rPr>
        <w:rStyle w:val="1016"/>
      </w:rPr>
    </w:r>
  </w:p>
  <w:p>
    <w:pPr>
      <w:pStyle w:val="1014"/>
      <w:ind w:right="360"/>
      <w:tabs>
        <w:tab w:val="clear" w:pos="4677" w:leader="none"/>
        <w:tab w:val="left" w:pos="7637" w:leader="none"/>
        <w:tab w:val="clear" w:pos="9355" w:leader="none"/>
      </w:tabs>
    </w:pPr>
    <w:r>
      <w:tab/>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1"/>
      <w:jc w:val="right"/>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0"/>
      <w:numFmt w:val="bullet"/>
      <w:isLgl w:val="false"/>
      <w:suff w:val="tab"/>
      <w:lvlText w:val="*"/>
      <w:lvlJc w:val="left"/>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2">
    <w:multiLevelType w:val="hybridMultilevel"/>
    <w:lvl w:ilvl="0">
      <w:start w:val="1"/>
      <w:numFmt w:val="decimal"/>
      <w:isLgl w:val="false"/>
      <w:suff w:val="tab"/>
      <w:lvlText w:val="10.%1"/>
      <w:lvlJc w:val="left"/>
      <w:pPr>
        <w:ind w:left="1069" w:hanging="360"/>
      </w:pPr>
      <w:rPr>
        <w:rFonts w:ascii="Times New Roman" w:hAnsi="Times New Roman" w:cs="Times New Roman"/>
        <w:b/>
        <w:sz w:val="28"/>
      </w:rPr>
    </w:lvl>
    <w:lvl w:ilvl="1">
      <w:start w:val="1"/>
      <w:numFmt w:val="lowerLetter"/>
      <w:isLgl w:val="false"/>
      <w:suff w:val="tab"/>
      <w:lvlText w:val="%2."/>
      <w:lvlJc w:val="left"/>
      <w:pPr>
        <w:ind w:left="940" w:hanging="360"/>
      </w:pPr>
    </w:lvl>
    <w:lvl w:ilvl="2">
      <w:start w:val="1"/>
      <w:numFmt w:val="lowerRoman"/>
      <w:isLgl w:val="false"/>
      <w:suff w:val="tab"/>
      <w:lvlText w:val="%3."/>
      <w:lvlJc w:val="right"/>
      <w:pPr>
        <w:ind w:left="1660" w:hanging="180"/>
      </w:pPr>
    </w:lvl>
    <w:lvl w:ilvl="3">
      <w:start w:val="1"/>
      <w:numFmt w:val="decimal"/>
      <w:isLgl w:val="false"/>
      <w:suff w:val="tab"/>
      <w:lvlText w:val="%4."/>
      <w:lvlJc w:val="left"/>
      <w:pPr>
        <w:ind w:left="2380" w:hanging="360"/>
      </w:pPr>
    </w:lvl>
    <w:lvl w:ilvl="4">
      <w:start w:val="1"/>
      <w:numFmt w:val="lowerLetter"/>
      <w:isLgl w:val="false"/>
      <w:suff w:val="tab"/>
      <w:lvlText w:val="%5."/>
      <w:lvlJc w:val="left"/>
      <w:pPr>
        <w:ind w:left="3100" w:hanging="360"/>
      </w:pPr>
    </w:lvl>
    <w:lvl w:ilvl="5">
      <w:start w:val="1"/>
      <w:numFmt w:val="lowerRoman"/>
      <w:isLgl w:val="false"/>
      <w:suff w:val="tab"/>
      <w:lvlText w:val="%6."/>
      <w:lvlJc w:val="right"/>
      <w:pPr>
        <w:ind w:left="3820" w:hanging="180"/>
      </w:pPr>
    </w:lvl>
    <w:lvl w:ilvl="6">
      <w:start w:val="1"/>
      <w:numFmt w:val="decimal"/>
      <w:isLgl w:val="false"/>
      <w:suff w:val="tab"/>
      <w:lvlText w:val="%7."/>
      <w:lvlJc w:val="left"/>
      <w:pPr>
        <w:ind w:left="4540" w:hanging="360"/>
      </w:pPr>
    </w:lvl>
    <w:lvl w:ilvl="7">
      <w:start w:val="1"/>
      <w:numFmt w:val="lowerLetter"/>
      <w:isLgl w:val="false"/>
      <w:suff w:val="tab"/>
      <w:lvlText w:val="%8."/>
      <w:lvlJc w:val="left"/>
      <w:pPr>
        <w:ind w:left="5260" w:hanging="360"/>
      </w:pPr>
    </w:lvl>
    <w:lvl w:ilvl="8">
      <w:start w:val="1"/>
      <w:numFmt w:val="lowerRoman"/>
      <w:isLgl w:val="false"/>
      <w:suff w:val="tab"/>
      <w:lvlText w:val="%9."/>
      <w:lvlJc w:val="right"/>
      <w:pPr>
        <w:ind w:left="5980" w:hanging="180"/>
      </w:pPr>
    </w:lvl>
  </w:abstractNum>
  <w:abstractNum w:abstractNumId="3">
    <w:multiLevelType w:val="hybridMultilevel"/>
    <w:lvl w:ilvl="0">
      <w:start w:val="1"/>
      <w:numFmt w:val="decimal"/>
      <w:isLgl w:val="false"/>
      <w:suff w:val="tab"/>
      <w:lvlText w:val="3.%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5">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6">
    <w:multiLevelType w:val="hybridMultilevel"/>
    <w:lvl w:ilvl="0">
      <w:start w:val="1"/>
      <w:numFmt w:val="decimal"/>
      <w:isLgl w:val="false"/>
      <w:suff w:val="tab"/>
      <w:lvlText w:val="7.%1"/>
      <w:lvlJc w:val="left"/>
      <w:pPr>
        <w:ind w:left="1429" w:hanging="360"/>
      </w:pPr>
      <w:rPr>
        <w:sz w:val="28"/>
        <w:szCs w:val="28"/>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pStyle w:val="1086"/>
      <w:isLgl w:val="false"/>
      <w:suff w:val="tab"/>
      <w:lvlText w:val="%1."/>
      <w:lvlJc w:val="left"/>
      <w:pPr>
        <w:ind w:left="900" w:hanging="360"/>
      </w:pPr>
      <w:rPr>
        <w:rFonts w:cs="Times New Roman"/>
      </w:rPr>
    </w:lvl>
    <w:lvl w:ilvl="1">
      <w:start w:val="1"/>
      <w:numFmt w:val="decimal"/>
      <w:isLgl w:val="false"/>
      <w:suff w:val="tab"/>
      <w:lvlText w:val="%1.%2."/>
      <w:lvlJc w:val="left"/>
      <w:pPr>
        <w:ind w:left="900" w:hanging="360"/>
      </w:pPr>
      <w:rPr>
        <w:rFonts w:cs="Times New Roman"/>
      </w:rPr>
    </w:lvl>
    <w:lvl w:ilvl="2">
      <w:start w:val="1"/>
      <w:numFmt w:val="decimal"/>
      <w:isLgl w:val="false"/>
      <w:suff w:val="tab"/>
      <w:lvlText w:val="%1.%2.%3."/>
      <w:lvlJc w:val="left"/>
      <w:pPr>
        <w:ind w:left="1260" w:hanging="720"/>
      </w:pPr>
      <w:rPr>
        <w:rFonts w:cs="Times New Roman"/>
      </w:rPr>
    </w:lvl>
    <w:lvl w:ilvl="3">
      <w:start w:val="1"/>
      <w:numFmt w:val="decimal"/>
      <w:isLgl w:val="false"/>
      <w:suff w:val="tab"/>
      <w:lvlText w:val="%1.%2.%3.%4."/>
      <w:lvlJc w:val="left"/>
      <w:pPr>
        <w:ind w:left="1260" w:hanging="720"/>
      </w:pPr>
      <w:rPr>
        <w:rFonts w:cs="Times New Roman"/>
      </w:rPr>
    </w:lvl>
    <w:lvl w:ilvl="4">
      <w:start w:val="1"/>
      <w:numFmt w:val="decimal"/>
      <w:isLgl w:val="false"/>
      <w:suff w:val="tab"/>
      <w:lvlText w:val="%1.%2.%3.%4.%5."/>
      <w:lvlJc w:val="left"/>
      <w:pPr>
        <w:ind w:left="1620" w:hanging="1080"/>
      </w:pPr>
      <w:rPr>
        <w:rFonts w:cs="Times New Roman"/>
      </w:rPr>
    </w:lvl>
    <w:lvl w:ilvl="5">
      <w:start w:val="1"/>
      <w:numFmt w:val="decimal"/>
      <w:isLgl w:val="false"/>
      <w:suff w:val="tab"/>
      <w:lvlText w:val="%1.%2.%3.%4.%5.%6."/>
      <w:lvlJc w:val="left"/>
      <w:pPr>
        <w:ind w:left="1620" w:hanging="1080"/>
      </w:pPr>
      <w:rPr>
        <w:rFonts w:cs="Times New Roman"/>
      </w:rPr>
    </w:lvl>
    <w:lvl w:ilvl="6">
      <w:start w:val="1"/>
      <w:numFmt w:val="decimal"/>
      <w:isLgl w:val="false"/>
      <w:suff w:val="tab"/>
      <w:lvlText w:val="%1.%2.%3.%4.%5.%6.%7."/>
      <w:lvlJc w:val="left"/>
      <w:pPr>
        <w:ind w:left="1980" w:hanging="1440"/>
      </w:pPr>
      <w:rPr>
        <w:rFonts w:cs="Times New Roman"/>
      </w:rPr>
    </w:lvl>
    <w:lvl w:ilvl="7">
      <w:start w:val="1"/>
      <w:numFmt w:val="decimal"/>
      <w:isLgl w:val="false"/>
      <w:suff w:val="tab"/>
      <w:lvlText w:val="%1.%2.%3.%4.%5.%6.%7.%8."/>
      <w:lvlJc w:val="left"/>
      <w:pPr>
        <w:ind w:left="1980" w:hanging="1440"/>
      </w:pPr>
      <w:rPr>
        <w:rFonts w:cs="Times New Roman"/>
      </w:rPr>
    </w:lvl>
    <w:lvl w:ilvl="8">
      <w:start w:val="1"/>
      <w:numFmt w:val="decimal"/>
      <w:isLgl w:val="false"/>
      <w:suff w:val="tab"/>
      <w:lvlText w:val="%1.%2.%3.%4.%5.%6.%7.%8.%9."/>
      <w:lvlJc w:val="left"/>
      <w:pPr>
        <w:ind w:left="2340" w:hanging="1800"/>
      </w:pPr>
      <w:rPr>
        <w:rFonts w:cs="Times New Roman"/>
      </w:rPr>
    </w:lvl>
  </w:abstractNum>
  <w:abstractNum w:abstractNumId="8">
    <w:multiLevelType w:val="hybridMultilevel"/>
    <w:lvl w:ilvl="0">
      <w:start w:val="1"/>
      <w:numFmt w:val="bullet"/>
      <w:isLgl w:val="false"/>
      <w:suff w:val="tab"/>
      <w:lvlText w:val="−"/>
      <w:lvlJc w:val="left"/>
      <w:pPr>
        <w:ind w:left="720" w:hanging="360"/>
      </w:pPr>
      <w:rPr>
        <w:rFonts w:ascii="Times New Roman" w:hAnsi="Times New Roman" w:cs="Times New Roman"/>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9">
    <w:multiLevelType w:val="hybridMultilevel"/>
    <w:lvl w:ilvl="0">
      <w:start w:val="1"/>
      <w:numFmt w:val="bullet"/>
      <w:isLgl w:val="false"/>
      <w:suff w:val="tab"/>
      <w:lvlText w:val="−"/>
      <w:lvlJc w:val="left"/>
      <w:pPr>
        <w:ind w:left="1287" w:hanging="360"/>
      </w:pPr>
      <w:rPr>
        <w:rFonts w:ascii="Times New Roman" w:hAnsi="Times New Roman" w:cs="Times New Roman"/>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10">
    <w:multiLevelType w:val="hybridMultilevel"/>
    <w:lvl w:ilvl="0">
      <w:start w:val="1"/>
      <w:numFmt w:val="bullet"/>
      <w:isLgl w:val="false"/>
      <w:suff w:val="tab"/>
      <w:lvlText w:val="−"/>
      <w:lvlJc w:val="left"/>
      <w:pPr>
        <w:ind w:left="1287" w:hanging="360"/>
      </w:pPr>
      <w:rPr>
        <w:rFonts w:ascii="Times New Roman" w:hAnsi="Times New Roman" w:cs="Times New Roman"/>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11">
    <w:multiLevelType w:val="hybridMultilevel"/>
    <w:lvl w:ilvl="0">
      <w:start w:val="1"/>
      <w:numFmt w:val="bullet"/>
      <w:isLgl w:val="false"/>
      <w:suff w:val="tab"/>
      <w:lvlText w:val=""/>
      <w:lvlJc w:val="left"/>
      <w:pPr>
        <w:ind w:left="720" w:hanging="360"/>
      </w:pPr>
      <w:rPr>
        <w:rFonts w:ascii="Symbol" w:hAnsi="Symbol"/>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12">
    <w:multiLevelType w:val="hybridMultilevel"/>
    <w:lvl w:ilvl="0">
      <w:start w:val="1"/>
      <w:numFmt w:val="decimal"/>
      <w:isLgl w:val="false"/>
      <w:suff w:val="tab"/>
      <w:lvlText w:val="%1."/>
      <w:lvlJc w:val="left"/>
      <w:pPr>
        <w:ind w:left="1070" w:hanging="360"/>
      </w:pPr>
      <w:rPr>
        <w:rFonts w:cs="Times New Roman"/>
      </w:rPr>
    </w:lvl>
    <w:lvl w:ilvl="1">
      <w:start w:val="1"/>
      <w:numFmt w:val="decimal"/>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13">
    <w:multiLevelType w:val="hybridMultilevel"/>
    <w:lvl w:ilvl="0">
      <w:start w:val="14"/>
      <w:numFmt w:val="decimal"/>
      <w:isLgl w:val="false"/>
      <w:suff w:val="tab"/>
      <w:lvlText w:val="%1"/>
      <w:lvlJc w:val="left"/>
      <w:pPr>
        <w:ind w:left="900" w:hanging="900"/>
      </w:pPr>
    </w:lvl>
    <w:lvl w:ilvl="1">
      <w:start w:val="10"/>
      <w:numFmt w:val="decimal"/>
      <w:isLgl w:val="false"/>
      <w:suff w:val="tab"/>
      <w:lvlText w:val="%1.%2"/>
      <w:lvlJc w:val="left"/>
      <w:pPr>
        <w:ind w:left="1363" w:hanging="900"/>
      </w:pPr>
    </w:lvl>
    <w:lvl w:ilvl="2">
      <w:start w:val="1"/>
      <w:numFmt w:val="decimal"/>
      <w:isLgl w:val="false"/>
      <w:suff w:val="tab"/>
      <w:lvlText w:val="%1.%2.%3"/>
      <w:lvlJc w:val="left"/>
      <w:pPr>
        <w:ind w:left="1826" w:hanging="900"/>
      </w:pPr>
    </w:lvl>
    <w:lvl w:ilvl="3">
      <w:start w:val="1"/>
      <w:numFmt w:val="decimal"/>
      <w:isLgl w:val="false"/>
      <w:suff w:val="tab"/>
      <w:lvlText w:val="%1.%2.%3.%4"/>
      <w:lvlJc w:val="left"/>
      <w:pPr>
        <w:ind w:left="2469" w:hanging="1080"/>
      </w:pPr>
    </w:lvl>
    <w:lvl w:ilvl="4">
      <w:start w:val="1"/>
      <w:numFmt w:val="decimal"/>
      <w:isLgl w:val="false"/>
      <w:suff w:val="tab"/>
      <w:lvlText w:val="%1.%2.%3.%4.%5"/>
      <w:lvlJc w:val="left"/>
      <w:pPr>
        <w:ind w:left="2932" w:hanging="1080"/>
      </w:pPr>
    </w:lvl>
    <w:lvl w:ilvl="5">
      <w:start w:val="1"/>
      <w:numFmt w:val="decimal"/>
      <w:isLgl w:val="false"/>
      <w:suff w:val="tab"/>
      <w:lvlText w:val="%1.%2.%3.%4.%5.%6"/>
      <w:lvlJc w:val="left"/>
      <w:pPr>
        <w:ind w:left="3755" w:hanging="1440"/>
      </w:pPr>
    </w:lvl>
    <w:lvl w:ilvl="6">
      <w:start w:val="1"/>
      <w:numFmt w:val="decimal"/>
      <w:isLgl w:val="false"/>
      <w:suff w:val="tab"/>
      <w:lvlText w:val="%1.%2.%3.%4.%5.%6.%7"/>
      <w:lvlJc w:val="left"/>
      <w:pPr>
        <w:ind w:left="4218" w:hanging="1440"/>
      </w:pPr>
    </w:lvl>
    <w:lvl w:ilvl="7">
      <w:start w:val="1"/>
      <w:numFmt w:val="decimal"/>
      <w:isLgl w:val="false"/>
      <w:suff w:val="tab"/>
      <w:lvlText w:val="%1.%2.%3.%4.%5.%6.%7.%8"/>
      <w:lvlJc w:val="left"/>
      <w:pPr>
        <w:ind w:left="5041" w:hanging="1800"/>
      </w:pPr>
    </w:lvl>
    <w:lvl w:ilvl="8">
      <w:start w:val="1"/>
      <w:numFmt w:val="decimal"/>
      <w:isLgl w:val="false"/>
      <w:suff w:val="tab"/>
      <w:lvlText w:val="%1.%2.%3.%4.%5.%6.%7.%8.%9"/>
      <w:lvlJc w:val="left"/>
      <w:pPr>
        <w:ind w:left="5864" w:hanging="2160"/>
      </w:pPr>
    </w:lvl>
  </w:abstractNum>
  <w:abstractNum w:abstractNumId="14">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15">
    <w:multiLevelType w:val="hybridMultilevel"/>
    <w:lvl w:ilvl="0">
      <w:start w:val="1"/>
      <w:numFmt w:val="bullet"/>
      <w:isLgl w:val="false"/>
      <w:suff w:val="tab"/>
      <w:lvlText w:val=""/>
      <w:lvlJc w:val="left"/>
      <w:pPr>
        <w:ind w:left="1288" w:hanging="360"/>
      </w:pPr>
      <w:rPr>
        <w:rFonts w:ascii="Symbol" w:hAnsi="Symbol"/>
      </w:rPr>
    </w:lvl>
    <w:lvl w:ilvl="1">
      <w:start w:val="1"/>
      <w:numFmt w:val="bullet"/>
      <w:isLgl w:val="false"/>
      <w:suff w:val="tab"/>
      <w:lvlText w:val="o"/>
      <w:lvlJc w:val="left"/>
      <w:pPr>
        <w:ind w:left="2008" w:hanging="360"/>
      </w:pPr>
      <w:rPr>
        <w:rFonts w:ascii="Courier New" w:hAnsi="Courier New"/>
      </w:rPr>
    </w:lvl>
    <w:lvl w:ilvl="2">
      <w:start w:val="1"/>
      <w:numFmt w:val="bullet"/>
      <w:isLgl w:val="false"/>
      <w:suff w:val="tab"/>
      <w:lvlText w:val=""/>
      <w:lvlJc w:val="left"/>
      <w:pPr>
        <w:ind w:left="2728" w:hanging="360"/>
      </w:pPr>
      <w:rPr>
        <w:rFonts w:ascii="Wingdings" w:hAnsi="Wingdings"/>
      </w:rPr>
    </w:lvl>
    <w:lvl w:ilvl="3">
      <w:start w:val="1"/>
      <w:numFmt w:val="bullet"/>
      <w:isLgl w:val="false"/>
      <w:suff w:val="tab"/>
      <w:lvlText w:val=""/>
      <w:lvlJc w:val="left"/>
      <w:pPr>
        <w:ind w:left="3448" w:hanging="360"/>
      </w:pPr>
      <w:rPr>
        <w:rFonts w:ascii="Symbol" w:hAnsi="Symbol"/>
      </w:rPr>
    </w:lvl>
    <w:lvl w:ilvl="4">
      <w:start w:val="1"/>
      <w:numFmt w:val="bullet"/>
      <w:isLgl w:val="false"/>
      <w:suff w:val="tab"/>
      <w:lvlText w:val="o"/>
      <w:lvlJc w:val="left"/>
      <w:pPr>
        <w:ind w:left="4168" w:hanging="360"/>
      </w:pPr>
      <w:rPr>
        <w:rFonts w:ascii="Courier New" w:hAnsi="Courier New"/>
      </w:rPr>
    </w:lvl>
    <w:lvl w:ilvl="5">
      <w:start w:val="1"/>
      <w:numFmt w:val="bullet"/>
      <w:isLgl w:val="false"/>
      <w:suff w:val="tab"/>
      <w:lvlText w:val=""/>
      <w:lvlJc w:val="left"/>
      <w:pPr>
        <w:ind w:left="4888" w:hanging="360"/>
      </w:pPr>
      <w:rPr>
        <w:rFonts w:ascii="Wingdings" w:hAnsi="Wingdings"/>
      </w:rPr>
    </w:lvl>
    <w:lvl w:ilvl="6">
      <w:start w:val="1"/>
      <w:numFmt w:val="bullet"/>
      <w:isLgl w:val="false"/>
      <w:suff w:val="tab"/>
      <w:lvlText w:val=""/>
      <w:lvlJc w:val="left"/>
      <w:pPr>
        <w:ind w:left="5608" w:hanging="360"/>
      </w:pPr>
      <w:rPr>
        <w:rFonts w:ascii="Symbol" w:hAnsi="Symbol"/>
      </w:rPr>
    </w:lvl>
    <w:lvl w:ilvl="7">
      <w:start w:val="1"/>
      <w:numFmt w:val="bullet"/>
      <w:isLgl w:val="false"/>
      <w:suff w:val="tab"/>
      <w:lvlText w:val="o"/>
      <w:lvlJc w:val="left"/>
      <w:pPr>
        <w:ind w:left="6328" w:hanging="360"/>
      </w:pPr>
      <w:rPr>
        <w:rFonts w:ascii="Courier New" w:hAnsi="Courier New"/>
      </w:rPr>
    </w:lvl>
    <w:lvl w:ilvl="8">
      <w:start w:val="1"/>
      <w:numFmt w:val="bullet"/>
      <w:isLgl w:val="false"/>
      <w:suff w:val="tab"/>
      <w:lvlText w:val=""/>
      <w:lvlJc w:val="left"/>
      <w:pPr>
        <w:ind w:left="7048" w:hanging="360"/>
      </w:pPr>
      <w:rPr>
        <w:rFonts w:ascii="Wingdings" w:hAnsi="Wingdings"/>
      </w:rPr>
    </w:lvl>
  </w:abstractNum>
  <w:abstractNum w:abstractNumId="16">
    <w:multiLevelType w:val="hybridMultilevel"/>
    <w:lvl w:ilvl="0">
      <w:start w:val="1"/>
      <w:numFmt w:val="decimal"/>
      <w:isLgl w:val="false"/>
      <w:suff w:val="tab"/>
      <w:lvlText w:val="%1."/>
      <w:lvlJc w:val="left"/>
      <w:pPr>
        <w:ind w:left="360" w:hanging="360"/>
      </w:pPr>
    </w:lvl>
    <w:lvl w:ilvl="1">
      <w:start w:val="1"/>
      <w:numFmt w:val="bullet"/>
      <w:isLgl w:val="false"/>
      <w:suff w:val="tab"/>
      <w:lvlText w:val="o"/>
      <w:lvlJc w:val="left"/>
      <w:pPr>
        <w:ind w:left="1080" w:hanging="360"/>
      </w:pPr>
      <w:rPr>
        <w:rFonts w:ascii="Courier New" w:hAnsi="Courier New" w:cs="Courier New"/>
      </w:rPr>
    </w:lvl>
    <w:lvl w:ilvl="2">
      <w:start w:val="1"/>
      <w:numFmt w:val="bullet"/>
      <w:isLgl w:val="false"/>
      <w:suff w:val="tab"/>
      <w:lvlText w:val=""/>
      <w:lvlJc w:val="left"/>
      <w:pPr>
        <w:ind w:left="1800" w:hanging="360"/>
      </w:pPr>
      <w:rPr>
        <w:rFonts w:ascii="Wingdings" w:hAnsi="Wingdings"/>
      </w:rPr>
    </w:lvl>
    <w:lvl w:ilvl="3">
      <w:start w:val="1"/>
      <w:numFmt w:val="bullet"/>
      <w:isLgl w:val="false"/>
      <w:suff w:val="tab"/>
      <w:lvlText w:val=""/>
      <w:lvlJc w:val="left"/>
      <w:pPr>
        <w:ind w:left="2520" w:hanging="360"/>
      </w:pPr>
      <w:rPr>
        <w:rFonts w:ascii="Symbol" w:hAnsi="Symbol"/>
      </w:rPr>
    </w:lvl>
    <w:lvl w:ilvl="4">
      <w:start w:val="1"/>
      <w:numFmt w:val="bullet"/>
      <w:isLgl w:val="false"/>
      <w:suff w:val="tab"/>
      <w:lvlText w:val="o"/>
      <w:lvlJc w:val="left"/>
      <w:pPr>
        <w:ind w:left="3240" w:hanging="360"/>
      </w:pPr>
      <w:rPr>
        <w:rFonts w:ascii="Courier New" w:hAnsi="Courier New" w:cs="Courier New"/>
      </w:rPr>
    </w:lvl>
    <w:lvl w:ilvl="5">
      <w:start w:val="1"/>
      <w:numFmt w:val="bullet"/>
      <w:isLgl w:val="false"/>
      <w:suff w:val="tab"/>
      <w:lvlText w:val=""/>
      <w:lvlJc w:val="left"/>
      <w:pPr>
        <w:ind w:left="3960" w:hanging="360"/>
      </w:pPr>
      <w:rPr>
        <w:rFonts w:ascii="Wingdings" w:hAnsi="Wingdings"/>
      </w:rPr>
    </w:lvl>
    <w:lvl w:ilvl="6">
      <w:start w:val="1"/>
      <w:numFmt w:val="bullet"/>
      <w:isLgl w:val="false"/>
      <w:suff w:val="tab"/>
      <w:lvlText w:val=""/>
      <w:lvlJc w:val="left"/>
      <w:pPr>
        <w:ind w:left="4680" w:hanging="360"/>
      </w:pPr>
      <w:rPr>
        <w:rFonts w:ascii="Symbol" w:hAnsi="Symbol"/>
      </w:rPr>
    </w:lvl>
    <w:lvl w:ilvl="7">
      <w:start w:val="1"/>
      <w:numFmt w:val="bullet"/>
      <w:isLgl w:val="false"/>
      <w:suff w:val="tab"/>
      <w:lvlText w:val="o"/>
      <w:lvlJc w:val="left"/>
      <w:pPr>
        <w:ind w:left="5400" w:hanging="360"/>
      </w:pPr>
      <w:rPr>
        <w:rFonts w:ascii="Courier New" w:hAnsi="Courier New" w:cs="Courier New"/>
      </w:rPr>
    </w:lvl>
    <w:lvl w:ilvl="8">
      <w:start w:val="1"/>
      <w:numFmt w:val="bullet"/>
      <w:isLgl w:val="false"/>
      <w:suff w:val="tab"/>
      <w:lvlText w:val=""/>
      <w:lvlJc w:val="left"/>
      <w:pPr>
        <w:ind w:left="6120" w:hanging="360"/>
      </w:pPr>
      <w:rPr>
        <w:rFonts w:ascii="Wingdings" w:hAnsi="Wingdings"/>
      </w:rPr>
    </w:lvl>
  </w:abstractNum>
  <w:abstractNum w:abstractNumId="17">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18">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19">
    <w:multiLevelType w:val="hybridMultilevel"/>
    <w:lvl w:ilvl="0">
      <w:start w:val="1"/>
      <w:numFmt w:val="decimal"/>
      <w:isLgl w:val="false"/>
      <w:suff w:val="tab"/>
      <w:lvlText w:val="7.3.%1"/>
      <w:lvlJc w:val="left"/>
      <w:pPr>
        <w:ind w:left="1429" w:hanging="360"/>
      </w:pPr>
      <w:rPr>
        <w:sz w:val="28"/>
        <w:szCs w:val="28"/>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20">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21">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22">
    <w:multiLevelType w:val="hybridMultilevel"/>
    <w:lvl w:ilvl="0">
      <w:start w:val="1"/>
      <w:numFmt w:val="bullet"/>
      <w:isLgl w:val="false"/>
      <w:suff w:val="tab"/>
      <w:lvlText w:val="−"/>
      <w:lvlJc w:val="left"/>
      <w:pPr>
        <w:ind w:left="720" w:hanging="360"/>
      </w:pPr>
      <w:rPr>
        <w:rFonts w:ascii="Times New Roman" w:hAnsi="Times New Roman" w:cs="Times New Roman"/>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23">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rPr>
    </w:lvl>
    <w:lvl w:ilvl="8">
      <w:start w:val="1"/>
      <w:numFmt w:val="bullet"/>
      <w:isLgl w:val="false"/>
      <w:suff w:val="tab"/>
      <w:lvlText w:val=""/>
      <w:lvlJc w:val="left"/>
      <w:pPr>
        <w:ind w:left="6480" w:hanging="360"/>
      </w:pPr>
      <w:rPr>
        <w:rFonts w:ascii="Wingdings" w:hAnsi="Wingdings"/>
      </w:rPr>
    </w:lvl>
  </w:abstractNum>
  <w:abstractNum w:abstractNumId="24">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25">
    <w:multiLevelType w:val="hybridMultilevel"/>
    <w:lvl w:ilvl="0">
      <w:start w:val="1"/>
      <w:numFmt w:val="decimal"/>
      <w:isLgl w:val="false"/>
      <w:suff w:val="tab"/>
      <w:lvlText w:val="10.2.%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3"/>
      <w:numFmt w:val="decimal"/>
      <w:isLgl w:val="false"/>
      <w:suff w:val="tab"/>
      <w:lvlText w:val="%1."/>
      <w:lvlJc w:val="left"/>
      <w:pPr>
        <w:ind w:left="1429" w:hanging="360"/>
      </w:pPr>
    </w:lvl>
    <w:lvl w:ilvl="1">
      <w:start w:val="1"/>
      <w:numFmt w:val="decimal"/>
      <w:isLgl w:val="false"/>
      <w:suff w:val="tab"/>
      <w:lvlText w:val="%1.%2"/>
      <w:lvlJc w:val="left"/>
      <w:pPr>
        <w:ind w:left="2642" w:hanging="1365"/>
      </w:pPr>
      <w:rPr>
        <w:i w:val="0"/>
        <w:strike w:val="0"/>
      </w:rPr>
    </w:lvl>
    <w:lvl w:ilvl="2">
      <w:start w:val="1"/>
      <w:numFmt w:val="decimal"/>
      <w:isLgl w:val="false"/>
      <w:suff w:val="tab"/>
      <w:lvlText w:val="%1.%2.%3"/>
      <w:lvlJc w:val="left"/>
      <w:pPr>
        <w:ind w:left="2434" w:hanging="1365"/>
      </w:pPr>
    </w:lvl>
    <w:lvl w:ilvl="3">
      <w:start w:val="1"/>
      <w:numFmt w:val="decimal"/>
      <w:isLgl w:val="false"/>
      <w:suff w:val="tab"/>
      <w:lvlText w:val="%1.%2.%3.%4"/>
      <w:lvlJc w:val="left"/>
      <w:pPr>
        <w:ind w:left="2434" w:hanging="1365"/>
      </w:pPr>
    </w:lvl>
    <w:lvl w:ilvl="4">
      <w:start w:val="1"/>
      <w:numFmt w:val="decimal"/>
      <w:isLgl w:val="false"/>
      <w:suff w:val="tab"/>
      <w:lvlText w:val="%1.%2.%3.%4.%5"/>
      <w:lvlJc w:val="left"/>
      <w:pPr>
        <w:ind w:left="2434" w:hanging="1365"/>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3229" w:hanging="2160"/>
      </w:pPr>
    </w:lvl>
  </w:abstractNum>
  <w:abstractNum w:abstractNumId="27">
    <w:multiLevelType w:val="hybridMultilevel"/>
    <w:lvl w:ilvl="0">
      <w:start w:val="1"/>
      <w:numFmt w:val="decimal"/>
      <w:isLgl w:val="false"/>
      <w:suff w:val="tab"/>
      <w:lvlText w:val="%1."/>
      <w:lvlJc w:val="left"/>
      <w:pPr>
        <w:ind w:left="1440" w:hanging="360"/>
        <w:tabs>
          <w:tab w:val="num" w:pos="1440" w:leader="none"/>
        </w:tabs>
      </w:pPr>
      <w:rPr>
        <w:rFonts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28">
    <w:multiLevelType w:val="hybridMultilevel"/>
    <w:lvl w:ilvl="0">
      <w:start w:val="1"/>
      <w:numFmt w:val="decimal"/>
      <w:isLgl w:val="false"/>
      <w:suff w:val="tab"/>
      <w:lvlText w:val="А%1."/>
      <w:lvlJc w:val="left"/>
      <w:pPr>
        <w:ind w:left="720" w:hanging="360"/>
      </w:pPr>
      <w:rPr>
        <w:color w:val="00000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9">
    <w:multiLevelType w:val="hybridMultilevel"/>
    <w:lvl w:ilvl="0">
      <w:start w:val="1"/>
      <w:numFmt w:val="decimal"/>
      <w:isLgl w:val="false"/>
      <w:suff w:val="tab"/>
      <w:lvlText w:val="%1"/>
      <w:lvlJc w:val="left"/>
      <w:pPr>
        <w:ind w:left="1800" w:hanging="360"/>
      </w:pPr>
      <w:rPr>
        <w:sz w:val="24"/>
        <w:szCs w:val="24"/>
      </w:rPr>
    </w:lvl>
    <w:lvl w:ilvl="1">
      <w:start w:val="1"/>
      <w:numFmt w:val="lowerLetter"/>
      <w:isLgl w:val="false"/>
      <w:suff w:val="tab"/>
      <w:lvlText w:val="%2."/>
      <w:lvlJc w:val="left"/>
      <w:pPr>
        <w:ind w:left="2520" w:hanging="360"/>
      </w:pPr>
    </w:lvl>
    <w:lvl w:ilvl="2">
      <w:start w:val="1"/>
      <w:numFmt w:val="lowerRoman"/>
      <w:isLgl w:val="false"/>
      <w:suff w:val="tab"/>
      <w:lvlText w:val="%3."/>
      <w:lvlJc w:val="right"/>
      <w:pPr>
        <w:ind w:left="3240" w:hanging="180"/>
      </w:pPr>
    </w:lvl>
    <w:lvl w:ilvl="3">
      <w:start w:val="1"/>
      <w:numFmt w:val="decimal"/>
      <w:isLgl w:val="false"/>
      <w:suff w:val="tab"/>
      <w:lvlText w:val="%4."/>
      <w:lvlJc w:val="left"/>
      <w:pPr>
        <w:ind w:left="3960" w:hanging="360"/>
      </w:pPr>
    </w:lvl>
    <w:lvl w:ilvl="4">
      <w:start w:val="1"/>
      <w:numFmt w:val="lowerLetter"/>
      <w:isLgl w:val="false"/>
      <w:suff w:val="tab"/>
      <w:lvlText w:val="%5."/>
      <w:lvlJc w:val="left"/>
      <w:pPr>
        <w:ind w:left="4680" w:hanging="360"/>
      </w:pPr>
    </w:lvl>
    <w:lvl w:ilvl="5">
      <w:start w:val="1"/>
      <w:numFmt w:val="lowerRoman"/>
      <w:isLgl w:val="false"/>
      <w:suff w:val="tab"/>
      <w:lvlText w:val="%6."/>
      <w:lvlJc w:val="right"/>
      <w:pPr>
        <w:ind w:left="5400" w:hanging="180"/>
      </w:pPr>
    </w:lvl>
    <w:lvl w:ilvl="6">
      <w:start w:val="1"/>
      <w:numFmt w:val="decimal"/>
      <w:isLgl w:val="false"/>
      <w:suff w:val="tab"/>
      <w:lvlText w:val="%7."/>
      <w:lvlJc w:val="left"/>
      <w:pPr>
        <w:ind w:left="6120" w:hanging="360"/>
      </w:pPr>
    </w:lvl>
    <w:lvl w:ilvl="7">
      <w:start w:val="1"/>
      <w:numFmt w:val="lowerLetter"/>
      <w:isLgl w:val="false"/>
      <w:suff w:val="tab"/>
      <w:lvlText w:val="%8."/>
      <w:lvlJc w:val="left"/>
      <w:pPr>
        <w:ind w:left="6840" w:hanging="360"/>
      </w:pPr>
    </w:lvl>
    <w:lvl w:ilvl="8">
      <w:start w:val="1"/>
      <w:numFmt w:val="lowerRoman"/>
      <w:isLgl w:val="false"/>
      <w:suff w:val="tab"/>
      <w:lvlText w:val="%9."/>
      <w:lvlJc w:val="right"/>
      <w:pPr>
        <w:ind w:left="7560" w:hanging="180"/>
      </w:pPr>
    </w:lvl>
  </w:abstractNum>
  <w:abstractNum w:abstractNumId="30">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rPr>
    </w:lvl>
    <w:lvl w:ilvl="8">
      <w:start w:val="1"/>
      <w:numFmt w:val="bullet"/>
      <w:isLgl w:val="false"/>
      <w:suff w:val="tab"/>
      <w:lvlText w:val=""/>
      <w:lvlJc w:val="left"/>
      <w:pPr>
        <w:ind w:left="6480" w:hanging="360"/>
      </w:pPr>
      <w:rPr>
        <w:rFonts w:ascii="Wingdings" w:hAnsi="Wingdings"/>
      </w:rPr>
    </w:lvl>
  </w:abstractNum>
  <w:abstractNum w:abstractNumId="31">
    <w:multiLevelType w:val="hybridMultilevel"/>
    <w:lvl w:ilvl="0">
      <w:start w:val="1"/>
      <w:numFmt w:val="decimal"/>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32">
    <w:multiLevelType w:val="hybridMultilevel"/>
    <w:lvl w:ilvl="0">
      <w:start w:val="1"/>
      <w:numFmt w:val="bullet"/>
      <w:isLgl w:val="false"/>
      <w:suff w:val="tab"/>
      <w:lvlText w:val="−"/>
      <w:lvlJc w:val="left"/>
      <w:pPr>
        <w:ind w:left="1287" w:hanging="360"/>
      </w:pPr>
      <w:rPr>
        <w:rFonts w:ascii="Times New Roman" w:hAnsi="Times New Roman" w:cs="Times New Roman"/>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3">
    <w:multiLevelType w:val="hybridMultilevel"/>
    <w:lvl w:ilvl="0">
      <w:start w:val="1"/>
      <w:numFmt w:val="decimal"/>
      <w:isLgl w:val="false"/>
      <w:suff w:val="tab"/>
      <w:lvlText w:val="7.2.1.%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4">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35">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36">
    <w:multiLevelType w:val="hybridMultilevel"/>
    <w:lvl w:ilvl="0">
      <w:start w:val="1"/>
      <w:numFmt w:val="decimal"/>
      <w:isLgl w:val="false"/>
      <w:suff w:val="tab"/>
      <w:lvlText w:val="6.1.%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37">
    <w:multiLevelType w:val="hybridMultilevel"/>
    <w:lvl w:ilvl="0">
      <w:start w:val="1"/>
      <w:numFmt w:val="decimal"/>
      <w:isLgl w:val="false"/>
      <w:suff w:val="tab"/>
      <w:lvlText w:val="%1)"/>
      <w:lvlJc w:val="left"/>
      <w:pPr>
        <w:ind w:left="927" w:hanging="360"/>
      </w:p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38">
    <w:multiLevelType w:val="hybridMultilevel"/>
    <w:lvl w:ilvl="0">
      <w:start w:val="1"/>
      <w:numFmt w:val="bullet"/>
      <w:isLgl w:val="false"/>
      <w:suff w:val="tab"/>
      <w:lvlText w:val=""/>
      <w:lvlJc w:val="left"/>
      <w:pPr>
        <w:ind w:left="1146" w:hanging="360"/>
      </w:pPr>
      <w:rPr>
        <w:rFonts w:ascii="Symbol" w:hAnsi="Symbol"/>
      </w:rPr>
    </w:lvl>
    <w:lvl w:ilvl="1">
      <w:start w:val="1"/>
      <w:numFmt w:val="bullet"/>
      <w:isLgl w:val="false"/>
      <w:suff w:val="tab"/>
      <w:lvlText w:val="o"/>
      <w:lvlJc w:val="left"/>
      <w:pPr>
        <w:ind w:left="1866" w:hanging="360"/>
      </w:pPr>
      <w:rPr>
        <w:rFonts w:ascii="Courier New" w:hAnsi="Courier New" w:cs="Courier New"/>
      </w:rPr>
    </w:lvl>
    <w:lvl w:ilvl="2">
      <w:start w:val="1"/>
      <w:numFmt w:val="bullet"/>
      <w:isLgl w:val="false"/>
      <w:suff w:val="tab"/>
      <w:lvlText w:val=""/>
      <w:lvlJc w:val="left"/>
      <w:pPr>
        <w:ind w:left="2586" w:hanging="360"/>
      </w:pPr>
      <w:rPr>
        <w:rFonts w:ascii="Wingdings" w:hAnsi="Wingdings"/>
      </w:rPr>
    </w:lvl>
    <w:lvl w:ilvl="3">
      <w:start w:val="1"/>
      <w:numFmt w:val="bullet"/>
      <w:isLgl w:val="false"/>
      <w:suff w:val="tab"/>
      <w:lvlText w:val=""/>
      <w:lvlJc w:val="left"/>
      <w:pPr>
        <w:ind w:left="3306" w:hanging="360"/>
      </w:pPr>
      <w:rPr>
        <w:rFonts w:ascii="Symbol" w:hAnsi="Symbol"/>
      </w:rPr>
    </w:lvl>
    <w:lvl w:ilvl="4">
      <w:start w:val="1"/>
      <w:numFmt w:val="bullet"/>
      <w:isLgl w:val="false"/>
      <w:suff w:val="tab"/>
      <w:lvlText w:val="o"/>
      <w:lvlJc w:val="left"/>
      <w:pPr>
        <w:ind w:left="4026" w:hanging="360"/>
      </w:pPr>
      <w:rPr>
        <w:rFonts w:ascii="Courier New" w:hAnsi="Courier New" w:cs="Courier New"/>
      </w:rPr>
    </w:lvl>
    <w:lvl w:ilvl="5">
      <w:start w:val="1"/>
      <w:numFmt w:val="bullet"/>
      <w:isLgl w:val="false"/>
      <w:suff w:val="tab"/>
      <w:lvlText w:val=""/>
      <w:lvlJc w:val="left"/>
      <w:pPr>
        <w:ind w:left="4746" w:hanging="360"/>
      </w:pPr>
      <w:rPr>
        <w:rFonts w:ascii="Wingdings" w:hAnsi="Wingdings"/>
      </w:rPr>
    </w:lvl>
    <w:lvl w:ilvl="6">
      <w:start w:val="1"/>
      <w:numFmt w:val="bullet"/>
      <w:isLgl w:val="false"/>
      <w:suff w:val="tab"/>
      <w:lvlText w:val=""/>
      <w:lvlJc w:val="left"/>
      <w:pPr>
        <w:ind w:left="5466" w:hanging="360"/>
      </w:pPr>
      <w:rPr>
        <w:rFonts w:ascii="Symbol" w:hAnsi="Symbol"/>
      </w:rPr>
    </w:lvl>
    <w:lvl w:ilvl="7">
      <w:start w:val="1"/>
      <w:numFmt w:val="bullet"/>
      <w:isLgl w:val="false"/>
      <w:suff w:val="tab"/>
      <w:lvlText w:val="o"/>
      <w:lvlJc w:val="left"/>
      <w:pPr>
        <w:ind w:left="6186" w:hanging="360"/>
      </w:pPr>
      <w:rPr>
        <w:rFonts w:ascii="Courier New" w:hAnsi="Courier New" w:cs="Courier New"/>
      </w:rPr>
    </w:lvl>
    <w:lvl w:ilvl="8">
      <w:start w:val="1"/>
      <w:numFmt w:val="bullet"/>
      <w:isLgl w:val="false"/>
      <w:suff w:val="tab"/>
      <w:lvlText w:val=""/>
      <w:lvlJc w:val="left"/>
      <w:pPr>
        <w:ind w:left="6906" w:hanging="360"/>
      </w:pPr>
      <w:rPr>
        <w:rFonts w:ascii="Wingdings" w:hAnsi="Wingdings"/>
      </w:rPr>
    </w:lvl>
  </w:abstractNum>
  <w:abstractNum w:abstractNumId="39">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rPr>
    </w:lvl>
    <w:lvl w:ilvl="8">
      <w:start w:val="1"/>
      <w:numFmt w:val="bullet"/>
      <w:isLgl w:val="false"/>
      <w:suff w:val="tab"/>
      <w:lvlText w:val=""/>
      <w:lvlJc w:val="left"/>
      <w:pPr>
        <w:ind w:left="6480" w:hanging="360"/>
      </w:pPr>
      <w:rPr>
        <w:rFonts w:ascii="Wingdings" w:hAnsi="Wingdings"/>
      </w:rPr>
    </w:lvl>
  </w:abstractNum>
  <w:abstractNum w:abstractNumId="40">
    <w:multiLevelType w:val="hybridMultilevel"/>
    <w:lvl w:ilvl="0">
      <w:start w:val="1"/>
      <w:numFmt w:val="decimal"/>
      <w:isLgl w:val="false"/>
      <w:suff w:val="tab"/>
      <w:lvlText w:val="12.2.%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1">
    <w:multiLevelType w:val="hybridMultilevel"/>
    <w:lvl w:ilvl="0">
      <w:start w:val="1"/>
      <w:numFmt w:val="decimal"/>
      <w:isLgl w:val="false"/>
      <w:suff w:val="tab"/>
      <w:lvlText w:val="12.3.%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2">
    <w:multiLevelType w:val="hybridMultilevel"/>
    <w:lvl w:ilvl="0">
      <w:start w:val="1"/>
      <w:numFmt w:val="bullet"/>
      <w:isLgl w:val="false"/>
      <w:suff w:val="tab"/>
      <w:lvlText w:val=""/>
      <w:lvlJc w:val="left"/>
      <w:pPr>
        <w:ind w:left="1429" w:hanging="360"/>
      </w:pPr>
      <w:rPr>
        <w:rFonts w:ascii="Symbol" w:hAnsi="Symbol"/>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43">
    <w:multiLevelType w:val="hybridMultilevel"/>
    <w:lvl w:ilvl="0">
      <w:start w:val="1"/>
      <w:numFmt w:val="bullet"/>
      <w:pStyle w:val="1089"/>
      <w:isLgl w:val="false"/>
      <w:suff w:val="tab"/>
      <w:lvlText w:val=""/>
      <w:lvlJc w:val="left"/>
      <w:pPr>
        <w:ind w:left="1260" w:hanging="360"/>
      </w:pPr>
      <w:rPr>
        <w:rFonts w:ascii="Symbol" w:hAnsi="Symbol"/>
      </w:rPr>
    </w:lvl>
    <w:lvl w:ilvl="1">
      <w:start w:val="1"/>
      <w:numFmt w:val="bullet"/>
      <w:isLgl w:val="false"/>
      <w:suff w:val="tab"/>
      <w:lvlText w:val="o"/>
      <w:lvlJc w:val="left"/>
      <w:pPr>
        <w:ind w:left="1980" w:hanging="360"/>
      </w:pPr>
      <w:rPr>
        <w:rFonts w:ascii="Courier New" w:hAnsi="Courier New"/>
      </w:rPr>
    </w:lvl>
    <w:lvl w:ilvl="2">
      <w:start w:val="1"/>
      <w:numFmt w:val="bullet"/>
      <w:isLgl w:val="false"/>
      <w:suff w:val="tab"/>
      <w:lvlText w:val=""/>
      <w:lvlJc w:val="left"/>
      <w:pPr>
        <w:ind w:left="2700" w:hanging="360"/>
      </w:pPr>
      <w:rPr>
        <w:rFonts w:ascii="Wingdings" w:hAnsi="Wingdings"/>
      </w:rPr>
    </w:lvl>
    <w:lvl w:ilvl="3">
      <w:start w:val="1"/>
      <w:numFmt w:val="bullet"/>
      <w:isLgl w:val="false"/>
      <w:suff w:val="tab"/>
      <w:lvlText w:val=""/>
      <w:lvlJc w:val="left"/>
      <w:pPr>
        <w:ind w:left="3420" w:hanging="360"/>
      </w:pPr>
      <w:rPr>
        <w:rFonts w:ascii="Symbol" w:hAnsi="Symbol"/>
      </w:rPr>
    </w:lvl>
    <w:lvl w:ilvl="4">
      <w:start w:val="1"/>
      <w:numFmt w:val="bullet"/>
      <w:isLgl w:val="false"/>
      <w:suff w:val="tab"/>
      <w:lvlText w:val="o"/>
      <w:lvlJc w:val="left"/>
      <w:pPr>
        <w:ind w:left="4140" w:hanging="360"/>
      </w:pPr>
      <w:rPr>
        <w:rFonts w:ascii="Courier New" w:hAnsi="Courier New"/>
      </w:rPr>
    </w:lvl>
    <w:lvl w:ilvl="5">
      <w:start w:val="1"/>
      <w:numFmt w:val="bullet"/>
      <w:isLgl w:val="false"/>
      <w:suff w:val="tab"/>
      <w:lvlText w:val=""/>
      <w:lvlJc w:val="left"/>
      <w:pPr>
        <w:ind w:left="4860" w:hanging="360"/>
      </w:pPr>
      <w:rPr>
        <w:rFonts w:ascii="Wingdings" w:hAnsi="Wingdings"/>
      </w:rPr>
    </w:lvl>
    <w:lvl w:ilvl="6">
      <w:start w:val="1"/>
      <w:numFmt w:val="bullet"/>
      <w:isLgl w:val="false"/>
      <w:suff w:val="tab"/>
      <w:lvlText w:val=""/>
      <w:lvlJc w:val="left"/>
      <w:pPr>
        <w:ind w:left="5580" w:hanging="360"/>
      </w:pPr>
      <w:rPr>
        <w:rFonts w:ascii="Symbol" w:hAnsi="Symbol"/>
      </w:rPr>
    </w:lvl>
    <w:lvl w:ilvl="7">
      <w:start w:val="1"/>
      <w:numFmt w:val="bullet"/>
      <w:isLgl w:val="false"/>
      <w:suff w:val="tab"/>
      <w:lvlText w:val="o"/>
      <w:lvlJc w:val="left"/>
      <w:pPr>
        <w:ind w:left="6300" w:hanging="360"/>
      </w:pPr>
      <w:rPr>
        <w:rFonts w:ascii="Courier New" w:hAnsi="Courier New"/>
      </w:rPr>
    </w:lvl>
    <w:lvl w:ilvl="8">
      <w:start w:val="1"/>
      <w:numFmt w:val="bullet"/>
      <w:isLgl w:val="false"/>
      <w:suff w:val="tab"/>
      <w:lvlText w:val=""/>
      <w:lvlJc w:val="left"/>
      <w:pPr>
        <w:ind w:left="7020" w:hanging="360"/>
      </w:pPr>
      <w:rPr>
        <w:rFonts w:ascii="Wingdings" w:hAnsi="Wingdings"/>
      </w:rPr>
    </w:lvl>
  </w:abstractNum>
  <w:abstractNum w:abstractNumId="44">
    <w:multiLevelType w:val="hybridMultilevel"/>
    <w:lvl w:ilvl="0">
      <w:start w:val="11"/>
      <w:numFmt w:val="decimal"/>
      <w:isLgl w:val="false"/>
      <w:suff w:val="tab"/>
      <w:lvlText w:val="%1"/>
      <w:lvlJc w:val="left"/>
      <w:pPr>
        <w:ind w:left="750" w:hanging="750"/>
      </w:pPr>
      <w:rPr>
        <w:b/>
        <w:sz w:val="32"/>
        <w:szCs w:val="32"/>
      </w:rPr>
    </w:lvl>
    <w:lvl w:ilvl="1">
      <w:start w:val="2"/>
      <w:numFmt w:val="decimal"/>
      <w:isLgl w:val="false"/>
      <w:suff w:val="tab"/>
      <w:lvlText w:val="%1.%2"/>
      <w:lvlJc w:val="left"/>
      <w:pPr>
        <w:ind w:left="1033" w:hanging="750"/>
      </w:pPr>
    </w:lvl>
    <w:lvl w:ilvl="2">
      <w:start w:val="1"/>
      <w:numFmt w:val="decimal"/>
      <w:isLgl w:val="false"/>
      <w:suff w:val="tab"/>
      <w:lvlText w:val="%1.%2.%3"/>
      <w:lvlJc w:val="left"/>
      <w:pPr>
        <w:ind w:left="1316" w:hanging="750"/>
      </w:pPr>
    </w:lvl>
    <w:lvl w:ilvl="3">
      <w:start w:val="1"/>
      <w:numFmt w:val="decimal"/>
      <w:isLgl w:val="false"/>
      <w:suff w:val="tab"/>
      <w:lvlText w:val="%1.%2.%3.%4"/>
      <w:lvlJc w:val="left"/>
      <w:pPr>
        <w:ind w:left="1929" w:hanging="1080"/>
      </w:pPr>
    </w:lvl>
    <w:lvl w:ilvl="4">
      <w:start w:val="1"/>
      <w:numFmt w:val="decimal"/>
      <w:isLgl w:val="false"/>
      <w:suff w:val="tab"/>
      <w:lvlText w:val="%1.%2.%3.%4.%5"/>
      <w:lvlJc w:val="left"/>
      <w:pPr>
        <w:ind w:left="2212" w:hanging="1080"/>
      </w:pPr>
    </w:lvl>
    <w:lvl w:ilvl="5">
      <w:start w:val="1"/>
      <w:numFmt w:val="decimal"/>
      <w:isLgl w:val="false"/>
      <w:suff w:val="tab"/>
      <w:lvlText w:val="%1.%2.%3.%4.%5.%6"/>
      <w:lvlJc w:val="left"/>
      <w:pPr>
        <w:ind w:left="2855" w:hanging="1440"/>
      </w:pPr>
    </w:lvl>
    <w:lvl w:ilvl="6">
      <w:start w:val="1"/>
      <w:numFmt w:val="decimal"/>
      <w:isLgl w:val="false"/>
      <w:suff w:val="tab"/>
      <w:lvlText w:val="%1.%2.%3.%4.%5.%6.%7"/>
      <w:lvlJc w:val="left"/>
      <w:pPr>
        <w:ind w:left="3138" w:hanging="1440"/>
      </w:pPr>
    </w:lvl>
    <w:lvl w:ilvl="7">
      <w:start w:val="1"/>
      <w:numFmt w:val="decimal"/>
      <w:isLgl w:val="false"/>
      <w:suff w:val="tab"/>
      <w:lvlText w:val="%1.%2.%3.%4.%5.%6.%7.%8"/>
      <w:lvlJc w:val="left"/>
      <w:pPr>
        <w:ind w:left="3781" w:hanging="1800"/>
      </w:pPr>
    </w:lvl>
    <w:lvl w:ilvl="8">
      <w:start w:val="1"/>
      <w:numFmt w:val="decimal"/>
      <w:isLgl w:val="false"/>
      <w:suff w:val="tab"/>
      <w:lvlText w:val="%1.%2.%3.%4.%5.%6.%7.%8.%9"/>
      <w:lvlJc w:val="left"/>
      <w:pPr>
        <w:ind w:left="4424" w:hanging="2160"/>
      </w:pPr>
    </w:lvl>
  </w:abstractNum>
  <w:abstractNum w:abstractNumId="45">
    <w:multiLevelType w:val="hybridMultilevel"/>
    <w:lvl w:ilvl="0">
      <w:start w:val="1"/>
      <w:numFmt w:val="bullet"/>
      <w:isLgl w:val="false"/>
      <w:suff w:val="tab"/>
      <w:lvlText w:val="−"/>
      <w:lvlJc w:val="left"/>
      <w:pPr>
        <w:ind w:left="1287" w:hanging="360"/>
      </w:pPr>
      <w:rPr>
        <w:rFonts w:ascii="Times New Roman" w:hAnsi="Times New Roman" w:cs="Times New Roman"/>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46">
    <w:multiLevelType w:val="hybridMultilevel"/>
    <w:lvl w:ilvl="0">
      <w:start w:val="1"/>
      <w:numFmt w:val="bullet"/>
      <w:isLgl w:val="false"/>
      <w:suff w:val="tab"/>
      <w:lvlText w:val="−"/>
      <w:lvlJc w:val="left"/>
      <w:pPr>
        <w:ind w:left="375" w:hanging="375"/>
      </w:pPr>
      <w:rPr>
        <w:rFonts w:ascii="Times New Roman" w:hAnsi="Times New Roman" w:cs="Times New Roman"/>
      </w:rPr>
    </w:lvl>
    <w:lvl w:ilvl="1">
      <w:start w:val="9"/>
      <w:numFmt w:val="decimal"/>
      <w:isLgl w:val="false"/>
      <w:suff w:val="tab"/>
      <w:lvlText w:val="%1.%2"/>
      <w:lvlJc w:val="left"/>
      <w:pPr>
        <w:ind w:left="375" w:hanging="375"/>
      </w:pPr>
      <w:rPr>
        <w:i w:val="0"/>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1080" w:hanging="108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440" w:hanging="144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2160" w:hanging="2160"/>
      </w:pPr>
    </w:lvl>
  </w:abstractNum>
  <w:abstractNum w:abstractNumId="47">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48">
    <w:multiLevelType w:val="hybridMultilevel"/>
    <w:lvl w:ilvl="0">
      <w:start w:val="1"/>
      <w:numFmt w:val="bullet"/>
      <w:isLgl w:val="false"/>
      <w:suff w:val="tab"/>
      <w:lvlText w:val=""/>
      <w:lvlJc w:val="left"/>
      <w:pPr>
        <w:ind w:left="1146" w:hanging="360"/>
      </w:pPr>
      <w:rPr>
        <w:rFonts w:ascii="Symbol" w:hAnsi="Symbol"/>
      </w:rPr>
    </w:lvl>
    <w:lvl w:ilvl="1">
      <w:start w:val="1"/>
      <w:numFmt w:val="bullet"/>
      <w:isLgl w:val="false"/>
      <w:suff w:val="tab"/>
      <w:lvlText w:val="o"/>
      <w:lvlJc w:val="left"/>
      <w:pPr>
        <w:ind w:left="1866" w:hanging="360"/>
      </w:pPr>
      <w:rPr>
        <w:rFonts w:ascii="Courier New" w:hAnsi="Courier New" w:cs="Courier New"/>
      </w:rPr>
    </w:lvl>
    <w:lvl w:ilvl="2">
      <w:start w:val="1"/>
      <w:numFmt w:val="bullet"/>
      <w:isLgl w:val="false"/>
      <w:suff w:val="tab"/>
      <w:lvlText w:val=""/>
      <w:lvlJc w:val="left"/>
      <w:pPr>
        <w:ind w:left="2586" w:hanging="360"/>
      </w:pPr>
      <w:rPr>
        <w:rFonts w:ascii="Wingdings" w:hAnsi="Wingdings"/>
      </w:rPr>
    </w:lvl>
    <w:lvl w:ilvl="3">
      <w:start w:val="1"/>
      <w:numFmt w:val="bullet"/>
      <w:isLgl w:val="false"/>
      <w:suff w:val="tab"/>
      <w:lvlText w:val=""/>
      <w:lvlJc w:val="left"/>
      <w:pPr>
        <w:ind w:left="3306" w:hanging="360"/>
      </w:pPr>
      <w:rPr>
        <w:rFonts w:ascii="Symbol" w:hAnsi="Symbol"/>
      </w:rPr>
    </w:lvl>
    <w:lvl w:ilvl="4">
      <w:start w:val="1"/>
      <w:numFmt w:val="bullet"/>
      <w:isLgl w:val="false"/>
      <w:suff w:val="tab"/>
      <w:lvlText w:val="o"/>
      <w:lvlJc w:val="left"/>
      <w:pPr>
        <w:ind w:left="4026" w:hanging="360"/>
      </w:pPr>
      <w:rPr>
        <w:rFonts w:ascii="Courier New" w:hAnsi="Courier New" w:cs="Courier New"/>
      </w:rPr>
    </w:lvl>
    <w:lvl w:ilvl="5">
      <w:start w:val="1"/>
      <w:numFmt w:val="bullet"/>
      <w:isLgl w:val="false"/>
      <w:suff w:val="tab"/>
      <w:lvlText w:val=""/>
      <w:lvlJc w:val="left"/>
      <w:pPr>
        <w:ind w:left="4746" w:hanging="360"/>
      </w:pPr>
      <w:rPr>
        <w:rFonts w:ascii="Wingdings" w:hAnsi="Wingdings"/>
      </w:rPr>
    </w:lvl>
    <w:lvl w:ilvl="6">
      <w:start w:val="1"/>
      <w:numFmt w:val="bullet"/>
      <w:isLgl w:val="false"/>
      <w:suff w:val="tab"/>
      <w:lvlText w:val=""/>
      <w:lvlJc w:val="left"/>
      <w:pPr>
        <w:ind w:left="5466" w:hanging="360"/>
      </w:pPr>
      <w:rPr>
        <w:rFonts w:ascii="Symbol" w:hAnsi="Symbol"/>
      </w:rPr>
    </w:lvl>
    <w:lvl w:ilvl="7">
      <w:start w:val="1"/>
      <w:numFmt w:val="bullet"/>
      <w:isLgl w:val="false"/>
      <w:suff w:val="tab"/>
      <w:lvlText w:val="o"/>
      <w:lvlJc w:val="left"/>
      <w:pPr>
        <w:ind w:left="6186" w:hanging="360"/>
      </w:pPr>
      <w:rPr>
        <w:rFonts w:ascii="Courier New" w:hAnsi="Courier New" w:cs="Courier New"/>
      </w:rPr>
    </w:lvl>
    <w:lvl w:ilvl="8">
      <w:start w:val="1"/>
      <w:numFmt w:val="bullet"/>
      <w:isLgl w:val="false"/>
      <w:suff w:val="tab"/>
      <w:lvlText w:val=""/>
      <w:lvlJc w:val="left"/>
      <w:pPr>
        <w:ind w:left="6906" w:hanging="360"/>
      </w:pPr>
      <w:rPr>
        <w:rFonts w:ascii="Wingdings" w:hAnsi="Wingdings"/>
      </w:rPr>
    </w:lvl>
  </w:abstractNum>
  <w:abstractNum w:abstractNumId="49">
    <w:multiLevelType w:val="hybridMultilevel"/>
    <w:lvl w:ilvl="0">
      <w:start w:val="2"/>
      <w:numFmt w:val="decimal"/>
      <w:isLgl w:val="false"/>
      <w:suff w:val="tab"/>
      <w:lvlText w:val="%1"/>
      <w:lvlJc w:val="left"/>
      <w:pPr>
        <w:ind w:left="720" w:hanging="360"/>
      </w:pPr>
    </w:lvl>
    <w:lvl w:ilvl="1">
      <w:start w:val="9"/>
      <w:numFmt w:val="decimal"/>
      <w:isLgl w:val="false"/>
      <w:suff w:val="tab"/>
      <w:lvlText w:val="%1.%2."/>
      <w:lvlJc w:val="left"/>
      <w:pPr>
        <w:ind w:left="1429" w:hanging="720"/>
      </w:pPr>
    </w:lvl>
    <w:lvl w:ilvl="2">
      <w:start w:val="1"/>
      <w:numFmt w:val="decimal"/>
      <w:isLgl w:val="false"/>
      <w:suff w:val="tab"/>
      <w:lvlText w:val="%1.%2.%3."/>
      <w:lvlJc w:val="left"/>
      <w:pPr>
        <w:ind w:left="1778" w:hanging="720"/>
      </w:pPr>
    </w:lvl>
    <w:lvl w:ilvl="3">
      <w:start w:val="1"/>
      <w:numFmt w:val="decimal"/>
      <w:isLgl w:val="false"/>
      <w:suff w:val="tab"/>
      <w:lvlText w:val="%1.%2.%3.%4."/>
      <w:lvlJc w:val="left"/>
      <w:pPr>
        <w:ind w:left="2487" w:hanging="1080"/>
      </w:pPr>
    </w:lvl>
    <w:lvl w:ilvl="4">
      <w:start w:val="1"/>
      <w:numFmt w:val="decimal"/>
      <w:isLgl w:val="false"/>
      <w:suff w:val="tab"/>
      <w:lvlText w:val="%1.%2.%3.%4.%5."/>
      <w:lvlJc w:val="left"/>
      <w:pPr>
        <w:ind w:left="2836" w:hanging="1080"/>
      </w:pPr>
    </w:lvl>
    <w:lvl w:ilvl="5">
      <w:start w:val="1"/>
      <w:numFmt w:val="decimal"/>
      <w:isLgl w:val="false"/>
      <w:suff w:val="tab"/>
      <w:lvlText w:val="%1.%2.%3.%4.%5.%6."/>
      <w:lvlJc w:val="left"/>
      <w:pPr>
        <w:ind w:left="3545" w:hanging="1440"/>
      </w:pPr>
    </w:lvl>
    <w:lvl w:ilvl="6">
      <w:start w:val="1"/>
      <w:numFmt w:val="decimal"/>
      <w:isLgl w:val="false"/>
      <w:suff w:val="tab"/>
      <w:lvlText w:val="%1.%2.%3.%4.%5.%6.%7."/>
      <w:lvlJc w:val="left"/>
      <w:pPr>
        <w:ind w:left="4254" w:hanging="1800"/>
      </w:pPr>
    </w:lvl>
    <w:lvl w:ilvl="7">
      <w:start w:val="1"/>
      <w:numFmt w:val="decimal"/>
      <w:isLgl w:val="false"/>
      <w:suff w:val="tab"/>
      <w:lvlText w:val="%1.%2.%3.%4.%5.%6.%7.%8."/>
      <w:lvlJc w:val="left"/>
      <w:pPr>
        <w:ind w:left="4603" w:hanging="1800"/>
      </w:pPr>
    </w:lvl>
    <w:lvl w:ilvl="8">
      <w:start w:val="1"/>
      <w:numFmt w:val="decimal"/>
      <w:isLgl w:val="false"/>
      <w:suff w:val="tab"/>
      <w:lvlText w:val="%1.%2.%3.%4.%5.%6.%7.%8.%9."/>
      <w:lvlJc w:val="left"/>
      <w:pPr>
        <w:ind w:left="5312" w:hanging="2160"/>
      </w:pPr>
    </w:lvl>
  </w:abstractNum>
  <w:abstractNum w:abstractNumId="50">
    <w:multiLevelType w:val="hybridMultilevel"/>
    <w:lvl w:ilvl="0">
      <w:start w:val="1"/>
      <w:numFmt w:val="decimal"/>
      <w:isLgl w:val="false"/>
      <w:suff w:val="tab"/>
      <w:lvlText w:val="%1."/>
      <w:lvlJc w:val="left"/>
      <w:pPr>
        <w:ind w:left="833" w:hanging="360"/>
        <w:tabs>
          <w:tab w:val="num" w:pos="833" w:leader="none"/>
        </w:tabs>
      </w:pPr>
      <w:rPr>
        <w:rFonts w:cs="Times New Roman"/>
      </w:rPr>
    </w:lvl>
    <w:lvl w:ilvl="1">
      <w:start w:val="1"/>
      <w:numFmt w:val="lowerLetter"/>
      <w:isLgl w:val="false"/>
      <w:suff w:val="tab"/>
      <w:lvlText w:val="%2."/>
      <w:lvlJc w:val="left"/>
      <w:pPr>
        <w:ind w:left="1553" w:hanging="360"/>
        <w:tabs>
          <w:tab w:val="num" w:pos="1553" w:leader="none"/>
        </w:tabs>
      </w:pPr>
      <w:rPr>
        <w:rFonts w:cs="Times New Roman"/>
      </w:rPr>
    </w:lvl>
    <w:lvl w:ilvl="2">
      <w:start w:val="1"/>
      <w:numFmt w:val="lowerRoman"/>
      <w:isLgl w:val="false"/>
      <w:suff w:val="tab"/>
      <w:lvlText w:val="%3."/>
      <w:lvlJc w:val="right"/>
      <w:pPr>
        <w:ind w:left="2273" w:hanging="180"/>
        <w:tabs>
          <w:tab w:val="num" w:pos="2273" w:leader="none"/>
        </w:tabs>
      </w:pPr>
      <w:rPr>
        <w:rFonts w:cs="Times New Roman"/>
      </w:rPr>
    </w:lvl>
    <w:lvl w:ilvl="3">
      <w:start w:val="1"/>
      <w:numFmt w:val="decimal"/>
      <w:isLgl w:val="false"/>
      <w:suff w:val="tab"/>
      <w:lvlText w:val="%4."/>
      <w:lvlJc w:val="left"/>
      <w:pPr>
        <w:ind w:left="2993" w:hanging="360"/>
        <w:tabs>
          <w:tab w:val="num" w:pos="2993" w:leader="none"/>
        </w:tabs>
      </w:pPr>
      <w:rPr>
        <w:rFonts w:cs="Times New Roman"/>
      </w:rPr>
    </w:lvl>
    <w:lvl w:ilvl="4">
      <w:start w:val="1"/>
      <w:numFmt w:val="lowerLetter"/>
      <w:isLgl w:val="false"/>
      <w:suff w:val="tab"/>
      <w:lvlText w:val="%5."/>
      <w:lvlJc w:val="left"/>
      <w:pPr>
        <w:ind w:left="3713" w:hanging="360"/>
        <w:tabs>
          <w:tab w:val="num" w:pos="3713" w:leader="none"/>
        </w:tabs>
      </w:pPr>
      <w:rPr>
        <w:rFonts w:cs="Times New Roman"/>
      </w:rPr>
    </w:lvl>
    <w:lvl w:ilvl="5">
      <w:start w:val="1"/>
      <w:numFmt w:val="lowerRoman"/>
      <w:isLgl w:val="false"/>
      <w:suff w:val="tab"/>
      <w:lvlText w:val="%6."/>
      <w:lvlJc w:val="right"/>
      <w:pPr>
        <w:ind w:left="4433" w:hanging="180"/>
        <w:tabs>
          <w:tab w:val="num" w:pos="4433" w:leader="none"/>
        </w:tabs>
      </w:pPr>
      <w:rPr>
        <w:rFonts w:cs="Times New Roman"/>
      </w:rPr>
    </w:lvl>
    <w:lvl w:ilvl="6">
      <w:start w:val="1"/>
      <w:numFmt w:val="decimal"/>
      <w:isLgl w:val="false"/>
      <w:suff w:val="tab"/>
      <w:lvlText w:val="%7."/>
      <w:lvlJc w:val="left"/>
      <w:pPr>
        <w:ind w:left="5153" w:hanging="360"/>
        <w:tabs>
          <w:tab w:val="num" w:pos="5153" w:leader="none"/>
        </w:tabs>
      </w:pPr>
      <w:rPr>
        <w:rFonts w:cs="Times New Roman"/>
      </w:rPr>
    </w:lvl>
    <w:lvl w:ilvl="7">
      <w:start w:val="1"/>
      <w:numFmt w:val="lowerLetter"/>
      <w:isLgl w:val="false"/>
      <w:suff w:val="tab"/>
      <w:lvlText w:val="%8."/>
      <w:lvlJc w:val="left"/>
      <w:pPr>
        <w:ind w:left="5873" w:hanging="360"/>
        <w:tabs>
          <w:tab w:val="num" w:pos="5873" w:leader="none"/>
        </w:tabs>
      </w:pPr>
      <w:rPr>
        <w:rFonts w:cs="Times New Roman"/>
      </w:rPr>
    </w:lvl>
    <w:lvl w:ilvl="8">
      <w:start w:val="1"/>
      <w:numFmt w:val="lowerRoman"/>
      <w:isLgl w:val="false"/>
      <w:suff w:val="tab"/>
      <w:lvlText w:val="%9."/>
      <w:lvlJc w:val="right"/>
      <w:pPr>
        <w:ind w:left="6593" w:hanging="180"/>
        <w:tabs>
          <w:tab w:val="num" w:pos="6593" w:leader="none"/>
        </w:tabs>
      </w:pPr>
      <w:rPr>
        <w:rFonts w:cs="Times New Roman"/>
      </w:rPr>
    </w:lvl>
  </w:abstractNum>
  <w:abstractNum w:abstractNumId="51">
    <w:multiLevelType w:val="hybridMultilevel"/>
    <w:lvl w:ilvl="0">
      <w:start w:val="10"/>
      <w:numFmt w:val="decimal"/>
      <w:isLgl w:val="false"/>
      <w:suff w:val="tab"/>
      <w:lvlText w:val="%1"/>
      <w:lvlJc w:val="left"/>
      <w:pPr>
        <w:ind w:left="525" w:hanging="525"/>
      </w:pPr>
    </w:lvl>
    <w:lvl w:ilvl="1">
      <w:start w:val="1"/>
      <w:numFmt w:val="decimal"/>
      <w:isLgl w:val="false"/>
      <w:suff w:val="tab"/>
      <w:lvlText w:val="9.%2"/>
      <w:lvlJc w:val="left"/>
      <w:pPr>
        <w:ind w:left="1092" w:hanging="525"/>
      </w:pPr>
      <w:rPr>
        <w:b/>
      </w:rPr>
    </w:lvl>
    <w:lvl w:ilvl="2">
      <w:start w:val="1"/>
      <w:numFmt w:val="decimal"/>
      <w:isLgl w:val="false"/>
      <w:suff w:val="tab"/>
      <w:lvlText w:val="9.1.%3"/>
      <w:lvlJc w:val="left"/>
      <w:pPr>
        <w:ind w:left="1854" w:hanging="720"/>
      </w:pPr>
      <w:rPr>
        <w:b w:val="0"/>
        <w:sz w:val="28"/>
        <w:szCs w:val="28"/>
      </w:rPr>
    </w:lvl>
    <w:lvl w:ilvl="3">
      <w:start w:val="1"/>
      <w:numFmt w:val="decimal"/>
      <w:isLgl w:val="false"/>
      <w:suff w:val="tab"/>
      <w:lvlText w:val="%1.%2.%3.%4"/>
      <w:lvlJc w:val="left"/>
      <w:pPr>
        <w:ind w:left="2781" w:hanging="1080"/>
      </w:pPr>
    </w:lvl>
    <w:lvl w:ilvl="4">
      <w:start w:val="1"/>
      <w:numFmt w:val="decimal"/>
      <w:isLgl w:val="false"/>
      <w:suff w:val="tab"/>
      <w:lvlText w:val="%1.%2.%3.%4.%5"/>
      <w:lvlJc w:val="left"/>
      <w:pPr>
        <w:ind w:left="3348" w:hanging="1080"/>
      </w:pPr>
    </w:lvl>
    <w:lvl w:ilvl="5">
      <w:start w:val="1"/>
      <w:numFmt w:val="decimal"/>
      <w:isLgl w:val="false"/>
      <w:suff w:val="tab"/>
      <w:lvlText w:val="%1.%2.%3.%4.%5.%6"/>
      <w:lvlJc w:val="left"/>
      <w:pPr>
        <w:ind w:left="4275" w:hanging="1440"/>
      </w:pPr>
    </w:lvl>
    <w:lvl w:ilvl="6">
      <w:start w:val="1"/>
      <w:numFmt w:val="decimal"/>
      <w:isLgl w:val="false"/>
      <w:suff w:val="tab"/>
      <w:lvlText w:val="%1.%2.%3.%4.%5.%6.%7"/>
      <w:lvlJc w:val="left"/>
      <w:pPr>
        <w:ind w:left="4842" w:hanging="1440"/>
      </w:pPr>
    </w:lvl>
    <w:lvl w:ilvl="7">
      <w:start w:val="1"/>
      <w:numFmt w:val="decimal"/>
      <w:isLgl w:val="false"/>
      <w:suff w:val="tab"/>
      <w:lvlText w:val="%1.%2.%3.%4.%5.%6.%7.%8"/>
      <w:lvlJc w:val="left"/>
      <w:pPr>
        <w:ind w:left="5769" w:hanging="1800"/>
      </w:pPr>
    </w:lvl>
    <w:lvl w:ilvl="8">
      <w:start w:val="1"/>
      <w:numFmt w:val="decimal"/>
      <w:isLgl w:val="false"/>
      <w:suff w:val="tab"/>
      <w:lvlText w:val="%1.%2.%3.%4.%5.%6.%7.%8.%9"/>
      <w:lvlJc w:val="left"/>
      <w:pPr>
        <w:ind w:left="6696" w:hanging="2160"/>
      </w:pPr>
    </w:lvl>
  </w:abstractNum>
  <w:abstractNum w:abstractNumId="52">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53">
    <w:multiLevelType w:val="hybridMultilevel"/>
    <w:lvl w:ilvl="0">
      <w:start w:val="12"/>
      <w:numFmt w:val="decimal"/>
      <w:isLgl w:val="false"/>
      <w:suff w:val="tab"/>
      <w:lvlText w:val="%1."/>
      <w:lvlJc w:val="left"/>
      <w:pPr>
        <w:ind w:left="600" w:hanging="600"/>
      </w:pPr>
    </w:lvl>
    <w:lvl w:ilvl="1">
      <w:start w:val="1"/>
      <w:numFmt w:val="decimal"/>
      <w:isLgl w:val="false"/>
      <w:suff w:val="tab"/>
      <w:lvlText w:val="%1.%2."/>
      <w:lvlJc w:val="left"/>
      <w:pPr>
        <w:ind w:left="1571" w:hanging="720"/>
      </w:pPr>
    </w:lvl>
    <w:lvl w:ilvl="2">
      <w:start w:val="1"/>
      <w:numFmt w:val="decimal"/>
      <w:isLgl w:val="false"/>
      <w:suff w:val="tab"/>
      <w:lvlText w:val="11.3.%3"/>
      <w:lvlJc w:val="left"/>
      <w:pPr>
        <w:ind w:left="2422" w:hanging="720"/>
      </w:pPr>
    </w:lvl>
    <w:lvl w:ilvl="3">
      <w:start w:val="1"/>
      <w:numFmt w:val="decimal"/>
      <w:isLgl w:val="false"/>
      <w:suff w:val="tab"/>
      <w:lvlText w:val="%1.%2.%3.%4."/>
      <w:lvlJc w:val="left"/>
      <w:pPr>
        <w:ind w:left="3633" w:hanging="1080"/>
      </w:pPr>
    </w:lvl>
    <w:lvl w:ilvl="4">
      <w:start w:val="1"/>
      <w:numFmt w:val="decimal"/>
      <w:isLgl w:val="false"/>
      <w:suff w:val="tab"/>
      <w:lvlText w:val="%1.%2.%3.%4.%5."/>
      <w:lvlJc w:val="left"/>
      <w:pPr>
        <w:ind w:left="4484" w:hanging="1080"/>
      </w:pPr>
    </w:lvl>
    <w:lvl w:ilvl="5">
      <w:start w:val="1"/>
      <w:numFmt w:val="decimal"/>
      <w:isLgl w:val="false"/>
      <w:suff w:val="tab"/>
      <w:lvlText w:val="%1.%2.%3.%4.%5.%6."/>
      <w:lvlJc w:val="left"/>
      <w:pPr>
        <w:ind w:left="5695" w:hanging="1440"/>
      </w:pPr>
    </w:lvl>
    <w:lvl w:ilvl="6">
      <w:start w:val="1"/>
      <w:numFmt w:val="decimal"/>
      <w:isLgl w:val="false"/>
      <w:suff w:val="tab"/>
      <w:lvlText w:val="%1.%2.%3.%4.%5.%6.%7."/>
      <w:lvlJc w:val="left"/>
      <w:pPr>
        <w:ind w:left="6906" w:hanging="1800"/>
      </w:pPr>
    </w:lvl>
    <w:lvl w:ilvl="7">
      <w:start w:val="1"/>
      <w:numFmt w:val="decimal"/>
      <w:isLgl w:val="false"/>
      <w:suff w:val="tab"/>
      <w:lvlText w:val="%1.%2.%3.%4.%5.%6.%7.%8."/>
      <w:lvlJc w:val="left"/>
      <w:pPr>
        <w:ind w:left="7757" w:hanging="1800"/>
      </w:pPr>
    </w:lvl>
    <w:lvl w:ilvl="8">
      <w:start w:val="1"/>
      <w:numFmt w:val="decimal"/>
      <w:isLgl w:val="false"/>
      <w:suff w:val="tab"/>
      <w:lvlText w:val="%1.%2.%3.%4.%5.%6.%7.%8.%9."/>
      <w:lvlJc w:val="left"/>
      <w:pPr>
        <w:ind w:left="8968" w:hanging="2160"/>
      </w:pPr>
    </w:lvl>
  </w:abstractNum>
  <w:abstractNum w:abstractNumId="54">
    <w:multiLevelType w:val="hybridMultilevel"/>
    <w:lvl w:ilvl="0">
      <w:start w:val="9"/>
      <w:numFmt w:val="decimal"/>
      <w:isLgl w:val="false"/>
      <w:suff w:val="tab"/>
      <w:lvlText w:val="%1"/>
      <w:lvlJc w:val="left"/>
      <w:pPr>
        <w:ind w:left="600" w:hanging="600"/>
      </w:pPr>
    </w:lvl>
    <w:lvl w:ilvl="1">
      <w:start w:val="2"/>
      <w:numFmt w:val="decimal"/>
      <w:isLgl w:val="false"/>
      <w:suff w:val="tab"/>
      <w:lvlText w:val="%1.%2"/>
      <w:lvlJc w:val="left"/>
      <w:pPr>
        <w:ind w:left="883" w:hanging="600"/>
      </w:pPr>
    </w:lvl>
    <w:lvl w:ilvl="2">
      <w:start w:val="1"/>
      <w:numFmt w:val="decimal"/>
      <w:isLgl w:val="false"/>
      <w:suff w:val="tab"/>
      <w:lvlText w:val="%1.%2.%3"/>
      <w:lvlJc w:val="left"/>
      <w:pPr>
        <w:ind w:left="1286" w:hanging="720"/>
      </w:pPr>
    </w:lvl>
    <w:lvl w:ilvl="3">
      <w:start w:val="1"/>
      <w:numFmt w:val="decimal"/>
      <w:isLgl w:val="false"/>
      <w:suff w:val="tab"/>
      <w:lvlText w:val="%1.%2.%3.%4"/>
      <w:lvlJc w:val="left"/>
      <w:pPr>
        <w:ind w:left="1929" w:hanging="1080"/>
      </w:pPr>
    </w:lvl>
    <w:lvl w:ilvl="4">
      <w:start w:val="1"/>
      <w:numFmt w:val="decimal"/>
      <w:isLgl w:val="false"/>
      <w:suff w:val="tab"/>
      <w:lvlText w:val="%1.%2.%3.%4.%5"/>
      <w:lvlJc w:val="left"/>
      <w:pPr>
        <w:ind w:left="2212" w:hanging="1080"/>
      </w:pPr>
    </w:lvl>
    <w:lvl w:ilvl="5">
      <w:start w:val="1"/>
      <w:numFmt w:val="decimal"/>
      <w:isLgl w:val="false"/>
      <w:suff w:val="tab"/>
      <w:lvlText w:val="%1.%2.%3.%4.%5.%6"/>
      <w:lvlJc w:val="left"/>
      <w:pPr>
        <w:ind w:left="2855" w:hanging="1440"/>
      </w:pPr>
    </w:lvl>
    <w:lvl w:ilvl="6">
      <w:start w:val="1"/>
      <w:numFmt w:val="decimal"/>
      <w:isLgl w:val="false"/>
      <w:suff w:val="tab"/>
      <w:lvlText w:val="%1.%2.%3.%4.%5.%6.%7"/>
      <w:lvlJc w:val="left"/>
      <w:pPr>
        <w:ind w:left="3138" w:hanging="1440"/>
      </w:pPr>
    </w:lvl>
    <w:lvl w:ilvl="7">
      <w:start w:val="1"/>
      <w:numFmt w:val="decimal"/>
      <w:isLgl w:val="false"/>
      <w:suff w:val="tab"/>
      <w:lvlText w:val="%1.%2.%3.%4.%5.%6.%7.%8"/>
      <w:lvlJc w:val="left"/>
      <w:pPr>
        <w:ind w:left="3781" w:hanging="1800"/>
      </w:pPr>
    </w:lvl>
    <w:lvl w:ilvl="8">
      <w:start w:val="1"/>
      <w:numFmt w:val="decimal"/>
      <w:isLgl w:val="false"/>
      <w:suff w:val="tab"/>
      <w:lvlText w:val="%1.%2.%3.%4.%5.%6.%7.%8.%9"/>
      <w:lvlJc w:val="left"/>
      <w:pPr>
        <w:ind w:left="4424" w:hanging="2160"/>
      </w:pPr>
    </w:lvl>
  </w:abstractNum>
  <w:abstractNum w:abstractNumId="55">
    <w:multiLevelType w:val="hybridMultilevel"/>
    <w:lvl w:ilvl="0">
      <w:start w:val="1"/>
      <w:numFmt w:val="decimal"/>
      <w:isLgl w:val="false"/>
      <w:suff w:val="tab"/>
      <w:lvlText w:val="%1."/>
      <w:lvlJc w:val="left"/>
      <w:pPr>
        <w:ind w:left="154" w:hanging="360"/>
      </w:pPr>
      <w:rPr>
        <w:rFonts w:ascii="Times New Roman" w:hAnsi="Times New Roman" w:cs="Times New Roman"/>
        <w:sz w:val="24"/>
      </w:rPr>
    </w:lvl>
    <w:lvl w:ilvl="1">
      <w:start w:val="1"/>
      <w:numFmt w:val="lowerLetter"/>
      <w:isLgl w:val="false"/>
      <w:suff w:val="tab"/>
      <w:lvlText w:val="%2."/>
      <w:lvlJc w:val="left"/>
      <w:pPr>
        <w:ind w:left="874" w:hanging="360"/>
      </w:pPr>
    </w:lvl>
    <w:lvl w:ilvl="2">
      <w:start w:val="1"/>
      <w:numFmt w:val="lowerRoman"/>
      <w:isLgl w:val="false"/>
      <w:suff w:val="tab"/>
      <w:lvlText w:val="%3."/>
      <w:lvlJc w:val="right"/>
      <w:pPr>
        <w:ind w:left="1594" w:hanging="180"/>
      </w:pPr>
    </w:lvl>
    <w:lvl w:ilvl="3">
      <w:start w:val="1"/>
      <w:numFmt w:val="decimal"/>
      <w:isLgl w:val="false"/>
      <w:suff w:val="tab"/>
      <w:lvlText w:val="%4."/>
      <w:lvlJc w:val="left"/>
      <w:pPr>
        <w:ind w:left="2314" w:hanging="360"/>
      </w:pPr>
    </w:lvl>
    <w:lvl w:ilvl="4">
      <w:start w:val="1"/>
      <w:numFmt w:val="lowerLetter"/>
      <w:isLgl w:val="false"/>
      <w:suff w:val="tab"/>
      <w:lvlText w:val="%5."/>
      <w:lvlJc w:val="left"/>
      <w:pPr>
        <w:ind w:left="3034" w:hanging="360"/>
      </w:pPr>
    </w:lvl>
    <w:lvl w:ilvl="5">
      <w:start w:val="1"/>
      <w:numFmt w:val="lowerRoman"/>
      <w:isLgl w:val="false"/>
      <w:suff w:val="tab"/>
      <w:lvlText w:val="%6."/>
      <w:lvlJc w:val="right"/>
      <w:pPr>
        <w:ind w:left="3754" w:hanging="180"/>
      </w:pPr>
    </w:lvl>
    <w:lvl w:ilvl="6">
      <w:start w:val="1"/>
      <w:numFmt w:val="decimal"/>
      <w:isLgl w:val="false"/>
      <w:suff w:val="tab"/>
      <w:lvlText w:val="%7."/>
      <w:lvlJc w:val="left"/>
      <w:pPr>
        <w:ind w:left="4474" w:hanging="360"/>
      </w:pPr>
    </w:lvl>
    <w:lvl w:ilvl="7">
      <w:start w:val="1"/>
      <w:numFmt w:val="lowerLetter"/>
      <w:isLgl w:val="false"/>
      <w:suff w:val="tab"/>
      <w:lvlText w:val="%8."/>
      <w:lvlJc w:val="left"/>
      <w:pPr>
        <w:ind w:left="5194" w:hanging="360"/>
      </w:pPr>
    </w:lvl>
    <w:lvl w:ilvl="8">
      <w:start w:val="1"/>
      <w:numFmt w:val="lowerRoman"/>
      <w:isLgl w:val="false"/>
      <w:suff w:val="tab"/>
      <w:lvlText w:val="%9."/>
      <w:lvlJc w:val="right"/>
      <w:pPr>
        <w:ind w:left="5914" w:hanging="180"/>
      </w:pPr>
    </w:lvl>
  </w:abstractNum>
  <w:abstractNum w:abstractNumId="56">
    <w:multiLevelType w:val="hybridMultilevel"/>
    <w:lvl w:ilvl="0">
      <w:start w:val="1"/>
      <w:numFmt w:val="decimal"/>
      <w:isLgl w:val="false"/>
      <w:suff w:val="tab"/>
      <w:lvlText w:val="7.1.%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57">
    <w:multiLevelType w:val="hybridMultilevel"/>
    <w:lvl w:ilvl="0">
      <w:start w:val="1"/>
      <w:numFmt w:val="decimal"/>
      <w:isLgl w:val="false"/>
      <w:suff w:val="tab"/>
      <w:lvlText w:val="%1."/>
      <w:lvlJc w:val="left"/>
      <w:pPr>
        <w:ind w:left="1440" w:hanging="360"/>
        <w:tabs>
          <w:tab w:val="num" w:pos="1440" w:leader="none"/>
        </w:tabs>
      </w:pPr>
      <w:rPr>
        <w:rFonts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58">
    <w:multiLevelType w:val="hybridMultilevel"/>
    <w:lvl w:ilvl="0">
      <w:start w:val="1"/>
      <w:numFmt w:val="bullet"/>
      <w:isLgl w:val="false"/>
      <w:suff w:val="tab"/>
      <w:lvlText w:val=""/>
      <w:lvlJc w:val="left"/>
      <w:pPr>
        <w:ind w:left="1211" w:hanging="360"/>
      </w:pPr>
      <w:rPr>
        <w:rFonts w:ascii="Symbol" w:hAnsi="Symbol"/>
      </w:rPr>
    </w:lvl>
    <w:lvl w:ilvl="1">
      <w:start w:val="1"/>
      <w:numFmt w:val="bullet"/>
      <w:isLgl w:val="false"/>
      <w:suff w:val="tab"/>
      <w:lvlText w:val="o"/>
      <w:lvlJc w:val="left"/>
      <w:pPr>
        <w:ind w:left="1364" w:hanging="360"/>
      </w:pPr>
      <w:rPr>
        <w:rFonts w:ascii="Courier New" w:hAnsi="Courier New"/>
      </w:rPr>
    </w:lvl>
    <w:lvl w:ilvl="2">
      <w:start w:val="1"/>
      <w:numFmt w:val="bullet"/>
      <w:isLgl w:val="false"/>
      <w:suff w:val="tab"/>
      <w:lvlText w:val=""/>
      <w:lvlJc w:val="left"/>
      <w:pPr>
        <w:ind w:left="2084" w:hanging="360"/>
      </w:pPr>
      <w:rPr>
        <w:rFonts w:ascii="Wingdings" w:hAnsi="Wingdings"/>
      </w:rPr>
    </w:lvl>
    <w:lvl w:ilvl="3">
      <w:start w:val="1"/>
      <w:numFmt w:val="bullet"/>
      <w:isLgl w:val="false"/>
      <w:suff w:val="tab"/>
      <w:lvlText w:val=""/>
      <w:lvlJc w:val="left"/>
      <w:pPr>
        <w:ind w:left="2804" w:hanging="360"/>
      </w:pPr>
      <w:rPr>
        <w:rFonts w:ascii="Symbol" w:hAnsi="Symbol"/>
      </w:rPr>
    </w:lvl>
    <w:lvl w:ilvl="4">
      <w:start w:val="1"/>
      <w:numFmt w:val="bullet"/>
      <w:isLgl w:val="false"/>
      <w:suff w:val="tab"/>
      <w:lvlText w:val="o"/>
      <w:lvlJc w:val="left"/>
      <w:pPr>
        <w:ind w:left="3524" w:hanging="360"/>
      </w:pPr>
      <w:rPr>
        <w:rFonts w:ascii="Courier New" w:hAnsi="Courier New"/>
      </w:rPr>
    </w:lvl>
    <w:lvl w:ilvl="5">
      <w:start w:val="1"/>
      <w:numFmt w:val="bullet"/>
      <w:isLgl w:val="false"/>
      <w:suff w:val="tab"/>
      <w:lvlText w:val=""/>
      <w:lvlJc w:val="left"/>
      <w:pPr>
        <w:ind w:left="4244" w:hanging="360"/>
      </w:pPr>
      <w:rPr>
        <w:rFonts w:ascii="Wingdings" w:hAnsi="Wingdings"/>
      </w:rPr>
    </w:lvl>
    <w:lvl w:ilvl="6">
      <w:start w:val="1"/>
      <w:numFmt w:val="bullet"/>
      <w:isLgl w:val="false"/>
      <w:suff w:val="tab"/>
      <w:lvlText w:val=""/>
      <w:lvlJc w:val="left"/>
      <w:pPr>
        <w:ind w:left="4964" w:hanging="360"/>
      </w:pPr>
      <w:rPr>
        <w:rFonts w:ascii="Symbol" w:hAnsi="Symbol"/>
      </w:rPr>
    </w:lvl>
    <w:lvl w:ilvl="7">
      <w:start w:val="1"/>
      <w:numFmt w:val="bullet"/>
      <w:isLgl w:val="false"/>
      <w:suff w:val="tab"/>
      <w:lvlText w:val="o"/>
      <w:lvlJc w:val="left"/>
      <w:pPr>
        <w:ind w:left="5684" w:hanging="360"/>
      </w:pPr>
      <w:rPr>
        <w:rFonts w:ascii="Courier New" w:hAnsi="Courier New"/>
      </w:rPr>
    </w:lvl>
    <w:lvl w:ilvl="8">
      <w:start w:val="1"/>
      <w:numFmt w:val="bullet"/>
      <w:isLgl w:val="false"/>
      <w:suff w:val="tab"/>
      <w:lvlText w:val=""/>
      <w:lvlJc w:val="left"/>
      <w:pPr>
        <w:ind w:left="6404" w:hanging="360"/>
      </w:pPr>
      <w:rPr>
        <w:rFonts w:ascii="Wingdings" w:hAnsi="Wingdings"/>
      </w:rPr>
    </w:lvl>
  </w:abstractNum>
  <w:abstractNum w:abstractNumId="59">
    <w:multiLevelType w:val="hybridMultilevel"/>
    <w:lvl w:ilvl="0">
      <w:start w:val="12"/>
      <w:numFmt w:val="decimal"/>
      <w:isLgl w:val="false"/>
      <w:suff w:val="tab"/>
      <w:lvlText w:val="%1."/>
      <w:lvlJc w:val="left"/>
      <w:pPr>
        <w:ind w:left="600" w:hanging="600"/>
      </w:pPr>
    </w:lvl>
    <w:lvl w:ilvl="1">
      <w:start w:val="1"/>
      <w:numFmt w:val="decimal"/>
      <w:isLgl w:val="false"/>
      <w:suff w:val="tab"/>
      <w:lvlText w:val="%1.%2."/>
      <w:lvlJc w:val="left"/>
      <w:pPr>
        <w:ind w:left="1571" w:hanging="720"/>
      </w:pPr>
    </w:lvl>
    <w:lvl w:ilvl="2">
      <w:start w:val="1"/>
      <w:numFmt w:val="decimal"/>
      <w:isLgl w:val="false"/>
      <w:suff w:val="tab"/>
      <w:lvlText w:val="11.1.%3"/>
      <w:lvlJc w:val="left"/>
      <w:pPr>
        <w:ind w:left="2422" w:hanging="720"/>
      </w:pPr>
    </w:lvl>
    <w:lvl w:ilvl="3">
      <w:start w:val="1"/>
      <w:numFmt w:val="decimal"/>
      <w:isLgl w:val="false"/>
      <w:suff w:val="tab"/>
      <w:lvlText w:val="%1.%2.%3.%4."/>
      <w:lvlJc w:val="left"/>
      <w:pPr>
        <w:ind w:left="3633" w:hanging="1080"/>
      </w:pPr>
    </w:lvl>
    <w:lvl w:ilvl="4">
      <w:start w:val="1"/>
      <w:numFmt w:val="decimal"/>
      <w:isLgl w:val="false"/>
      <w:suff w:val="tab"/>
      <w:lvlText w:val="%1.%2.%3.%4.%5."/>
      <w:lvlJc w:val="left"/>
      <w:pPr>
        <w:ind w:left="4484" w:hanging="1080"/>
      </w:pPr>
    </w:lvl>
    <w:lvl w:ilvl="5">
      <w:start w:val="1"/>
      <w:numFmt w:val="decimal"/>
      <w:isLgl w:val="false"/>
      <w:suff w:val="tab"/>
      <w:lvlText w:val="%1.%2.%3.%4.%5.%6."/>
      <w:lvlJc w:val="left"/>
      <w:pPr>
        <w:ind w:left="5695" w:hanging="1440"/>
      </w:pPr>
    </w:lvl>
    <w:lvl w:ilvl="6">
      <w:start w:val="1"/>
      <w:numFmt w:val="decimal"/>
      <w:isLgl w:val="false"/>
      <w:suff w:val="tab"/>
      <w:lvlText w:val="%1.%2.%3.%4.%5.%6.%7."/>
      <w:lvlJc w:val="left"/>
      <w:pPr>
        <w:ind w:left="6906" w:hanging="1800"/>
      </w:pPr>
    </w:lvl>
    <w:lvl w:ilvl="7">
      <w:start w:val="1"/>
      <w:numFmt w:val="decimal"/>
      <w:isLgl w:val="false"/>
      <w:suff w:val="tab"/>
      <w:lvlText w:val="%1.%2.%3.%4.%5.%6.%7.%8."/>
      <w:lvlJc w:val="left"/>
      <w:pPr>
        <w:ind w:left="7757" w:hanging="1800"/>
      </w:pPr>
    </w:lvl>
    <w:lvl w:ilvl="8">
      <w:start w:val="1"/>
      <w:numFmt w:val="decimal"/>
      <w:isLgl w:val="false"/>
      <w:suff w:val="tab"/>
      <w:lvlText w:val="%1.%2.%3.%4.%5.%6.%7.%8.%9."/>
      <w:lvlJc w:val="left"/>
      <w:pPr>
        <w:ind w:left="8968" w:hanging="2160"/>
      </w:pPr>
    </w:lvl>
  </w:abstractNum>
  <w:abstractNum w:abstractNumId="60">
    <w:multiLevelType w:val="hybridMultilevel"/>
    <w:lvl w:ilvl="0">
      <w:start w:val="1"/>
      <w:numFmt w:val="decimal"/>
      <w:isLgl w:val="false"/>
      <w:suff w:val="tab"/>
      <w:lvlText w:val="10.3.%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1">
    <w:multiLevelType w:val="hybridMultilevel"/>
    <w:lvl w:ilvl="0">
      <w:start w:val="1"/>
      <w:numFmt w:val="bullet"/>
      <w:isLgl w:val="false"/>
      <w:suff w:val="tab"/>
      <w:lvlText w:val="−"/>
      <w:lvlJc w:val="left"/>
      <w:pPr>
        <w:ind w:left="1146" w:hanging="360"/>
      </w:pPr>
      <w:rPr>
        <w:rFonts w:ascii="Times New Roman" w:hAnsi="Times New Roman" w:cs="Times New Roman"/>
      </w:rPr>
    </w:lvl>
    <w:lvl w:ilvl="1">
      <w:start w:val="1"/>
      <w:numFmt w:val="bullet"/>
      <w:isLgl w:val="false"/>
      <w:suff w:val="tab"/>
      <w:lvlText w:val="o"/>
      <w:lvlJc w:val="left"/>
      <w:pPr>
        <w:ind w:left="1866" w:hanging="360"/>
      </w:pPr>
      <w:rPr>
        <w:rFonts w:ascii="Courier New" w:hAnsi="Courier New" w:cs="Courier New"/>
      </w:rPr>
    </w:lvl>
    <w:lvl w:ilvl="2">
      <w:start w:val="1"/>
      <w:numFmt w:val="bullet"/>
      <w:isLgl w:val="false"/>
      <w:suff w:val="tab"/>
      <w:lvlText w:val=""/>
      <w:lvlJc w:val="left"/>
      <w:pPr>
        <w:ind w:left="2586" w:hanging="360"/>
      </w:pPr>
      <w:rPr>
        <w:rFonts w:ascii="Wingdings" w:hAnsi="Wingdings"/>
      </w:rPr>
    </w:lvl>
    <w:lvl w:ilvl="3">
      <w:start w:val="1"/>
      <w:numFmt w:val="bullet"/>
      <w:isLgl w:val="false"/>
      <w:suff w:val="tab"/>
      <w:lvlText w:val=""/>
      <w:lvlJc w:val="left"/>
      <w:pPr>
        <w:ind w:left="3306" w:hanging="360"/>
      </w:pPr>
      <w:rPr>
        <w:rFonts w:ascii="Symbol" w:hAnsi="Symbol"/>
      </w:rPr>
    </w:lvl>
    <w:lvl w:ilvl="4">
      <w:start w:val="1"/>
      <w:numFmt w:val="bullet"/>
      <w:isLgl w:val="false"/>
      <w:suff w:val="tab"/>
      <w:lvlText w:val="o"/>
      <w:lvlJc w:val="left"/>
      <w:pPr>
        <w:ind w:left="4026" w:hanging="360"/>
      </w:pPr>
      <w:rPr>
        <w:rFonts w:ascii="Courier New" w:hAnsi="Courier New" w:cs="Courier New"/>
      </w:rPr>
    </w:lvl>
    <w:lvl w:ilvl="5">
      <w:start w:val="1"/>
      <w:numFmt w:val="bullet"/>
      <w:isLgl w:val="false"/>
      <w:suff w:val="tab"/>
      <w:lvlText w:val=""/>
      <w:lvlJc w:val="left"/>
      <w:pPr>
        <w:ind w:left="4746" w:hanging="360"/>
      </w:pPr>
      <w:rPr>
        <w:rFonts w:ascii="Wingdings" w:hAnsi="Wingdings"/>
      </w:rPr>
    </w:lvl>
    <w:lvl w:ilvl="6">
      <w:start w:val="1"/>
      <w:numFmt w:val="bullet"/>
      <w:isLgl w:val="false"/>
      <w:suff w:val="tab"/>
      <w:lvlText w:val=""/>
      <w:lvlJc w:val="left"/>
      <w:pPr>
        <w:ind w:left="5466" w:hanging="360"/>
      </w:pPr>
      <w:rPr>
        <w:rFonts w:ascii="Symbol" w:hAnsi="Symbol"/>
      </w:rPr>
    </w:lvl>
    <w:lvl w:ilvl="7">
      <w:start w:val="1"/>
      <w:numFmt w:val="bullet"/>
      <w:isLgl w:val="false"/>
      <w:suff w:val="tab"/>
      <w:lvlText w:val="o"/>
      <w:lvlJc w:val="left"/>
      <w:pPr>
        <w:ind w:left="6186" w:hanging="360"/>
      </w:pPr>
      <w:rPr>
        <w:rFonts w:ascii="Courier New" w:hAnsi="Courier New" w:cs="Courier New"/>
      </w:rPr>
    </w:lvl>
    <w:lvl w:ilvl="8">
      <w:start w:val="1"/>
      <w:numFmt w:val="bullet"/>
      <w:isLgl w:val="false"/>
      <w:suff w:val="tab"/>
      <w:lvlText w:val=""/>
      <w:lvlJc w:val="left"/>
      <w:pPr>
        <w:ind w:left="6906" w:hanging="360"/>
      </w:pPr>
      <w:rPr>
        <w:rFonts w:ascii="Wingdings" w:hAnsi="Wingdings"/>
      </w:rPr>
    </w:lvl>
  </w:abstractNum>
  <w:abstractNum w:abstractNumId="62">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6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4">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65">
    <w:multiLevelType w:val="hybridMultilevel"/>
    <w:lvl w:ilvl="0">
      <w:start w:val="1"/>
      <w:numFmt w:val="decimal"/>
      <w:isLgl w:val="false"/>
      <w:suff w:val="tab"/>
      <w:lvlText w:val="13.%1"/>
      <w:lvlJc w:val="left"/>
      <w:pPr>
        <w:ind w:left="1287" w:hanging="360"/>
      </w:pPr>
      <w:rPr>
        <w:sz w:val="28"/>
        <w:szCs w:val="28"/>
      </w:r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66">
    <w:multiLevelType w:val="hybridMultilevel"/>
    <w:lvl w:ilvl="0">
      <w:start w:val="1"/>
      <w:numFmt w:val="bullet"/>
      <w:isLgl w:val="false"/>
      <w:suff w:val="tab"/>
      <w:lvlText w:val="−"/>
      <w:lvlJc w:val="left"/>
      <w:pPr>
        <w:ind w:left="1429" w:hanging="360"/>
      </w:pPr>
      <w:rPr>
        <w:rFonts w:ascii="Times New Roman" w:hAnsi="Times New Roman" w:cs="Times New Roman"/>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67">
    <w:multiLevelType w:val="hybridMultilevel"/>
    <w:lvl w:ilvl="0">
      <w:start w:val="1"/>
      <w:numFmt w:val="decimal"/>
      <w:isLgl w:val="false"/>
      <w:suff w:val="tab"/>
      <w:lvlText w:val="8.3.%1"/>
      <w:lvlJc w:val="left"/>
      <w:pPr>
        <w:ind w:left="1287" w:hanging="360"/>
      </w:pPr>
      <w:rPr>
        <w:sz w:val="28"/>
        <w:szCs w:val="28"/>
      </w:r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68">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69">
    <w:multiLevelType w:val="hybridMultilevel"/>
    <w:lvl w:ilvl="0">
      <w:start w:val="3"/>
      <w:numFmt w:val="decimal"/>
      <w:isLgl w:val="false"/>
      <w:suff w:val="tab"/>
      <w:lvlText w:val="%1"/>
      <w:lvlJc w:val="left"/>
      <w:pPr>
        <w:ind w:left="375" w:hanging="375"/>
      </w:pPr>
    </w:lvl>
    <w:lvl w:ilvl="1">
      <w:start w:val="9"/>
      <w:numFmt w:val="decimal"/>
      <w:isLgl w:val="false"/>
      <w:suff w:val="tab"/>
      <w:lvlText w:val="%1.%2"/>
      <w:lvlJc w:val="left"/>
      <w:pPr>
        <w:ind w:left="375" w:hanging="375"/>
      </w:pPr>
      <w:rPr>
        <w:i w:val="0"/>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1080" w:hanging="108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440" w:hanging="144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2160" w:hanging="2160"/>
      </w:pPr>
    </w:lvl>
  </w:abstractNum>
  <w:abstractNum w:abstractNumId="70">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71">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72">
    <w:multiLevelType w:val="hybridMultilevel"/>
    <w:lvl w:ilvl="0">
      <w:start w:val="1"/>
      <w:numFmt w:val="decimal"/>
      <w:isLgl w:val="false"/>
      <w:suff w:val="tab"/>
      <w:lvlText w:val="1.%1"/>
      <w:lvlJc w:val="left"/>
      <w:pPr>
        <w:ind w:left="114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3">
    <w:multiLevelType w:val="hybridMultilevel"/>
    <w:lvl w:ilvl="0">
      <w:start w:val="1"/>
      <w:numFmt w:val="decimal"/>
      <w:isLgl w:val="false"/>
      <w:suff w:val="tab"/>
      <w:lvlText w:val="5.1.%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74">
    <w:multiLevelType w:val="hybridMultilevel"/>
    <w:lvl w:ilvl="0">
      <w:start w:val="1"/>
      <w:numFmt w:val="bullet"/>
      <w:isLgl w:val="false"/>
      <w:suff w:val="tab"/>
      <w:lvlText w:val=""/>
      <w:lvlJc w:val="left"/>
      <w:pPr>
        <w:ind w:left="1288" w:hanging="360"/>
      </w:pPr>
      <w:rPr>
        <w:rFonts w:ascii="Symbol" w:hAnsi="Symbol"/>
      </w:rPr>
    </w:lvl>
    <w:lvl w:ilvl="1">
      <w:start w:val="1"/>
      <w:numFmt w:val="bullet"/>
      <w:isLgl w:val="false"/>
      <w:suff w:val="tab"/>
      <w:lvlText w:val="o"/>
      <w:lvlJc w:val="left"/>
      <w:pPr>
        <w:ind w:left="2008" w:hanging="360"/>
      </w:pPr>
      <w:rPr>
        <w:rFonts w:ascii="Courier New" w:hAnsi="Courier New"/>
      </w:rPr>
    </w:lvl>
    <w:lvl w:ilvl="2">
      <w:start w:val="1"/>
      <w:numFmt w:val="bullet"/>
      <w:isLgl w:val="false"/>
      <w:suff w:val="tab"/>
      <w:lvlText w:val=""/>
      <w:lvlJc w:val="left"/>
      <w:pPr>
        <w:ind w:left="2728" w:hanging="360"/>
      </w:pPr>
      <w:rPr>
        <w:rFonts w:ascii="Wingdings" w:hAnsi="Wingdings"/>
      </w:rPr>
    </w:lvl>
    <w:lvl w:ilvl="3">
      <w:start w:val="1"/>
      <w:numFmt w:val="bullet"/>
      <w:isLgl w:val="false"/>
      <w:suff w:val="tab"/>
      <w:lvlText w:val=""/>
      <w:lvlJc w:val="left"/>
      <w:pPr>
        <w:ind w:left="3448" w:hanging="360"/>
      </w:pPr>
      <w:rPr>
        <w:rFonts w:ascii="Symbol" w:hAnsi="Symbol"/>
      </w:rPr>
    </w:lvl>
    <w:lvl w:ilvl="4">
      <w:start w:val="1"/>
      <w:numFmt w:val="bullet"/>
      <w:isLgl w:val="false"/>
      <w:suff w:val="tab"/>
      <w:lvlText w:val="o"/>
      <w:lvlJc w:val="left"/>
      <w:pPr>
        <w:ind w:left="4168" w:hanging="360"/>
      </w:pPr>
      <w:rPr>
        <w:rFonts w:ascii="Courier New" w:hAnsi="Courier New"/>
      </w:rPr>
    </w:lvl>
    <w:lvl w:ilvl="5">
      <w:start w:val="1"/>
      <w:numFmt w:val="bullet"/>
      <w:isLgl w:val="false"/>
      <w:suff w:val="tab"/>
      <w:lvlText w:val=""/>
      <w:lvlJc w:val="left"/>
      <w:pPr>
        <w:ind w:left="4888" w:hanging="360"/>
      </w:pPr>
      <w:rPr>
        <w:rFonts w:ascii="Wingdings" w:hAnsi="Wingdings"/>
      </w:rPr>
    </w:lvl>
    <w:lvl w:ilvl="6">
      <w:start w:val="1"/>
      <w:numFmt w:val="bullet"/>
      <w:isLgl w:val="false"/>
      <w:suff w:val="tab"/>
      <w:lvlText w:val=""/>
      <w:lvlJc w:val="left"/>
      <w:pPr>
        <w:ind w:left="5608" w:hanging="360"/>
      </w:pPr>
      <w:rPr>
        <w:rFonts w:ascii="Symbol" w:hAnsi="Symbol"/>
      </w:rPr>
    </w:lvl>
    <w:lvl w:ilvl="7">
      <w:start w:val="1"/>
      <w:numFmt w:val="bullet"/>
      <w:isLgl w:val="false"/>
      <w:suff w:val="tab"/>
      <w:lvlText w:val="o"/>
      <w:lvlJc w:val="left"/>
      <w:pPr>
        <w:ind w:left="6328" w:hanging="360"/>
      </w:pPr>
      <w:rPr>
        <w:rFonts w:ascii="Courier New" w:hAnsi="Courier New"/>
      </w:rPr>
    </w:lvl>
    <w:lvl w:ilvl="8">
      <w:start w:val="1"/>
      <w:numFmt w:val="bullet"/>
      <w:isLgl w:val="false"/>
      <w:suff w:val="tab"/>
      <w:lvlText w:val=""/>
      <w:lvlJc w:val="left"/>
      <w:pPr>
        <w:ind w:left="7048" w:hanging="360"/>
      </w:pPr>
      <w:rPr>
        <w:rFonts w:ascii="Wingdings" w:hAnsi="Wingdings"/>
      </w:rPr>
    </w:lvl>
  </w:abstractNum>
  <w:abstractNum w:abstractNumId="75">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rPr>
    </w:lvl>
    <w:lvl w:ilvl="8">
      <w:start w:val="1"/>
      <w:numFmt w:val="bullet"/>
      <w:isLgl w:val="false"/>
      <w:suff w:val="tab"/>
      <w:lvlText w:val=""/>
      <w:lvlJc w:val="left"/>
      <w:pPr>
        <w:ind w:left="6480" w:hanging="360"/>
      </w:pPr>
      <w:rPr>
        <w:rFonts w:ascii="Wingdings" w:hAnsi="Wingdings"/>
      </w:rPr>
    </w:lvl>
  </w:abstractNum>
  <w:abstractNum w:abstractNumId="76">
    <w:multiLevelType w:val="hybridMultilevel"/>
    <w:lvl w:ilvl="0">
      <w:start w:val="1"/>
      <w:numFmt w:val="decimal"/>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77">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78">
    <w:multiLevelType w:val="hybridMultilevel"/>
    <w:lvl w:ilvl="0">
      <w:start w:val="1"/>
      <w:numFmt w:val="bullet"/>
      <w:isLgl w:val="false"/>
      <w:suff w:val="tab"/>
      <w:lvlText w:val="−"/>
      <w:lvlJc w:val="left"/>
      <w:pPr>
        <w:ind w:left="720" w:hanging="360"/>
      </w:pPr>
      <w:rPr>
        <w:rFonts w:ascii="Times New Roman" w:hAnsi="Times New Roman" w:cs="Times New Roman"/>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79">
    <w:multiLevelType w:val="hybridMultilevel"/>
    <w:lvl w:ilvl="0">
      <w:start w:val="1"/>
      <w:numFmt w:val="bullet"/>
      <w:isLgl w:val="false"/>
      <w:suff w:val="tab"/>
      <w:lvlText w:val="−"/>
      <w:lvlJc w:val="left"/>
      <w:pPr>
        <w:ind w:left="1429" w:hanging="360"/>
      </w:pPr>
      <w:rPr>
        <w:rFonts w:ascii="Times New Roman" w:hAnsi="Times New Roman" w:cs="Times New Roman"/>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80">
    <w:multiLevelType w:val="hybridMultilevel"/>
    <w:lvl w:ilvl="0">
      <w:start w:val="1"/>
      <w:numFmt w:val="decimal"/>
      <w:isLgl w:val="false"/>
      <w:suff w:val="tab"/>
      <w:lvlText w:val="6.%1"/>
      <w:lvlJc w:val="left"/>
      <w:pPr>
        <w:ind w:left="1429" w:hanging="360"/>
      </w:pPr>
      <w:rPr>
        <w:sz w:val="28"/>
        <w:szCs w:val="28"/>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81">
    <w:multiLevelType w:val="hybridMultilevel"/>
    <w:lvl w:ilvl="0">
      <w:start w:val="1"/>
      <w:numFmt w:val="bullet"/>
      <w:isLgl w:val="false"/>
      <w:suff w:val="tab"/>
      <w:lvlText w:val=""/>
      <w:lvlJc w:val="left"/>
      <w:pPr>
        <w:ind w:left="1070" w:hanging="360"/>
      </w:pPr>
      <w:rPr>
        <w:rFonts w:ascii="Symbol" w:hAnsi="Symbol"/>
      </w:rPr>
    </w:lvl>
    <w:lvl w:ilvl="1">
      <w:start w:val="1"/>
      <w:numFmt w:val="bullet"/>
      <w:isLgl w:val="false"/>
      <w:suff w:val="tab"/>
      <w:lvlText w:val="o"/>
      <w:lvlJc w:val="left"/>
      <w:pPr>
        <w:ind w:left="1790" w:hanging="360"/>
      </w:pPr>
      <w:rPr>
        <w:rFonts w:ascii="Courier New" w:hAnsi="Courier New"/>
      </w:rPr>
    </w:lvl>
    <w:lvl w:ilvl="2">
      <w:start w:val="1"/>
      <w:numFmt w:val="bullet"/>
      <w:isLgl w:val="false"/>
      <w:suff w:val="tab"/>
      <w:lvlText w:val=""/>
      <w:lvlJc w:val="left"/>
      <w:pPr>
        <w:ind w:left="2510" w:hanging="360"/>
      </w:pPr>
      <w:rPr>
        <w:rFonts w:ascii="Wingdings" w:hAnsi="Wingdings"/>
      </w:rPr>
    </w:lvl>
    <w:lvl w:ilvl="3">
      <w:start w:val="1"/>
      <w:numFmt w:val="bullet"/>
      <w:isLgl w:val="false"/>
      <w:suff w:val="tab"/>
      <w:lvlText w:val=""/>
      <w:lvlJc w:val="left"/>
      <w:pPr>
        <w:ind w:left="3230" w:hanging="360"/>
      </w:pPr>
      <w:rPr>
        <w:rFonts w:ascii="Symbol" w:hAnsi="Symbol"/>
      </w:rPr>
    </w:lvl>
    <w:lvl w:ilvl="4">
      <w:start w:val="1"/>
      <w:numFmt w:val="bullet"/>
      <w:isLgl w:val="false"/>
      <w:suff w:val="tab"/>
      <w:lvlText w:val="o"/>
      <w:lvlJc w:val="left"/>
      <w:pPr>
        <w:ind w:left="3950" w:hanging="360"/>
      </w:pPr>
      <w:rPr>
        <w:rFonts w:ascii="Courier New" w:hAnsi="Courier New"/>
      </w:rPr>
    </w:lvl>
    <w:lvl w:ilvl="5">
      <w:start w:val="1"/>
      <w:numFmt w:val="bullet"/>
      <w:isLgl w:val="false"/>
      <w:suff w:val="tab"/>
      <w:lvlText w:val=""/>
      <w:lvlJc w:val="left"/>
      <w:pPr>
        <w:ind w:left="4670" w:hanging="360"/>
      </w:pPr>
      <w:rPr>
        <w:rFonts w:ascii="Wingdings" w:hAnsi="Wingdings"/>
      </w:rPr>
    </w:lvl>
    <w:lvl w:ilvl="6">
      <w:start w:val="1"/>
      <w:numFmt w:val="bullet"/>
      <w:isLgl w:val="false"/>
      <w:suff w:val="tab"/>
      <w:lvlText w:val=""/>
      <w:lvlJc w:val="left"/>
      <w:pPr>
        <w:ind w:left="5390" w:hanging="360"/>
      </w:pPr>
      <w:rPr>
        <w:rFonts w:ascii="Symbol" w:hAnsi="Symbol"/>
      </w:rPr>
    </w:lvl>
    <w:lvl w:ilvl="7">
      <w:start w:val="1"/>
      <w:numFmt w:val="bullet"/>
      <w:isLgl w:val="false"/>
      <w:suff w:val="tab"/>
      <w:lvlText w:val="o"/>
      <w:lvlJc w:val="left"/>
      <w:pPr>
        <w:ind w:left="6110" w:hanging="360"/>
      </w:pPr>
      <w:rPr>
        <w:rFonts w:ascii="Courier New" w:hAnsi="Courier New"/>
      </w:rPr>
    </w:lvl>
    <w:lvl w:ilvl="8">
      <w:start w:val="1"/>
      <w:numFmt w:val="bullet"/>
      <w:isLgl w:val="false"/>
      <w:suff w:val="tab"/>
      <w:lvlText w:val=""/>
      <w:lvlJc w:val="left"/>
      <w:pPr>
        <w:ind w:left="6830" w:hanging="360"/>
      </w:pPr>
      <w:rPr>
        <w:rFonts w:ascii="Wingdings" w:hAnsi="Wingdings"/>
      </w:rPr>
    </w:lvl>
  </w:abstractNum>
  <w:abstractNum w:abstractNumId="82">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rPr>
    </w:lvl>
    <w:lvl w:ilvl="8">
      <w:start w:val="1"/>
      <w:numFmt w:val="bullet"/>
      <w:isLgl w:val="false"/>
      <w:suff w:val="tab"/>
      <w:lvlText w:val=""/>
      <w:lvlJc w:val="left"/>
      <w:pPr>
        <w:ind w:left="6480" w:hanging="360"/>
      </w:pPr>
      <w:rPr>
        <w:rFonts w:ascii="Wingdings" w:hAnsi="Wingdings"/>
      </w:rPr>
    </w:lvl>
  </w:abstractNum>
  <w:abstractNum w:abstractNumId="83">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84">
    <w:multiLevelType w:val="hybridMultilevel"/>
    <w:lvl w:ilvl="0">
      <w:start w:val="1"/>
      <w:numFmt w:val="bullet"/>
      <w:isLgl w:val="false"/>
      <w:suff w:val="tab"/>
      <w:lvlText w:val="−"/>
      <w:lvlJc w:val="left"/>
      <w:pPr>
        <w:ind w:left="2160" w:hanging="360"/>
      </w:pPr>
      <w:rPr>
        <w:rFonts w:ascii="Times New Roman" w:hAnsi="Times New Roman" w:cs="Times New Roman"/>
      </w:rPr>
    </w:lvl>
    <w:lvl w:ilvl="1">
      <w:start w:val="1"/>
      <w:numFmt w:val="bullet"/>
      <w:isLgl w:val="false"/>
      <w:suff w:val="tab"/>
      <w:lvlText w:val="o"/>
      <w:lvlJc w:val="left"/>
      <w:pPr>
        <w:ind w:left="2880" w:hanging="360"/>
      </w:pPr>
      <w:rPr>
        <w:rFonts w:ascii="Courier New" w:hAnsi="Courier New" w:cs="Courier New"/>
      </w:rPr>
    </w:lvl>
    <w:lvl w:ilvl="2">
      <w:start w:val="1"/>
      <w:numFmt w:val="bullet"/>
      <w:isLgl w:val="false"/>
      <w:suff w:val="tab"/>
      <w:lvlText w:val=""/>
      <w:lvlJc w:val="left"/>
      <w:pPr>
        <w:ind w:left="3600" w:hanging="360"/>
      </w:pPr>
      <w:rPr>
        <w:rFonts w:ascii="Wingdings" w:hAnsi="Wingdings"/>
      </w:rPr>
    </w:lvl>
    <w:lvl w:ilvl="3">
      <w:start w:val="1"/>
      <w:numFmt w:val="bullet"/>
      <w:isLgl w:val="false"/>
      <w:suff w:val="tab"/>
      <w:lvlText w:val=""/>
      <w:lvlJc w:val="left"/>
      <w:pPr>
        <w:ind w:left="4320" w:hanging="360"/>
      </w:pPr>
      <w:rPr>
        <w:rFonts w:ascii="Symbol" w:hAnsi="Symbol"/>
      </w:rPr>
    </w:lvl>
    <w:lvl w:ilvl="4">
      <w:start w:val="1"/>
      <w:numFmt w:val="bullet"/>
      <w:isLgl w:val="false"/>
      <w:suff w:val="tab"/>
      <w:lvlText w:val="o"/>
      <w:lvlJc w:val="left"/>
      <w:pPr>
        <w:ind w:left="5040" w:hanging="360"/>
      </w:pPr>
      <w:rPr>
        <w:rFonts w:ascii="Courier New" w:hAnsi="Courier New" w:cs="Courier New"/>
      </w:rPr>
    </w:lvl>
    <w:lvl w:ilvl="5">
      <w:start w:val="1"/>
      <w:numFmt w:val="bullet"/>
      <w:isLgl w:val="false"/>
      <w:suff w:val="tab"/>
      <w:lvlText w:val=""/>
      <w:lvlJc w:val="left"/>
      <w:pPr>
        <w:ind w:left="5760" w:hanging="360"/>
      </w:pPr>
      <w:rPr>
        <w:rFonts w:ascii="Wingdings" w:hAnsi="Wingdings"/>
      </w:rPr>
    </w:lvl>
    <w:lvl w:ilvl="6">
      <w:start w:val="1"/>
      <w:numFmt w:val="bullet"/>
      <w:isLgl w:val="false"/>
      <w:suff w:val="tab"/>
      <w:lvlText w:val=""/>
      <w:lvlJc w:val="left"/>
      <w:pPr>
        <w:ind w:left="6480" w:hanging="360"/>
      </w:pPr>
      <w:rPr>
        <w:rFonts w:ascii="Symbol" w:hAnsi="Symbol"/>
      </w:rPr>
    </w:lvl>
    <w:lvl w:ilvl="7">
      <w:start w:val="1"/>
      <w:numFmt w:val="bullet"/>
      <w:isLgl w:val="false"/>
      <w:suff w:val="tab"/>
      <w:lvlText w:val="o"/>
      <w:lvlJc w:val="left"/>
      <w:pPr>
        <w:ind w:left="7200" w:hanging="360"/>
      </w:pPr>
      <w:rPr>
        <w:rFonts w:ascii="Courier New" w:hAnsi="Courier New" w:cs="Courier New"/>
      </w:rPr>
    </w:lvl>
    <w:lvl w:ilvl="8">
      <w:start w:val="1"/>
      <w:numFmt w:val="bullet"/>
      <w:isLgl w:val="false"/>
      <w:suff w:val="tab"/>
      <w:lvlText w:val=""/>
      <w:lvlJc w:val="left"/>
      <w:pPr>
        <w:ind w:left="7920" w:hanging="360"/>
      </w:pPr>
      <w:rPr>
        <w:rFonts w:ascii="Wingdings" w:hAnsi="Wingdings"/>
      </w:rPr>
    </w:lvl>
  </w:abstractNum>
  <w:abstractNum w:abstractNumId="85">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86">
    <w:multiLevelType w:val="hybridMultilevel"/>
    <w:lvl w:ilvl="0">
      <w:start w:val="1"/>
      <w:numFmt w:val="decimal"/>
      <w:isLgl w:val="false"/>
      <w:suff w:val="tab"/>
      <w:lvlText w:val="%1."/>
      <w:lvlJc w:val="left"/>
      <w:pPr>
        <w:ind w:left="833" w:hanging="360"/>
        <w:tabs>
          <w:tab w:val="num" w:pos="833" w:leader="none"/>
        </w:tabs>
      </w:pPr>
      <w:rPr>
        <w:rFonts w:cs="Times New Roman"/>
      </w:rPr>
    </w:lvl>
    <w:lvl w:ilvl="1">
      <w:start w:val="1"/>
      <w:numFmt w:val="lowerLetter"/>
      <w:isLgl w:val="false"/>
      <w:suff w:val="tab"/>
      <w:lvlText w:val="%2."/>
      <w:lvlJc w:val="left"/>
      <w:pPr>
        <w:ind w:left="1553" w:hanging="360"/>
        <w:tabs>
          <w:tab w:val="num" w:pos="1553" w:leader="none"/>
        </w:tabs>
      </w:pPr>
      <w:rPr>
        <w:rFonts w:cs="Times New Roman"/>
      </w:rPr>
    </w:lvl>
    <w:lvl w:ilvl="2">
      <w:start w:val="1"/>
      <w:numFmt w:val="lowerRoman"/>
      <w:isLgl w:val="false"/>
      <w:suff w:val="tab"/>
      <w:lvlText w:val="%3."/>
      <w:lvlJc w:val="right"/>
      <w:pPr>
        <w:ind w:left="2273" w:hanging="180"/>
        <w:tabs>
          <w:tab w:val="num" w:pos="2273" w:leader="none"/>
        </w:tabs>
      </w:pPr>
      <w:rPr>
        <w:rFonts w:cs="Times New Roman"/>
      </w:rPr>
    </w:lvl>
    <w:lvl w:ilvl="3">
      <w:start w:val="1"/>
      <w:numFmt w:val="decimal"/>
      <w:isLgl w:val="false"/>
      <w:suff w:val="tab"/>
      <w:lvlText w:val="%4."/>
      <w:lvlJc w:val="left"/>
      <w:pPr>
        <w:ind w:left="2993" w:hanging="360"/>
        <w:tabs>
          <w:tab w:val="num" w:pos="2993" w:leader="none"/>
        </w:tabs>
      </w:pPr>
      <w:rPr>
        <w:rFonts w:cs="Times New Roman"/>
      </w:rPr>
    </w:lvl>
    <w:lvl w:ilvl="4">
      <w:start w:val="1"/>
      <w:numFmt w:val="lowerLetter"/>
      <w:isLgl w:val="false"/>
      <w:suff w:val="tab"/>
      <w:lvlText w:val="%5."/>
      <w:lvlJc w:val="left"/>
      <w:pPr>
        <w:ind w:left="3713" w:hanging="360"/>
        <w:tabs>
          <w:tab w:val="num" w:pos="3713" w:leader="none"/>
        </w:tabs>
      </w:pPr>
      <w:rPr>
        <w:rFonts w:cs="Times New Roman"/>
      </w:rPr>
    </w:lvl>
    <w:lvl w:ilvl="5">
      <w:start w:val="1"/>
      <w:numFmt w:val="lowerRoman"/>
      <w:isLgl w:val="false"/>
      <w:suff w:val="tab"/>
      <w:lvlText w:val="%6."/>
      <w:lvlJc w:val="right"/>
      <w:pPr>
        <w:ind w:left="4433" w:hanging="180"/>
        <w:tabs>
          <w:tab w:val="num" w:pos="4433" w:leader="none"/>
        </w:tabs>
      </w:pPr>
      <w:rPr>
        <w:rFonts w:cs="Times New Roman"/>
      </w:rPr>
    </w:lvl>
    <w:lvl w:ilvl="6">
      <w:start w:val="1"/>
      <w:numFmt w:val="decimal"/>
      <w:isLgl w:val="false"/>
      <w:suff w:val="tab"/>
      <w:lvlText w:val="%7."/>
      <w:lvlJc w:val="left"/>
      <w:pPr>
        <w:ind w:left="5153" w:hanging="360"/>
        <w:tabs>
          <w:tab w:val="num" w:pos="5153" w:leader="none"/>
        </w:tabs>
      </w:pPr>
      <w:rPr>
        <w:rFonts w:cs="Times New Roman"/>
      </w:rPr>
    </w:lvl>
    <w:lvl w:ilvl="7">
      <w:start w:val="1"/>
      <w:numFmt w:val="lowerLetter"/>
      <w:isLgl w:val="false"/>
      <w:suff w:val="tab"/>
      <w:lvlText w:val="%8."/>
      <w:lvlJc w:val="left"/>
      <w:pPr>
        <w:ind w:left="5873" w:hanging="360"/>
        <w:tabs>
          <w:tab w:val="num" w:pos="5873" w:leader="none"/>
        </w:tabs>
      </w:pPr>
      <w:rPr>
        <w:rFonts w:cs="Times New Roman"/>
      </w:rPr>
    </w:lvl>
    <w:lvl w:ilvl="8">
      <w:start w:val="1"/>
      <w:numFmt w:val="lowerRoman"/>
      <w:isLgl w:val="false"/>
      <w:suff w:val="tab"/>
      <w:lvlText w:val="%9."/>
      <w:lvlJc w:val="right"/>
      <w:pPr>
        <w:ind w:left="6593" w:hanging="180"/>
        <w:tabs>
          <w:tab w:val="num" w:pos="6593" w:leader="none"/>
        </w:tabs>
      </w:pPr>
      <w:rPr>
        <w:rFonts w:cs="Times New Roman"/>
      </w:rPr>
    </w:lvl>
  </w:abstractNum>
  <w:abstractNum w:abstractNumId="87">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88">
    <w:multiLevelType w:val="hybridMultilevel"/>
    <w:lvl w:ilvl="0">
      <w:start w:val="1"/>
      <w:numFmt w:val="decimal"/>
      <w:isLgl w:val="false"/>
      <w:suff w:val="tab"/>
      <w:lvlText w:val="12.%1"/>
      <w:lvlJc w:val="left"/>
      <w:pPr>
        <w:ind w:left="1429" w:hanging="360"/>
      </w:pPr>
      <w:rPr>
        <w:sz w:val="28"/>
        <w:szCs w:val="28"/>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89">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90">
    <w:multiLevelType w:val="hybridMultilevel"/>
    <w:lvl w:ilvl="0">
      <w:start w:val="1"/>
      <w:numFmt w:val="bullet"/>
      <w:isLgl w:val="false"/>
      <w:suff w:val="tab"/>
      <w:lvlText w:val=""/>
      <w:lvlJc w:val="left"/>
      <w:pPr>
        <w:ind w:left="1260" w:hanging="360"/>
      </w:pPr>
      <w:rPr>
        <w:rFonts w:ascii="Symbol" w:hAnsi="Symbol"/>
      </w:rPr>
    </w:lvl>
    <w:lvl w:ilvl="1">
      <w:start w:val="1"/>
      <w:numFmt w:val="bullet"/>
      <w:isLgl w:val="false"/>
      <w:suff w:val="tab"/>
      <w:lvlText w:val="o"/>
      <w:lvlJc w:val="left"/>
      <w:pPr>
        <w:ind w:left="1980" w:hanging="360"/>
      </w:pPr>
      <w:rPr>
        <w:rFonts w:ascii="Courier New" w:hAnsi="Courier New"/>
      </w:rPr>
    </w:lvl>
    <w:lvl w:ilvl="2">
      <w:start w:val="1"/>
      <w:numFmt w:val="bullet"/>
      <w:isLgl w:val="false"/>
      <w:suff w:val="tab"/>
      <w:lvlText w:val=""/>
      <w:lvlJc w:val="left"/>
      <w:pPr>
        <w:ind w:left="2700" w:hanging="360"/>
      </w:pPr>
      <w:rPr>
        <w:rFonts w:ascii="Wingdings" w:hAnsi="Wingdings"/>
      </w:rPr>
    </w:lvl>
    <w:lvl w:ilvl="3">
      <w:start w:val="1"/>
      <w:numFmt w:val="bullet"/>
      <w:isLgl w:val="false"/>
      <w:suff w:val="tab"/>
      <w:lvlText w:val=""/>
      <w:lvlJc w:val="left"/>
      <w:pPr>
        <w:ind w:left="3420" w:hanging="360"/>
      </w:pPr>
      <w:rPr>
        <w:rFonts w:ascii="Symbol" w:hAnsi="Symbol"/>
      </w:rPr>
    </w:lvl>
    <w:lvl w:ilvl="4">
      <w:start w:val="1"/>
      <w:numFmt w:val="bullet"/>
      <w:isLgl w:val="false"/>
      <w:suff w:val="tab"/>
      <w:lvlText w:val="o"/>
      <w:lvlJc w:val="left"/>
      <w:pPr>
        <w:ind w:left="4140" w:hanging="360"/>
      </w:pPr>
      <w:rPr>
        <w:rFonts w:ascii="Courier New" w:hAnsi="Courier New"/>
      </w:rPr>
    </w:lvl>
    <w:lvl w:ilvl="5">
      <w:start w:val="1"/>
      <w:numFmt w:val="bullet"/>
      <w:isLgl w:val="false"/>
      <w:suff w:val="tab"/>
      <w:lvlText w:val=""/>
      <w:lvlJc w:val="left"/>
      <w:pPr>
        <w:ind w:left="4860" w:hanging="360"/>
      </w:pPr>
      <w:rPr>
        <w:rFonts w:ascii="Wingdings" w:hAnsi="Wingdings"/>
      </w:rPr>
    </w:lvl>
    <w:lvl w:ilvl="6">
      <w:start w:val="1"/>
      <w:numFmt w:val="bullet"/>
      <w:isLgl w:val="false"/>
      <w:suff w:val="tab"/>
      <w:lvlText w:val=""/>
      <w:lvlJc w:val="left"/>
      <w:pPr>
        <w:ind w:left="5580" w:hanging="360"/>
      </w:pPr>
      <w:rPr>
        <w:rFonts w:ascii="Symbol" w:hAnsi="Symbol"/>
      </w:rPr>
    </w:lvl>
    <w:lvl w:ilvl="7">
      <w:start w:val="1"/>
      <w:numFmt w:val="bullet"/>
      <w:isLgl w:val="false"/>
      <w:suff w:val="tab"/>
      <w:lvlText w:val="o"/>
      <w:lvlJc w:val="left"/>
      <w:pPr>
        <w:ind w:left="6300" w:hanging="360"/>
      </w:pPr>
      <w:rPr>
        <w:rFonts w:ascii="Courier New" w:hAnsi="Courier New"/>
      </w:rPr>
    </w:lvl>
    <w:lvl w:ilvl="8">
      <w:start w:val="1"/>
      <w:numFmt w:val="bullet"/>
      <w:isLgl w:val="false"/>
      <w:suff w:val="tab"/>
      <w:lvlText w:val=""/>
      <w:lvlJc w:val="left"/>
      <w:pPr>
        <w:ind w:left="7020" w:hanging="360"/>
      </w:pPr>
      <w:rPr>
        <w:rFonts w:ascii="Wingdings" w:hAnsi="Wingdings"/>
      </w:rPr>
    </w:lvl>
  </w:abstractNum>
  <w:abstractNum w:abstractNumId="91">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rPr>
    </w:lvl>
    <w:lvl w:ilvl="8">
      <w:start w:val="1"/>
      <w:numFmt w:val="bullet"/>
      <w:isLgl w:val="false"/>
      <w:suff w:val="tab"/>
      <w:lvlText w:val=""/>
      <w:lvlJc w:val="left"/>
      <w:pPr>
        <w:ind w:left="6480" w:hanging="360"/>
      </w:pPr>
      <w:rPr>
        <w:rFonts w:ascii="Wingdings" w:hAnsi="Wingdings"/>
      </w:rPr>
    </w:lvl>
  </w:abstractNum>
  <w:abstractNum w:abstractNumId="92">
    <w:multiLevelType w:val="hybridMultilevel"/>
    <w:lvl w:ilvl="0">
      <w:start w:val="1"/>
      <w:numFmt w:val="decimal"/>
      <w:isLgl w:val="false"/>
      <w:suff w:val="tab"/>
      <w:lvlText w:val="6.2.%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93">
    <w:multiLevelType w:val="hybridMultilevel"/>
    <w:lvl w:ilvl="0">
      <w:start w:val="10"/>
      <w:numFmt w:val="decimal"/>
      <w:isLgl w:val="false"/>
      <w:suff w:val="tab"/>
      <w:lvlText w:val="%1."/>
      <w:legacy w:legacy="1" w:legacyIndent="0" w:legacySpace="0"/>
      <w:lvlJc w:val="left"/>
      <w:pPr/>
      <w:rPr>
        <w:rFonts w:ascii="Times New Roman" w:hAnsi="Times New Roman" w:cs="Times New Roman"/>
      </w:rPr>
    </w:lvl>
    <w:lvl w:ilvl="1">
      <w:start w:val="1"/>
      <w:numFmt w:val="bullet"/>
      <w:isLgl w:val="false"/>
      <w:suff w:val="tab"/>
      <w:lvlText w:val=""/>
      <w:lvlJc w:val="left"/>
      <w:pPr>
        <w:ind w:left="2194" w:hanging="1485"/>
      </w:pPr>
      <w:rPr>
        <w:rFonts w:ascii="Symbol" w:hAnsi="Symbol"/>
      </w:rPr>
    </w:lvl>
    <w:lvl w:ilvl="2">
      <w:start w:val="1"/>
      <w:numFmt w:val="decimal"/>
      <w:isLgl w:val="false"/>
      <w:suff w:val="tab"/>
      <w:lvlText w:val="%1.%2.%3."/>
      <w:lvlJc w:val="left"/>
      <w:pPr>
        <w:ind w:left="2903" w:hanging="1485"/>
      </w:pPr>
      <w:rPr>
        <w:rFonts w:cs="Times New Roman"/>
      </w:rPr>
    </w:lvl>
    <w:lvl w:ilvl="3">
      <w:start w:val="1"/>
      <w:numFmt w:val="decimal"/>
      <w:isLgl w:val="false"/>
      <w:suff w:val="tab"/>
      <w:lvlText w:val="%1.%2.%3.%4."/>
      <w:lvlJc w:val="left"/>
      <w:pPr>
        <w:ind w:left="3612" w:hanging="1485"/>
      </w:pPr>
      <w:rPr>
        <w:rFonts w:cs="Times New Roman"/>
      </w:rPr>
    </w:lvl>
    <w:lvl w:ilvl="4">
      <w:start w:val="1"/>
      <w:numFmt w:val="decimal"/>
      <w:isLgl w:val="false"/>
      <w:suff w:val="tab"/>
      <w:lvlText w:val="%1.%2.%3.%4.%5."/>
      <w:lvlJc w:val="left"/>
      <w:pPr>
        <w:ind w:left="4321" w:hanging="1485"/>
      </w:pPr>
      <w:rPr>
        <w:rFonts w:cs="Times New Roman"/>
      </w:rPr>
    </w:lvl>
    <w:lvl w:ilvl="5">
      <w:start w:val="1"/>
      <w:numFmt w:val="decimal"/>
      <w:isLgl w:val="false"/>
      <w:suff w:val="tab"/>
      <w:lvlText w:val="%1.%2.%3.%4.%5.%6."/>
      <w:lvlJc w:val="left"/>
      <w:pPr>
        <w:ind w:left="5030" w:hanging="1485"/>
      </w:pPr>
      <w:rPr>
        <w:rFonts w:cs="Times New Roman"/>
      </w:rPr>
    </w:lvl>
    <w:lvl w:ilvl="6">
      <w:start w:val="1"/>
      <w:numFmt w:val="decimal"/>
      <w:isLgl w:val="false"/>
      <w:suff w:val="tab"/>
      <w:lvlText w:val="%1.%2.%3.%4.%5.%6.%7."/>
      <w:lvlJc w:val="left"/>
      <w:pPr>
        <w:ind w:left="6054" w:hanging="1800"/>
      </w:pPr>
      <w:rPr>
        <w:rFonts w:cs="Times New Roman"/>
      </w:rPr>
    </w:lvl>
    <w:lvl w:ilvl="7">
      <w:start w:val="1"/>
      <w:numFmt w:val="decimal"/>
      <w:isLgl w:val="false"/>
      <w:suff w:val="tab"/>
      <w:lvlText w:val="%1.%2.%3.%4.%5.%6.%7.%8."/>
      <w:lvlJc w:val="left"/>
      <w:pPr>
        <w:ind w:left="6763" w:hanging="1800"/>
      </w:pPr>
      <w:rPr>
        <w:rFonts w:cs="Times New Roman"/>
      </w:rPr>
    </w:lvl>
    <w:lvl w:ilvl="8">
      <w:start w:val="1"/>
      <w:numFmt w:val="decimal"/>
      <w:isLgl w:val="false"/>
      <w:suff w:val="tab"/>
      <w:lvlText w:val="%1.%2.%3.%4.%5.%6.%7.%8.%9."/>
      <w:lvlJc w:val="left"/>
      <w:pPr>
        <w:ind w:left="7832" w:hanging="2160"/>
      </w:pPr>
      <w:rPr>
        <w:rFonts w:cs="Times New Roman"/>
      </w:rPr>
    </w:lvl>
  </w:abstractNum>
  <w:abstractNum w:abstractNumId="94">
    <w:multiLevelType w:val="hybridMultilevel"/>
    <w:lvl w:ilvl="0">
      <w:start w:val="1"/>
      <w:numFmt w:val="bullet"/>
      <w:isLgl w:val="false"/>
      <w:suff w:val="tab"/>
      <w:lvlText w:val="−"/>
      <w:lvlJc w:val="left"/>
      <w:pPr>
        <w:ind w:left="1429" w:hanging="360"/>
      </w:pPr>
      <w:rPr>
        <w:rFonts w:ascii="Times New Roman" w:hAnsi="Times New Roman" w:cs="Times New Roman"/>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95">
    <w:multiLevelType w:val="hybridMultilevel"/>
    <w:lvl w:ilvl="0">
      <w:start w:val="9"/>
      <w:numFmt w:val="decimal"/>
      <w:isLgl w:val="false"/>
      <w:suff w:val="tab"/>
      <w:lvlText w:val="%1"/>
      <w:lvlJc w:val="left"/>
      <w:pPr>
        <w:ind w:left="600" w:hanging="600"/>
      </w:pPr>
      <w:rPr>
        <w:sz w:val="28"/>
      </w:rPr>
    </w:lvl>
    <w:lvl w:ilvl="1">
      <w:start w:val="3"/>
      <w:numFmt w:val="decimal"/>
      <w:isLgl w:val="false"/>
      <w:suff w:val="tab"/>
      <w:lvlText w:val="%1.%2"/>
      <w:lvlJc w:val="left"/>
      <w:pPr>
        <w:ind w:left="883" w:hanging="600"/>
      </w:pPr>
    </w:lvl>
    <w:lvl w:ilvl="2">
      <w:start w:val="1"/>
      <w:numFmt w:val="decimal"/>
      <w:isLgl w:val="false"/>
      <w:suff w:val="tab"/>
      <w:lvlText w:val="9.3.%3"/>
      <w:lvlJc w:val="left"/>
      <w:pPr>
        <w:ind w:left="1286" w:hanging="720"/>
      </w:pPr>
      <w:rPr>
        <w:sz w:val="28"/>
        <w:szCs w:val="28"/>
      </w:rPr>
    </w:lvl>
    <w:lvl w:ilvl="3">
      <w:start w:val="1"/>
      <w:numFmt w:val="decimal"/>
      <w:isLgl w:val="false"/>
      <w:suff w:val="tab"/>
      <w:lvlText w:val="%1.%2.%3.%4"/>
      <w:lvlJc w:val="left"/>
      <w:pPr>
        <w:ind w:left="1929" w:hanging="1080"/>
      </w:pPr>
    </w:lvl>
    <w:lvl w:ilvl="4">
      <w:start w:val="1"/>
      <w:numFmt w:val="decimal"/>
      <w:isLgl w:val="false"/>
      <w:suff w:val="tab"/>
      <w:lvlText w:val="%1.%2.%3.%4.%5"/>
      <w:lvlJc w:val="left"/>
      <w:pPr>
        <w:ind w:left="2212" w:hanging="1080"/>
      </w:pPr>
    </w:lvl>
    <w:lvl w:ilvl="5">
      <w:start w:val="1"/>
      <w:numFmt w:val="decimal"/>
      <w:isLgl w:val="false"/>
      <w:suff w:val="tab"/>
      <w:lvlText w:val="%1.%2.%3.%4.%5.%6"/>
      <w:lvlJc w:val="left"/>
      <w:pPr>
        <w:ind w:left="2855" w:hanging="1440"/>
      </w:pPr>
    </w:lvl>
    <w:lvl w:ilvl="6">
      <w:start w:val="1"/>
      <w:numFmt w:val="decimal"/>
      <w:isLgl w:val="false"/>
      <w:suff w:val="tab"/>
      <w:lvlText w:val="%1.%2.%3.%4.%5.%6.%7"/>
      <w:lvlJc w:val="left"/>
      <w:pPr>
        <w:ind w:left="3138" w:hanging="1440"/>
      </w:pPr>
    </w:lvl>
    <w:lvl w:ilvl="7">
      <w:start w:val="1"/>
      <w:numFmt w:val="decimal"/>
      <w:isLgl w:val="false"/>
      <w:suff w:val="tab"/>
      <w:lvlText w:val="%1.%2.%3.%4.%5.%6.%7.%8"/>
      <w:lvlJc w:val="left"/>
      <w:pPr>
        <w:ind w:left="3781" w:hanging="1800"/>
      </w:pPr>
    </w:lvl>
    <w:lvl w:ilvl="8">
      <w:start w:val="1"/>
      <w:numFmt w:val="decimal"/>
      <w:isLgl w:val="false"/>
      <w:suff w:val="tab"/>
      <w:lvlText w:val="%1.%2.%3.%4.%5.%6.%7.%8.%9"/>
      <w:lvlJc w:val="left"/>
      <w:pPr>
        <w:ind w:left="4424" w:hanging="2160"/>
      </w:pPr>
    </w:lvl>
  </w:abstractNum>
  <w:abstractNum w:abstractNumId="96">
    <w:multiLevelType w:val="hybridMultilevel"/>
    <w:lvl w:ilvl="0">
      <w:start w:val="2"/>
      <w:numFmt w:val="decimal"/>
      <w:isLgl w:val="false"/>
      <w:suff w:val="tab"/>
      <w:lvlText w:val="7.%1"/>
      <w:lvlJc w:val="left"/>
      <w:pPr>
        <w:ind w:left="1429" w:hanging="360"/>
      </w:pPr>
      <w:rPr>
        <w:sz w:val="28"/>
        <w:szCs w:val="28"/>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7">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8">
    <w:multiLevelType w:val="hybridMultilevel"/>
    <w:lvl w:ilvl="0">
      <w:start w:val="4"/>
      <w:numFmt w:val="decimal"/>
      <w:isLgl w:val="false"/>
      <w:suff w:val="tab"/>
      <w:lvlText w:val="5.%1"/>
      <w:lvlJc w:val="left"/>
      <w:pPr>
        <w:ind w:left="1429" w:hanging="360"/>
      </w:pPr>
      <w:rPr>
        <w:b/>
        <w:sz w:val="28"/>
        <w:szCs w:val="28"/>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9">
    <w:multiLevelType w:val="hybridMultilevel"/>
    <w:lvl w:ilvl="0">
      <w:start w:val="1"/>
      <w:numFmt w:val="decimal"/>
      <w:isLgl w:val="false"/>
      <w:suff w:val="tab"/>
      <w:lvlText w:val="%1."/>
      <w:lvlJc w:val="left"/>
      <w:pPr>
        <w:ind w:left="1069" w:hanging="360"/>
      </w:pPr>
      <w:rPr>
        <w:rFonts w:cs="Times New Roman"/>
      </w:rPr>
    </w:lvl>
    <w:lvl w:ilvl="1">
      <w:start w:val="1"/>
      <w:numFmt w:val="bullet"/>
      <w:isLgl w:val="false"/>
      <w:suff w:val="tab"/>
      <w:lvlText w:val=""/>
      <w:lvlJc w:val="left"/>
      <w:pPr>
        <w:ind w:left="1855" w:hanging="720"/>
      </w:pPr>
      <w:rPr>
        <w:rFonts w:ascii="Symbol" w:hAnsi="Symbol"/>
      </w:rPr>
    </w:lvl>
    <w:lvl w:ilvl="2">
      <w:start w:val="1"/>
      <w:numFmt w:val="decimal"/>
      <w:isLgl w:val="false"/>
      <w:suff w:val="tab"/>
      <w:lvlText w:val="%1.%2.%3."/>
      <w:lvlJc w:val="left"/>
      <w:pPr>
        <w:ind w:left="1429" w:hanging="720"/>
      </w:pPr>
      <w:rPr>
        <w:rFonts w:cs="Times New Roman"/>
      </w:rPr>
    </w:lvl>
    <w:lvl w:ilvl="3">
      <w:start w:val="1"/>
      <w:numFmt w:val="decimal"/>
      <w:isLgl w:val="false"/>
      <w:suff w:val="tab"/>
      <w:lvlText w:val="%1.%2.%3.%4."/>
      <w:lvlJc w:val="left"/>
      <w:pPr>
        <w:ind w:left="1789" w:hanging="1080"/>
      </w:pPr>
      <w:rPr>
        <w:rFonts w:cs="Times New Roman"/>
      </w:rPr>
    </w:lvl>
    <w:lvl w:ilvl="4">
      <w:start w:val="1"/>
      <w:numFmt w:val="decimal"/>
      <w:isLgl w:val="false"/>
      <w:suff w:val="tab"/>
      <w:lvlText w:val="%1.%2.%3.%4.%5."/>
      <w:lvlJc w:val="left"/>
      <w:pPr>
        <w:ind w:left="1789" w:hanging="1080"/>
      </w:pPr>
      <w:rPr>
        <w:rFonts w:cs="Times New Roman"/>
      </w:rPr>
    </w:lvl>
    <w:lvl w:ilvl="5">
      <w:start w:val="1"/>
      <w:numFmt w:val="decimal"/>
      <w:isLgl w:val="false"/>
      <w:suff w:val="tab"/>
      <w:lvlText w:val="%1.%2.%3.%4.%5.%6."/>
      <w:lvlJc w:val="left"/>
      <w:pPr>
        <w:ind w:left="2149" w:hanging="1440"/>
      </w:pPr>
      <w:rPr>
        <w:rFonts w:cs="Times New Roman"/>
      </w:rPr>
    </w:lvl>
    <w:lvl w:ilvl="6">
      <w:start w:val="1"/>
      <w:numFmt w:val="decimal"/>
      <w:isLgl w:val="false"/>
      <w:suff w:val="tab"/>
      <w:lvlText w:val="%1.%2.%3.%4.%5.%6.%7."/>
      <w:lvlJc w:val="left"/>
      <w:pPr>
        <w:ind w:left="2509" w:hanging="1800"/>
      </w:pPr>
      <w:rPr>
        <w:rFonts w:cs="Times New Roman"/>
      </w:rPr>
    </w:lvl>
    <w:lvl w:ilvl="7">
      <w:start w:val="1"/>
      <w:numFmt w:val="decimal"/>
      <w:isLgl w:val="false"/>
      <w:suff w:val="tab"/>
      <w:lvlText w:val="%1.%2.%3.%4.%5.%6.%7.%8."/>
      <w:lvlJc w:val="left"/>
      <w:pPr>
        <w:ind w:left="2509" w:hanging="1800"/>
      </w:pPr>
      <w:rPr>
        <w:rFonts w:cs="Times New Roman"/>
      </w:rPr>
    </w:lvl>
    <w:lvl w:ilvl="8">
      <w:start w:val="1"/>
      <w:numFmt w:val="decimal"/>
      <w:isLgl w:val="false"/>
      <w:suff w:val="tab"/>
      <w:lvlText w:val="%1.%2.%3.%4.%5.%6.%7.%8.%9."/>
      <w:lvlJc w:val="left"/>
      <w:pPr>
        <w:ind w:left="2869" w:hanging="2160"/>
      </w:pPr>
      <w:rPr>
        <w:rFonts w:cs="Times New Roman"/>
      </w:rPr>
    </w:lvl>
  </w:abstractNum>
  <w:abstractNum w:abstractNumId="100">
    <w:multiLevelType w:val="hybridMultilevel"/>
    <w:lvl w:ilvl="0">
      <w:start w:val="1"/>
      <w:numFmt w:val="decimal"/>
      <w:isLgl w:val="false"/>
      <w:suff w:val="tab"/>
      <w:lvlText w:val="5.%1"/>
      <w:lvlJc w:val="left"/>
      <w:pPr>
        <w:ind w:left="1429" w:hanging="360"/>
      </w:pPr>
      <w:rPr>
        <w:b/>
        <w:sz w:val="28"/>
        <w:szCs w:val="28"/>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01">
    <w:multiLevelType w:val="hybridMultilevel"/>
    <w:lvl w:ilvl="0">
      <w:start w:val="1"/>
      <w:numFmt w:val="decimal"/>
      <w:isLgl w:val="false"/>
      <w:suff w:val="tab"/>
      <w:lvlText w:val="6.3.%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02">
    <w:multiLevelType w:val="hybridMultilevel"/>
    <w:lvl w:ilvl="0">
      <w:start w:val="1"/>
      <w:numFmt w:val="decimal"/>
      <w:isLgl w:val="false"/>
      <w:suff w:val="tab"/>
      <w:lvlText w:val="14.%1"/>
      <w:lvlJc w:val="left"/>
      <w:pPr>
        <w:ind w:left="1211" w:hanging="360"/>
      </w:pPr>
      <w:rPr>
        <w:b w:val="0"/>
        <w:sz w:val="28"/>
        <w:szCs w:val="28"/>
      </w:rPr>
    </w:lvl>
    <w:lvl w:ilvl="1">
      <w:start w:val="1"/>
      <w:numFmt w:val="lowerLetter"/>
      <w:isLgl w:val="false"/>
      <w:suff w:val="tab"/>
      <w:lvlText w:val="%2."/>
      <w:lvlJc w:val="left"/>
      <w:pPr>
        <w:ind w:left="1364" w:hanging="360"/>
      </w:pPr>
    </w:lvl>
    <w:lvl w:ilvl="2">
      <w:start w:val="1"/>
      <w:numFmt w:val="lowerRoman"/>
      <w:isLgl w:val="false"/>
      <w:suff w:val="tab"/>
      <w:lvlText w:val="%3."/>
      <w:lvlJc w:val="right"/>
      <w:pPr>
        <w:ind w:left="2084" w:hanging="180"/>
      </w:pPr>
    </w:lvl>
    <w:lvl w:ilvl="3">
      <w:start w:val="1"/>
      <w:numFmt w:val="decimal"/>
      <w:isLgl w:val="false"/>
      <w:suff w:val="tab"/>
      <w:lvlText w:val="%4."/>
      <w:lvlJc w:val="left"/>
      <w:pPr>
        <w:ind w:left="2804" w:hanging="360"/>
      </w:pPr>
    </w:lvl>
    <w:lvl w:ilvl="4">
      <w:start w:val="1"/>
      <w:numFmt w:val="lowerLetter"/>
      <w:isLgl w:val="false"/>
      <w:suff w:val="tab"/>
      <w:lvlText w:val="%5."/>
      <w:lvlJc w:val="left"/>
      <w:pPr>
        <w:ind w:left="3524" w:hanging="360"/>
      </w:pPr>
    </w:lvl>
    <w:lvl w:ilvl="5">
      <w:start w:val="1"/>
      <w:numFmt w:val="lowerRoman"/>
      <w:isLgl w:val="false"/>
      <w:suff w:val="tab"/>
      <w:lvlText w:val="%6."/>
      <w:lvlJc w:val="right"/>
      <w:pPr>
        <w:ind w:left="4244" w:hanging="180"/>
      </w:pPr>
    </w:lvl>
    <w:lvl w:ilvl="6">
      <w:start w:val="1"/>
      <w:numFmt w:val="decimal"/>
      <w:isLgl w:val="false"/>
      <w:suff w:val="tab"/>
      <w:lvlText w:val="%7."/>
      <w:lvlJc w:val="left"/>
      <w:pPr>
        <w:ind w:left="4964" w:hanging="360"/>
      </w:pPr>
    </w:lvl>
    <w:lvl w:ilvl="7">
      <w:start w:val="1"/>
      <w:numFmt w:val="lowerLetter"/>
      <w:isLgl w:val="false"/>
      <w:suff w:val="tab"/>
      <w:lvlText w:val="%8."/>
      <w:lvlJc w:val="left"/>
      <w:pPr>
        <w:ind w:left="5684" w:hanging="360"/>
      </w:pPr>
    </w:lvl>
    <w:lvl w:ilvl="8">
      <w:start w:val="1"/>
      <w:numFmt w:val="lowerRoman"/>
      <w:isLgl w:val="false"/>
      <w:suff w:val="tab"/>
      <w:lvlText w:val="%9."/>
      <w:lvlJc w:val="right"/>
      <w:pPr>
        <w:ind w:left="6404" w:hanging="180"/>
      </w:pPr>
    </w:lvl>
  </w:abstractNum>
  <w:abstractNum w:abstractNumId="103">
    <w:multiLevelType w:val="hybridMultilevel"/>
    <w:lvl w:ilvl="0">
      <w:start w:val="1"/>
      <w:numFmt w:val="decimal"/>
      <w:isLgl w:val="false"/>
      <w:suff w:val="tab"/>
      <w:lvlText w:val="8.2.%1"/>
      <w:lvlJc w:val="left"/>
      <w:pPr>
        <w:ind w:left="1287" w:hanging="360"/>
      </w:p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104">
    <w:multiLevelType w:val="hybridMultilevel"/>
    <w:lvl w:ilvl="0">
      <w:start w:val="1"/>
      <w:numFmt w:val="decimal"/>
      <w:isLgl w:val="false"/>
      <w:suff w:val="tab"/>
      <w:lvlText w:val="5.2.%1"/>
      <w:lvlJc w:val="left"/>
      <w:pPr>
        <w:ind w:left="1429" w:hanging="360"/>
      </w:pPr>
      <w:rPr>
        <w:rFonts w:ascii="Times New Roman" w:hAnsi="Times New Roman" w:cs="Times New Roman"/>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0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6">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107">
    <w:multiLevelType w:val="hybridMultilevel"/>
    <w:lvl w:ilvl="0">
      <w:start w:val="1"/>
      <w:numFmt w:val="decimal"/>
      <w:isLgl w:val="false"/>
      <w:suff w:val="tab"/>
      <w:lvlText w:val="8.1.%1"/>
      <w:lvlJc w:val="left"/>
      <w:pPr>
        <w:ind w:left="1259" w:hanging="360"/>
      </w:pPr>
      <w:rPr>
        <w:sz w:val="28"/>
        <w:szCs w:val="28"/>
      </w:rPr>
    </w:lvl>
    <w:lvl w:ilvl="1">
      <w:start w:val="1"/>
      <w:numFmt w:val="lowerLetter"/>
      <w:isLgl w:val="false"/>
      <w:suff w:val="tab"/>
      <w:lvlText w:val="%2."/>
      <w:lvlJc w:val="left"/>
      <w:pPr>
        <w:ind w:left="1979" w:hanging="360"/>
      </w:pPr>
    </w:lvl>
    <w:lvl w:ilvl="2">
      <w:start w:val="1"/>
      <w:numFmt w:val="lowerRoman"/>
      <w:isLgl w:val="false"/>
      <w:suff w:val="tab"/>
      <w:lvlText w:val="%3."/>
      <w:lvlJc w:val="right"/>
      <w:pPr>
        <w:ind w:left="2699" w:hanging="180"/>
      </w:pPr>
    </w:lvl>
    <w:lvl w:ilvl="3">
      <w:start w:val="1"/>
      <w:numFmt w:val="decimal"/>
      <w:isLgl w:val="false"/>
      <w:suff w:val="tab"/>
      <w:lvlText w:val="%4."/>
      <w:lvlJc w:val="left"/>
      <w:pPr>
        <w:ind w:left="3419" w:hanging="360"/>
      </w:pPr>
    </w:lvl>
    <w:lvl w:ilvl="4">
      <w:start w:val="1"/>
      <w:numFmt w:val="lowerLetter"/>
      <w:isLgl w:val="false"/>
      <w:suff w:val="tab"/>
      <w:lvlText w:val="%5."/>
      <w:lvlJc w:val="left"/>
      <w:pPr>
        <w:ind w:left="4139" w:hanging="360"/>
      </w:pPr>
    </w:lvl>
    <w:lvl w:ilvl="5">
      <w:start w:val="1"/>
      <w:numFmt w:val="lowerRoman"/>
      <w:isLgl w:val="false"/>
      <w:suff w:val="tab"/>
      <w:lvlText w:val="%6."/>
      <w:lvlJc w:val="right"/>
      <w:pPr>
        <w:ind w:left="4859" w:hanging="180"/>
      </w:pPr>
    </w:lvl>
    <w:lvl w:ilvl="6">
      <w:start w:val="1"/>
      <w:numFmt w:val="decimal"/>
      <w:isLgl w:val="false"/>
      <w:suff w:val="tab"/>
      <w:lvlText w:val="%7."/>
      <w:lvlJc w:val="left"/>
      <w:pPr>
        <w:ind w:left="5579" w:hanging="360"/>
      </w:pPr>
    </w:lvl>
    <w:lvl w:ilvl="7">
      <w:start w:val="1"/>
      <w:numFmt w:val="lowerLetter"/>
      <w:isLgl w:val="false"/>
      <w:suff w:val="tab"/>
      <w:lvlText w:val="%8."/>
      <w:lvlJc w:val="left"/>
      <w:pPr>
        <w:ind w:left="6299" w:hanging="360"/>
      </w:pPr>
    </w:lvl>
    <w:lvl w:ilvl="8">
      <w:start w:val="1"/>
      <w:numFmt w:val="lowerRoman"/>
      <w:isLgl w:val="false"/>
      <w:suff w:val="tab"/>
      <w:lvlText w:val="%9."/>
      <w:lvlJc w:val="right"/>
      <w:pPr>
        <w:ind w:left="7019" w:hanging="180"/>
      </w:pPr>
    </w:lvl>
  </w:abstractNum>
  <w:abstractNum w:abstractNumId="108">
    <w:multiLevelType w:val="hybridMultilevel"/>
    <w:lvl w:ilvl="0">
      <w:start w:val="1"/>
      <w:numFmt w:val="bullet"/>
      <w:isLgl w:val="false"/>
      <w:suff w:val="tab"/>
      <w:lvlText w:val="−"/>
      <w:lvlJc w:val="left"/>
      <w:pPr>
        <w:ind w:left="1429" w:hanging="360"/>
      </w:pPr>
      <w:rPr>
        <w:rFonts w:ascii="Times New Roman" w:hAnsi="Times New Roman" w:cs="Times New Roman"/>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109">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rPr>
    </w:lvl>
    <w:lvl w:ilvl="8">
      <w:start w:val="1"/>
      <w:numFmt w:val="bullet"/>
      <w:isLgl w:val="false"/>
      <w:suff w:val="tab"/>
      <w:lvlText w:val=""/>
      <w:lvlJc w:val="left"/>
      <w:pPr>
        <w:ind w:left="6480" w:hanging="360"/>
      </w:pPr>
      <w:rPr>
        <w:rFonts w:ascii="Wingdings" w:hAnsi="Wingdings"/>
      </w:rPr>
    </w:lvl>
  </w:abstractNum>
  <w:abstractNum w:abstractNumId="110">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111">
    <w:multiLevelType w:val="hybridMultilevel"/>
    <w:lvl w:ilvl="0">
      <w:start w:val="1"/>
      <w:numFmt w:val="bullet"/>
      <w:isLgl w:val="false"/>
      <w:suff w:val="tab"/>
      <w:lvlText w:val="−"/>
      <w:lvlJc w:val="left"/>
      <w:pPr>
        <w:ind w:left="720" w:hanging="360"/>
      </w:pPr>
      <w:rPr>
        <w:rFonts w:ascii="Times New Roman" w:hAnsi="Times New Roman" w:cs="Times New Roman"/>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112">
    <w:multiLevelType w:val="hybridMultilevel"/>
    <w:lvl w:ilvl="0">
      <w:start w:val="1"/>
      <w:numFmt w:val="decimal"/>
      <w:isLgl w:val="false"/>
      <w:suff w:val="tab"/>
      <w:lvlText w:val="7.2.%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3">
    <w:multiLevelType w:val="hybridMultilevel"/>
    <w:lvl w:ilvl="0">
      <w:start w:val="1"/>
      <w:numFmt w:val="bullet"/>
      <w:isLgl w:val="false"/>
      <w:suff w:val="tab"/>
      <w:lvlText w:val=""/>
      <w:lvlJc w:val="left"/>
      <w:pPr>
        <w:ind w:left="1260" w:hanging="360"/>
      </w:pPr>
      <w:rPr>
        <w:rFonts w:ascii="Symbol" w:hAnsi="Symbol"/>
      </w:rPr>
    </w:lvl>
    <w:lvl w:ilvl="1">
      <w:start w:val="1"/>
      <w:numFmt w:val="bullet"/>
      <w:isLgl w:val="false"/>
      <w:suff w:val="tab"/>
      <w:lvlText w:val="o"/>
      <w:lvlJc w:val="left"/>
      <w:pPr>
        <w:ind w:left="1980" w:hanging="360"/>
      </w:pPr>
      <w:rPr>
        <w:rFonts w:ascii="Courier New" w:hAnsi="Courier New"/>
      </w:rPr>
    </w:lvl>
    <w:lvl w:ilvl="2">
      <w:start w:val="1"/>
      <w:numFmt w:val="bullet"/>
      <w:isLgl w:val="false"/>
      <w:suff w:val="tab"/>
      <w:lvlText w:val=""/>
      <w:lvlJc w:val="left"/>
      <w:pPr>
        <w:ind w:left="2700" w:hanging="360"/>
      </w:pPr>
      <w:rPr>
        <w:rFonts w:ascii="Wingdings" w:hAnsi="Wingdings"/>
      </w:rPr>
    </w:lvl>
    <w:lvl w:ilvl="3">
      <w:start w:val="1"/>
      <w:numFmt w:val="bullet"/>
      <w:isLgl w:val="false"/>
      <w:suff w:val="tab"/>
      <w:lvlText w:val=""/>
      <w:lvlJc w:val="left"/>
      <w:pPr>
        <w:ind w:left="3420" w:hanging="360"/>
      </w:pPr>
      <w:rPr>
        <w:rFonts w:ascii="Symbol" w:hAnsi="Symbol"/>
      </w:rPr>
    </w:lvl>
    <w:lvl w:ilvl="4">
      <w:start w:val="1"/>
      <w:numFmt w:val="bullet"/>
      <w:isLgl w:val="false"/>
      <w:suff w:val="tab"/>
      <w:lvlText w:val="o"/>
      <w:lvlJc w:val="left"/>
      <w:pPr>
        <w:ind w:left="4140" w:hanging="360"/>
      </w:pPr>
      <w:rPr>
        <w:rFonts w:ascii="Courier New" w:hAnsi="Courier New"/>
      </w:rPr>
    </w:lvl>
    <w:lvl w:ilvl="5">
      <w:start w:val="1"/>
      <w:numFmt w:val="bullet"/>
      <w:isLgl w:val="false"/>
      <w:suff w:val="tab"/>
      <w:lvlText w:val=""/>
      <w:lvlJc w:val="left"/>
      <w:pPr>
        <w:ind w:left="4860" w:hanging="360"/>
      </w:pPr>
      <w:rPr>
        <w:rFonts w:ascii="Wingdings" w:hAnsi="Wingdings"/>
      </w:rPr>
    </w:lvl>
    <w:lvl w:ilvl="6">
      <w:start w:val="1"/>
      <w:numFmt w:val="bullet"/>
      <w:isLgl w:val="false"/>
      <w:suff w:val="tab"/>
      <w:lvlText w:val=""/>
      <w:lvlJc w:val="left"/>
      <w:pPr>
        <w:ind w:left="5580" w:hanging="360"/>
      </w:pPr>
      <w:rPr>
        <w:rFonts w:ascii="Symbol" w:hAnsi="Symbol"/>
      </w:rPr>
    </w:lvl>
    <w:lvl w:ilvl="7">
      <w:start w:val="1"/>
      <w:numFmt w:val="bullet"/>
      <w:isLgl w:val="false"/>
      <w:suff w:val="tab"/>
      <w:lvlText w:val="o"/>
      <w:lvlJc w:val="left"/>
      <w:pPr>
        <w:ind w:left="6300" w:hanging="360"/>
      </w:pPr>
      <w:rPr>
        <w:rFonts w:ascii="Courier New" w:hAnsi="Courier New"/>
      </w:rPr>
    </w:lvl>
    <w:lvl w:ilvl="8">
      <w:start w:val="1"/>
      <w:numFmt w:val="bullet"/>
      <w:isLgl w:val="false"/>
      <w:suff w:val="tab"/>
      <w:lvlText w:val=""/>
      <w:lvlJc w:val="left"/>
      <w:pPr>
        <w:ind w:left="7020" w:hanging="360"/>
      </w:pPr>
      <w:rPr>
        <w:rFonts w:ascii="Wingdings" w:hAnsi="Wingdings"/>
      </w:rPr>
    </w:lvl>
  </w:abstractNum>
  <w:abstractNum w:abstractNumId="114">
    <w:multiLevelType w:val="hybridMultilevel"/>
    <w:lvl w:ilvl="0">
      <w:start w:val="1"/>
      <w:numFmt w:val="upperRoman"/>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5">
    <w:multiLevelType w:val="hybridMultilevel"/>
    <w:lvl w:ilvl="0">
      <w:start w:val="1"/>
      <w:numFmt w:val="bullet"/>
      <w:isLgl w:val="false"/>
      <w:suff w:val="tab"/>
      <w:lvlText w:val=""/>
      <w:lvlJc w:val="left"/>
      <w:pPr>
        <w:ind w:left="1070" w:hanging="360"/>
      </w:pPr>
      <w:rPr>
        <w:rFonts w:ascii="Symbol" w:hAnsi="Symbol"/>
      </w:rPr>
    </w:lvl>
    <w:lvl w:ilvl="1">
      <w:start w:val="1"/>
      <w:numFmt w:val="bullet"/>
      <w:isLgl w:val="false"/>
      <w:suff w:val="tab"/>
      <w:lvlText w:val="o"/>
      <w:lvlJc w:val="left"/>
      <w:pPr>
        <w:ind w:left="1866" w:hanging="360"/>
      </w:pPr>
      <w:rPr>
        <w:rFonts w:ascii="Courier New" w:hAnsi="Courier New" w:cs="Courier New"/>
      </w:rPr>
    </w:lvl>
    <w:lvl w:ilvl="2">
      <w:start w:val="1"/>
      <w:numFmt w:val="bullet"/>
      <w:isLgl w:val="false"/>
      <w:suff w:val="tab"/>
      <w:lvlText w:val=""/>
      <w:lvlJc w:val="left"/>
      <w:pPr>
        <w:ind w:left="2586" w:hanging="360"/>
      </w:pPr>
      <w:rPr>
        <w:rFonts w:ascii="Wingdings" w:hAnsi="Wingdings"/>
      </w:rPr>
    </w:lvl>
    <w:lvl w:ilvl="3">
      <w:start w:val="1"/>
      <w:numFmt w:val="bullet"/>
      <w:isLgl w:val="false"/>
      <w:suff w:val="tab"/>
      <w:lvlText w:val=""/>
      <w:lvlJc w:val="left"/>
      <w:pPr>
        <w:ind w:left="3306" w:hanging="360"/>
      </w:pPr>
      <w:rPr>
        <w:rFonts w:ascii="Symbol" w:hAnsi="Symbol"/>
      </w:rPr>
    </w:lvl>
    <w:lvl w:ilvl="4">
      <w:start w:val="1"/>
      <w:numFmt w:val="bullet"/>
      <w:isLgl w:val="false"/>
      <w:suff w:val="tab"/>
      <w:lvlText w:val="o"/>
      <w:lvlJc w:val="left"/>
      <w:pPr>
        <w:ind w:left="4026" w:hanging="360"/>
      </w:pPr>
      <w:rPr>
        <w:rFonts w:ascii="Courier New" w:hAnsi="Courier New" w:cs="Courier New"/>
      </w:rPr>
    </w:lvl>
    <w:lvl w:ilvl="5">
      <w:start w:val="1"/>
      <w:numFmt w:val="bullet"/>
      <w:isLgl w:val="false"/>
      <w:suff w:val="tab"/>
      <w:lvlText w:val=""/>
      <w:lvlJc w:val="left"/>
      <w:pPr>
        <w:ind w:left="4746" w:hanging="360"/>
      </w:pPr>
      <w:rPr>
        <w:rFonts w:ascii="Wingdings" w:hAnsi="Wingdings"/>
      </w:rPr>
    </w:lvl>
    <w:lvl w:ilvl="6">
      <w:start w:val="1"/>
      <w:numFmt w:val="bullet"/>
      <w:isLgl w:val="false"/>
      <w:suff w:val="tab"/>
      <w:lvlText w:val=""/>
      <w:lvlJc w:val="left"/>
      <w:pPr>
        <w:ind w:left="5466" w:hanging="360"/>
      </w:pPr>
      <w:rPr>
        <w:rFonts w:ascii="Symbol" w:hAnsi="Symbol"/>
      </w:rPr>
    </w:lvl>
    <w:lvl w:ilvl="7">
      <w:start w:val="1"/>
      <w:numFmt w:val="bullet"/>
      <w:isLgl w:val="false"/>
      <w:suff w:val="tab"/>
      <w:lvlText w:val="o"/>
      <w:lvlJc w:val="left"/>
      <w:pPr>
        <w:ind w:left="6186" w:hanging="360"/>
      </w:pPr>
      <w:rPr>
        <w:rFonts w:ascii="Courier New" w:hAnsi="Courier New" w:cs="Courier New"/>
      </w:rPr>
    </w:lvl>
    <w:lvl w:ilvl="8">
      <w:start w:val="1"/>
      <w:numFmt w:val="bullet"/>
      <w:isLgl w:val="false"/>
      <w:suff w:val="tab"/>
      <w:lvlText w:val=""/>
      <w:lvlJc w:val="left"/>
      <w:pPr>
        <w:ind w:left="6906" w:hanging="360"/>
      </w:pPr>
      <w:rPr>
        <w:rFonts w:ascii="Wingdings" w:hAnsi="Wingdings"/>
      </w:rPr>
    </w:lvl>
  </w:abstractNum>
  <w:abstractNum w:abstractNumId="116">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117">
    <w:multiLevelType w:val="hybridMultilevel"/>
    <w:lvl w:ilvl="0">
      <w:start w:val="1"/>
      <w:numFmt w:val="decimal"/>
      <w:isLgl w:val="false"/>
      <w:suff w:val="tab"/>
      <w:lvlText w:val="%1."/>
      <w:lvlJc w:val="left"/>
      <w:pPr>
        <w:ind w:left="1428" w:hanging="360"/>
      </w:pPr>
    </w:lvl>
    <w:lvl w:ilvl="1">
      <w:start w:val="1"/>
      <w:numFmt w:val="lowerLetter"/>
      <w:isLgl w:val="false"/>
      <w:suff w:val="tab"/>
      <w:lvlText w:val="%2."/>
      <w:lvlJc w:val="left"/>
      <w:pPr>
        <w:ind w:left="2148" w:hanging="360"/>
      </w:pPr>
    </w:lvl>
    <w:lvl w:ilvl="2">
      <w:start w:val="1"/>
      <w:numFmt w:val="lowerRoman"/>
      <w:isLgl w:val="false"/>
      <w:suff w:val="tab"/>
      <w:lvlText w:val="%3."/>
      <w:lvlJc w:val="right"/>
      <w:pPr>
        <w:ind w:left="2868" w:hanging="180"/>
      </w:pPr>
    </w:lvl>
    <w:lvl w:ilvl="3">
      <w:start w:val="1"/>
      <w:numFmt w:val="decimal"/>
      <w:isLgl w:val="false"/>
      <w:suff w:val="tab"/>
      <w:lvlText w:val="%4."/>
      <w:lvlJc w:val="left"/>
      <w:pPr>
        <w:ind w:left="3588" w:hanging="360"/>
      </w:pPr>
    </w:lvl>
    <w:lvl w:ilvl="4">
      <w:start w:val="1"/>
      <w:numFmt w:val="lowerLetter"/>
      <w:isLgl w:val="false"/>
      <w:suff w:val="tab"/>
      <w:lvlText w:val="%5."/>
      <w:lvlJc w:val="left"/>
      <w:pPr>
        <w:ind w:left="4308" w:hanging="360"/>
      </w:pPr>
    </w:lvl>
    <w:lvl w:ilvl="5">
      <w:start w:val="1"/>
      <w:numFmt w:val="lowerRoman"/>
      <w:isLgl w:val="false"/>
      <w:suff w:val="tab"/>
      <w:lvlText w:val="%6."/>
      <w:lvlJc w:val="right"/>
      <w:pPr>
        <w:ind w:left="5028" w:hanging="180"/>
      </w:pPr>
    </w:lvl>
    <w:lvl w:ilvl="6">
      <w:start w:val="1"/>
      <w:numFmt w:val="decimal"/>
      <w:isLgl w:val="false"/>
      <w:suff w:val="tab"/>
      <w:lvlText w:val="%7."/>
      <w:lvlJc w:val="left"/>
      <w:pPr>
        <w:ind w:left="5748" w:hanging="360"/>
      </w:pPr>
    </w:lvl>
    <w:lvl w:ilvl="7">
      <w:start w:val="1"/>
      <w:numFmt w:val="lowerLetter"/>
      <w:isLgl w:val="false"/>
      <w:suff w:val="tab"/>
      <w:lvlText w:val="%8."/>
      <w:lvlJc w:val="left"/>
      <w:pPr>
        <w:ind w:left="6468" w:hanging="360"/>
      </w:pPr>
    </w:lvl>
    <w:lvl w:ilvl="8">
      <w:start w:val="1"/>
      <w:numFmt w:val="lowerRoman"/>
      <w:isLgl w:val="false"/>
      <w:suff w:val="tab"/>
      <w:lvlText w:val="%9."/>
      <w:lvlJc w:val="right"/>
      <w:pPr>
        <w:ind w:left="7188" w:hanging="180"/>
      </w:pPr>
    </w:lvl>
  </w:abstractNum>
  <w:abstractNum w:abstractNumId="118">
    <w:multiLevelType w:val="hybridMultilevel"/>
    <w:lvl w:ilvl="0">
      <w:start w:val="1"/>
      <w:numFmt w:val="bullet"/>
      <w:isLgl w:val="false"/>
      <w:suff w:val="tab"/>
      <w:lvlText w:val=""/>
      <w:lvlJc w:val="left"/>
      <w:pPr>
        <w:ind w:left="1260" w:hanging="360"/>
      </w:pPr>
      <w:rPr>
        <w:rFonts w:ascii="Symbol" w:hAnsi="Symbol"/>
      </w:rPr>
    </w:lvl>
    <w:lvl w:ilvl="1">
      <w:start w:val="1"/>
      <w:numFmt w:val="bullet"/>
      <w:isLgl w:val="false"/>
      <w:suff w:val="tab"/>
      <w:lvlText w:val="o"/>
      <w:lvlJc w:val="left"/>
      <w:pPr>
        <w:ind w:left="1980" w:hanging="360"/>
      </w:pPr>
      <w:rPr>
        <w:rFonts w:ascii="Courier New" w:hAnsi="Courier New"/>
      </w:rPr>
    </w:lvl>
    <w:lvl w:ilvl="2">
      <w:start w:val="1"/>
      <w:numFmt w:val="bullet"/>
      <w:isLgl w:val="false"/>
      <w:suff w:val="tab"/>
      <w:lvlText w:val=""/>
      <w:lvlJc w:val="left"/>
      <w:pPr>
        <w:ind w:left="2700" w:hanging="360"/>
      </w:pPr>
      <w:rPr>
        <w:rFonts w:ascii="Wingdings" w:hAnsi="Wingdings"/>
      </w:rPr>
    </w:lvl>
    <w:lvl w:ilvl="3">
      <w:start w:val="1"/>
      <w:numFmt w:val="bullet"/>
      <w:isLgl w:val="false"/>
      <w:suff w:val="tab"/>
      <w:lvlText w:val=""/>
      <w:lvlJc w:val="left"/>
      <w:pPr>
        <w:ind w:left="3420" w:hanging="360"/>
      </w:pPr>
      <w:rPr>
        <w:rFonts w:ascii="Symbol" w:hAnsi="Symbol"/>
      </w:rPr>
    </w:lvl>
    <w:lvl w:ilvl="4">
      <w:start w:val="1"/>
      <w:numFmt w:val="bullet"/>
      <w:isLgl w:val="false"/>
      <w:suff w:val="tab"/>
      <w:lvlText w:val="o"/>
      <w:lvlJc w:val="left"/>
      <w:pPr>
        <w:ind w:left="4140" w:hanging="360"/>
      </w:pPr>
      <w:rPr>
        <w:rFonts w:ascii="Courier New" w:hAnsi="Courier New"/>
      </w:rPr>
    </w:lvl>
    <w:lvl w:ilvl="5">
      <w:start w:val="1"/>
      <w:numFmt w:val="bullet"/>
      <w:isLgl w:val="false"/>
      <w:suff w:val="tab"/>
      <w:lvlText w:val=""/>
      <w:lvlJc w:val="left"/>
      <w:pPr>
        <w:ind w:left="4860" w:hanging="360"/>
      </w:pPr>
      <w:rPr>
        <w:rFonts w:ascii="Wingdings" w:hAnsi="Wingdings"/>
      </w:rPr>
    </w:lvl>
    <w:lvl w:ilvl="6">
      <w:start w:val="1"/>
      <w:numFmt w:val="bullet"/>
      <w:isLgl w:val="false"/>
      <w:suff w:val="tab"/>
      <w:lvlText w:val=""/>
      <w:lvlJc w:val="left"/>
      <w:pPr>
        <w:ind w:left="5580" w:hanging="360"/>
      </w:pPr>
      <w:rPr>
        <w:rFonts w:ascii="Symbol" w:hAnsi="Symbol"/>
      </w:rPr>
    </w:lvl>
    <w:lvl w:ilvl="7">
      <w:start w:val="1"/>
      <w:numFmt w:val="bullet"/>
      <w:isLgl w:val="false"/>
      <w:suff w:val="tab"/>
      <w:lvlText w:val="o"/>
      <w:lvlJc w:val="left"/>
      <w:pPr>
        <w:ind w:left="6300" w:hanging="360"/>
      </w:pPr>
      <w:rPr>
        <w:rFonts w:ascii="Courier New" w:hAnsi="Courier New"/>
      </w:rPr>
    </w:lvl>
    <w:lvl w:ilvl="8">
      <w:start w:val="1"/>
      <w:numFmt w:val="bullet"/>
      <w:isLgl w:val="false"/>
      <w:suff w:val="tab"/>
      <w:lvlText w:val=""/>
      <w:lvlJc w:val="left"/>
      <w:pPr>
        <w:ind w:left="7020" w:hanging="360"/>
      </w:pPr>
      <w:rPr>
        <w:rFonts w:ascii="Wingdings" w:hAnsi="Wingdings"/>
      </w:rPr>
    </w:lvl>
  </w:abstractNum>
  <w:abstractNum w:abstractNumId="119">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120">
    <w:multiLevelType w:val="hybridMultilevel"/>
    <w:lvl w:ilvl="0">
      <w:start w:val="1"/>
      <w:numFmt w:val="bullet"/>
      <w:isLgl w:val="false"/>
      <w:suff w:val="tab"/>
      <w:lvlText w:val="−"/>
      <w:lvlJc w:val="left"/>
      <w:pPr>
        <w:ind w:left="720" w:hanging="360"/>
      </w:pPr>
      <w:rPr>
        <w:rFonts w:ascii="Times New Roman" w:hAnsi="Times New Roman" w:cs="Times New Roman"/>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121">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122">
    <w:multiLevelType w:val="hybridMultilevel"/>
    <w:lvl w:ilvl="0">
      <w:start w:val="1"/>
      <w:numFmt w:val="decimal"/>
      <w:isLgl w:val="false"/>
      <w:suff w:val="tab"/>
      <w:lvlText w:val="5.4.%1"/>
      <w:lvlJc w:val="left"/>
      <w:pPr>
        <w:ind w:left="1429" w:hanging="360"/>
      </w:pPr>
      <w:rPr>
        <w:b w:val="0"/>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23">
    <w:multiLevelType w:val="hybridMultilevel"/>
    <w:lvl w:ilvl="0">
      <w:start w:val="9"/>
      <w:numFmt w:val="decimal"/>
      <w:isLgl w:val="false"/>
      <w:suff w:val="tab"/>
      <w:lvlText w:val="%1"/>
      <w:lvlJc w:val="left"/>
      <w:pPr>
        <w:ind w:left="525" w:hanging="525"/>
      </w:pPr>
    </w:lvl>
    <w:lvl w:ilvl="1">
      <w:start w:val="1"/>
      <w:numFmt w:val="decimal"/>
      <w:isLgl w:val="false"/>
      <w:suff w:val="tab"/>
      <w:lvlText w:val="9.%2"/>
      <w:lvlJc w:val="left"/>
      <w:pPr>
        <w:ind w:left="1092" w:hanging="525"/>
      </w:pPr>
      <w:rPr>
        <w:b/>
        <w:sz w:val="28"/>
        <w:szCs w:val="28"/>
      </w:rPr>
    </w:lvl>
    <w:lvl w:ilvl="2">
      <w:start w:val="10"/>
      <w:numFmt w:val="decimal"/>
      <w:isLgl w:val="false"/>
      <w:suff w:val="tab"/>
      <w:lvlText w:val="9.1.%3"/>
      <w:lvlJc w:val="left"/>
      <w:pPr>
        <w:ind w:left="1854" w:hanging="720"/>
      </w:pPr>
    </w:lvl>
    <w:lvl w:ilvl="3">
      <w:start w:val="1"/>
      <w:numFmt w:val="decimal"/>
      <w:isLgl w:val="false"/>
      <w:suff w:val="tab"/>
      <w:lvlText w:val="%1.%2.%3.%4"/>
      <w:lvlJc w:val="left"/>
      <w:pPr>
        <w:ind w:left="2781" w:hanging="1080"/>
      </w:pPr>
    </w:lvl>
    <w:lvl w:ilvl="4">
      <w:start w:val="1"/>
      <w:numFmt w:val="decimal"/>
      <w:isLgl w:val="false"/>
      <w:suff w:val="tab"/>
      <w:lvlText w:val="%1.%2.%3.%4.%5"/>
      <w:lvlJc w:val="left"/>
      <w:pPr>
        <w:ind w:left="3348" w:hanging="1080"/>
      </w:pPr>
    </w:lvl>
    <w:lvl w:ilvl="5">
      <w:start w:val="1"/>
      <w:numFmt w:val="decimal"/>
      <w:isLgl w:val="false"/>
      <w:suff w:val="tab"/>
      <w:lvlText w:val="%1.%2.%3.%4.%5.%6"/>
      <w:lvlJc w:val="left"/>
      <w:pPr>
        <w:ind w:left="4275" w:hanging="1440"/>
      </w:pPr>
    </w:lvl>
    <w:lvl w:ilvl="6">
      <w:start w:val="1"/>
      <w:numFmt w:val="decimal"/>
      <w:isLgl w:val="false"/>
      <w:suff w:val="tab"/>
      <w:lvlText w:val="%1.%2.%3.%4.%5.%6.%7"/>
      <w:lvlJc w:val="left"/>
      <w:pPr>
        <w:ind w:left="4842" w:hanging="1440"/>
      </w:pPr>
    </w:lvl>
    <w:lvl w:ilvl="7">
      <w:start w:val="1"/>
      <w:numFmt w:val="decimal"/>
      <w:isLgl w:val="false"/>
      <w:suff w:val="tab"/>
      <w:lvlText w:val="%1.%2.%3.%4.%5.%6.%7.%8"/>
      <w:lvlJc w:val="left"/>
      <w:pPr>
        <w:ind w:left="5769" w:hanging="1800"/>
      </w:pPr>
    </w:lvl>
    <w:lvl w:ilvl="8">
      <w:start w:val="1"/>
      <w:numFmt w:val="decimal"/>
      <w:isLgl w:val="false"/>
      <w:suff w:val="tab"/>
      <w:lvlText w:val="%1.%2.%3.%4.%5.%6.%7.%8.%9"/>
      <w:lvlJc w:val="left"/>
      <w:pPr>
        <w:ind w:left="6696" w:hanging="2160"/>
      </w:pPr>
    </w:lvl>
  </w:abstractNum>
  <w:abstractNum w:abstractNumId="124">
    <w:multiLevelType w:val="hybridMultilevel"/>
    <w:lvl w:ilvl="0">
      <w:start w:val="1"/>
      <w:numFmt w:val="bullet"/>
      <w:isLgl w:val="false"/>
      <w:suff w:val="tab"/>
      <w:lvlText w:val=""/>
      <w:lvlJc w:val="left"/>
      <w:pPr>
        <w:ind w:left="1490" w:hanging="360"/>
      </w:pPr>
      <w:rPr>
        <w:rFonts w:ascii="Symbol" w:hAnsi="Symbol"/>
      </w:rPr>
    </w:lvl>
    <w:lvl w:ilvl="1">
      <w:start w:val="1"/>
      <w:numFmt w:val="bullet"/>
      <w:isLgl w:val="false"/>
      <w:suff w:val="tab"/>
      <w:lvlText w:val="o"/>
      <w:lvlJc w:val="left"/>
      <w:pPr>
        <w:ind w:left="2210" w:hanging="360"/>
      </w:pPr>
      <w:rPr>
        <w:rFonts w:ascii="Courier New" w:hAnsi="Courier New" w:cs="Courier New"/>
      </w:rPr>
    </w:lvl>
    <w:lvl w:ilvl="2">
      <w:start w:val="1"/>
      <w:numFmt w:val="bullet"/>
      <w:isLgl w:val="false"/>
      <w:suff w:val="tab"/>
      <w:lvlText w:val=""/>
      <w:lvlJc w:val="left"/>
      <w:pPr>
        <w:ind w:left="2930" w:hanging="360"/>
      </w:pPr>
      <w:rPr>
        <w:rFonts w:ascii="Wingdings" w:hAnsi="Wingdings"/>
      </w:rPr>
    </w:lvl>
    <w:lvl w:ilvl="3">
      <w:start w:val="1"/>
      <w:numFmt w:val="bullet"/>
      <w:isLgl w:val="false"/>
      <w:suff w:val="tab"/>
      <w:lvlText w:val=""/>
      <w:lvlJc w:val="left"/>
      <w:pPr>
        <w:ind w:left="3650" w:hanging="360"/>
      </w:pPr>
      <w:rPr>
        <w:rFonts w:ascii="Symbol" w:hAnsi="Symbol"/>
      </w:rPr>
    </w:lvl>
    <w:lvl w:ilvl="4">
      <w:start w:val="1"/>
      <w:numFmt w:val="bullet"/>
      <w:isLgl w:val="false"/>
      <w:suff w:val="tab"/>
      <w:lvlText w:val="o"/>
      <w:lvlJc w:val="left"/>
      <w:pPr>
        <w:ind w:left="4370" w:hanging="360"/>
      </w:pPr>
      <w:rPr>
        <w:rFonts w:ascii="Courier New" w:hAnsi="Courier New" w:cs="Courier New"/>
      </w:rPr>
    </w:lvl>
    <w:lvl w:ilvl="5">
      <w:start w:val="1"/>
      <w:numFmt w:val="bullet"/>
      <w:isLgl w:val="false"/>
      <w:suff w:val="tab"/>
      <w:lvlText w:val=""/>
      <w:lvlJc w:val="left"/>
      <w:pPr>
        <w:ind w:left="5090" w:hanging="360"/>
      </w:pPr>
      <w:rPr>
        <w:rFonts w:ascii="Wingdings" w:hAnsi="Wingdings"/>
      </w:rPr>
    </w:lvl>
    <w:lvl w:ilvl="6">
      <w:start w:val="1"/>
      <w:numFmt w:val="bullet"/>
      <w:isLgl w:val="false"/>
      <w:suff w:val="tab"/>
      <w:lvlText w:val=""/>
      <w:lvlJc w:val="left"/>
      <w:pPr>
        <w:ind w:left="5810" w:hanging="360"/>
      </w:pPr>
      <w:rPr>
        <w:rFonts w:ascii="Symbol" w:hAnsi="Symbol"/>
      </w:rPr>
    </w:lvl>
    <w:lvl w:ilvl="7">
      <w:start w:val="1"/>
      <w:numFmt w:val="bullet"/>
      <w:isLgl w:val="false"/>
      <w:suff w:val="tab"/>
      <w:lvlText w:val="o"/>
      <w:lvlJc w:val="left"/>
      <w:pPr>
        <w:ind w:left="6530" w:hanging="360"/>
      </w:pPr>
      <w:rPr>
        <w:rFonts w:ascii="Courier New" w:hAnsi="Courier New" w:cs="Courier New"/>
      </w:rPr>
    </w:lvl>
    <w:lvl w:ilvl="8">
      <w:start w:val="1"/>
      <w:numFmt w:val="bullet"/>
      <w:isLgl w:val="false"/>
      <w:suff w:val="tab"/>
      <w:lvlText w:val=""/>
      <w:lvlJc w:val="left"/>
      <w:pPr>
        <w:ind w:left="7250" w:hanging="360"/>
      </w:pPr>
      <w:rPr>
        <w:rFonts w:ascii="Wingdings" w:hAnsi="Wingdings"/>
      </w:rPr>
    </w:lvl>
  </w:abstractNum>
  <w:abstractNum w:abstractNumId="125">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126">
    <w:multiLevelType w:val="hybridMultilevel"/>
    <w:lvl w:ilvl="0">
      <w:start w:val="1"/>
      <w:numFmt w:val="bullet"/>
      <w:isLgl w:val="false"/>
      <w:suff w:val="tab"/>
      <w:lvlText w:val=""/>
      <w:lvlJc w:val="left"/>
      <w:pPr>
        <w:ind w:left="1004" w:hanging="360"/>
      </w:pPr>
      <w:rPr>
        <w:rFonts w:ascii="Symbol" w:hAnsi="Symbol"/>
      </w:rPr>
    </w:lvl>
    <w:lvl w:ilvl="1">
      <w:start w:val="1"/>
      <w:numFmt w:val="bullet"/>
      <w:isLgl w:val="false"/>
      <w:suff w:val="tab"/>
      <w:lvlText w:val="o"/>
      <w:lvlJc w:val="left"/>
      <w:pPr>
        <w:ind w:left="1724" w:hanging="360"/>
      </w:pPr>
      <w:rPr>
        <w:rFonts w:ascii="Courier New" w:hAnsi="Courier New"/>
      </w:rPr>
    </w:lvl>
    <w:lvl w:ilvl="2">
      <w:start w:val="1"/>
      <w:numFmt w:val="bullet"/>
      <w:isLgl w:val="false"/>
      <w:suff w:val="tab"/>
      <w:lvlText w:val=""/>
      <w:lvlJc w:val="left"/>
      <w:pPr>
        <w:ind w:left="2444" w:hanging="360"/>
      </w:pPr>
      <w:rPr>
        <w:rFonts w:ascii="Wingdings" w:hAnsi="Wingdings"/>
      </w:rPr>
    </w:lvl>
    <w:lvl w:ilvl="3">
      <w:start w:val="1"/>
      <w:numFmt w:val="bullet"/>
      <w:isLgl w:val="false"/>
      <w:suff w:val="tab"/>
      <w:lvlText w:val=""/>
      <w:lvlJc w:val="left"/>
      <w:pPr>
        <w:ind w:left="3164" w:hanging="360"/>
      </w:pPr>
      <w:rPr>
        <w:rFonts w:ascii="Symbol" w:hAnsi="Symbol"/>
      </w:rPr>
    </w:lvl>
    <w:lvl w:ilvl="4">
      <w:start w:val="1"/>
      <w:numFmt w:val="bullet"/>
      <w:isLgl w:val="false"/>
      <w:suff w:val="tab"/>
      <w:lvlText w:val="o"/>
      <w:lvlJc w:val="left"/>
      <w:pPr>
        <w:ind w:left="3884" w:hanging="360"/>
      </w:pPr>
      <w:rPr>
        <w:rFonts w:ascii="Courier New" w:hAnsi="Courier New"/>
      </w:rPr>
    </w:lvl>
    <w:lvl w:ilvl="5">
      <w:start w:val="1"/>
      <w:numFmt w:val="bullet"/>
      <w:isLgl w:val="false"/>
      <w:suff w:val="tab"/>
      <w:lvlText w:val=""/>
      <w:lvlJc w:val="left"/>
      <w:pPr>
        <w:ind w:left="4604" w:hanging="360"/>
      </w:pPr>
      <w:rPr>
        <w:rFonts w:ascii="Wingdings" w:hAnsi="Wingdings"/>
      </w:rPr>
    </w:lvl>
    <w:lvl w:ilvl="6">
      <w:start w:val="1"/>
      <w:numFmt w:val="bullet"/>
      <w:isLgl w:val="false"/>
      <w:suff w:val="tab"/>
      <w:lvlText w:val=""/>
      <w:lvlJc w:val="left"/>
      <w:pPr>
        <w:ind w:left="5324" w:hanging="360"/>
      </w:pPr>
      <w:rPr>
        <w:rFonts w:ascii="Symbol" w:hAnsi="Symbol"/>
      </w:rPr>
    </w:lvl>
    <w:lvl w:ilvl="7">
      <w:start w:val="1"/>
      <w:numFmt w:val="bullet"/>
      <w:isLgl w:val="false"/>
      <w:suff w:val="tab"/>
      <w:lvlText w:val="o"/>
      <w:lvlJc w:val="left"/>
      <w:pPr>
        <w:ind w:left="6044" w:hanging="360"/>
      </w:pPr>
      <w:rPr>
        <w:rFonts w:ascii="Courier New" w:hAnsi="Courier New"/>
      </w:rPr>
    </w:lvl>
    <w:lvl w:ilvl="8">
      <w:start w:val="1"/>
      <w:numFmt w:val="bullet"/>
      <w:isLgl w:val="false"/>
      <w:suff w:val="tab"/>
      <w:lvlText w:val=""/>
      <w:lvlJc w:val="left"/>
      <w:pPr>
        <w:ind w:left="6764" w:hanging="360"/>
      </w:pPr>
      <w:rPr>
        <w:rFonts w:ascii="Wingdings" w:hAnsi="Wingdings"/>
      </w:rPr>
    </w:lvl>
  </w:abstractNum>
  <w:abstractNum w:abstractNumId="127">
    <w:multiLevelType w:val="hybridMultilevel"/>
    <w:lvl w:ilvl="0">
      <w:start w:val="1"/>
      <w:numFmt w:val="decimal"/>
      <w:isLgl w:val="false"/>
      <w:suff w:val="tab"/>
      <w:lvlText w:val="5.3.%1"/>
      <w:lvlJc w:val="left"/>
      <w:pPr>
        <w:ind w:left="1637"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28">
    <w:multiLevelType w:val="hybridMultilevel"/>
    <w:lvl w:ilvl="0">
      <w:start w:val="1"/>
      <w:numFmt w:val="bullet"/>
      <w:isLgl w:val="false"/>
      <w:suff w:val="tab"/>
      <w:lvlText w:val="−"/>
      <w:lvlJc w:val="left"/>
      <w:pPr>
        <w:ind w:left="2649" w:hanging="360"/>
      </w:pPr>
      <w:rPr>
        <w:rFonts w:ascii="Times New Roman" w:hAnsi="Times New Roman" w:cs="Times New Roman"/>
      </w:rPr>
    </w:lvl>
    <w:lvl w:ilvl="1">
      <w:start w:val="1"/>
      <w:numFmt w:val="bullet"/>
      <w:isLgl w:val="false"/>
      <w:suff w:val="tab"/>
      <w:lvlText w:val="o"/>
      <w:lvlJc w:val="left"/>
      <w:pPr>
        <w:ind w:left="3369" w:hanging="360"/>
      </w:pPr>
      <w:rPr>
        <w:rFonts w:ascii="Courier New" w:hAnsi="Courier New" w:cs="Courier New"/>
      </w:rPr>
    </w:lvl>
    <w:lvl w:ilvl="2">
      <w:start w:val="1"/>
      <w:numFmt w:val="bullet"/>
      <w:isLgl w:val="false"/>
      <w:suff w:val="tab"/>
      <w:lvlText w:val=""/>
      <w:lvlJc w:val="left"/>
      <w:pPr>
        <w:ind w:left="4089" w:hanging="360"/>
      </w:pPr>
      <w:rPr>
        <w:rFonts w:ascii="Wingdings" w:hAnsi="Wingdings"/>
      </w:rPr>
    </w:lvl>
    <w:lvl w:ilvl="3">
      <w:start w:val="1"/>
      <w:numFmt w:val="bullet"/>
      <w:isLgl w:val="false"/>
      <w:suff w:val="tab"/>
      <w:lvlText w:val=""/>
      <w:lvlJc w:val="left"/>
      <w:pPr>
        <w:ind w:left="4809" w:hanging="360"/>
      </w:pPr>
      <w:rPr>
        <w:rFonts w:ascii="Symbol" w:hAnsi="Symbol"/>
      </w:rPr>
    </w:lvl>
    <w:lvl w:ilvl="4">
      <w:start w:val="1"/>
      <w:numFmt w:val="bullet"/>
      <w:isLgl w:val="false"/>
      <w:suff w:val="tab"/>
      <w:lvlText w:val="o"/>
      <w:lvlJc w:val="left"/>
      <w:pPr>
        <w:ind w:left="5529" w:hanging="360"/>
      </w:pPr>
      <w:rPr>
        <w:rFonts w:ascii="Courier New" w:hAnsi="Courier New" w:cs="Courier New"/>
      </w:rPr>
    </w:lvl>
    <w:lvl w:ilvl="5">
      <w:start w:val="1"/>
      <w:numFmt w:val="bullet"/>
      <w:isLgl w:val="false"/>
      <w:suff w:val="tab"/>
      <w:lvlText w:val=""/>
      <w:lvlJc w:val="left"/>
      <w:pPr>
        <w:ind w:left="6249" w:hanging="360"/>
      </w:pPr>
      <w:rPr>
        <w:rFonts w:ascii="Wingdings" w:hAnsi="Wingdings"/>
      </w:rPr>
    </w:lvl>
    <w:lvl w:ilvl="6">
      <w:start w:val="1"/>
      <w:numFmt w:val="bullet"/>
      <w:isLgl w:val="false"/>
      <w:suff w:val="tab"/>
      <w:lvlText w:val=""/>
      <w:lvlJc w:val="left"/>
      <w:pPr>
        <w:ind w:left="6969" w:hanging="360"/>
      </w:pPr>
      <w:rPr>
        <w:rFonts w:ascii="Symbol" w:hAnsi="Symbol"/>
      </w:rPr>
    </w:lvl>
    <w:lvl w:ilvl="7">
      <w:start w:val="1"/>
      <w:numFmt w:val="bullet"/>
      <w:isLgl w:val="false"/>
      <w:suff w:val="tab"/>
      <w:lvlText w:val="o"/>
      <w:lvlJc w:val="left"/>
      <w:pPr>
        <w:ind w:left="7689" w:hanging="360"/>
      </w:pPr>
      <w:rPr>
        <w:rFonts w:ascii="Courier New" w:hAnsi="Courier New" w:cs="Courier New"/>
      </w:rPr>
    </w:lvl>
    <w:lvl w:ilvl="8">
      <w:start w:val="1"/>
      <w:numFmt w:val="bullet"/>
      <w:isLgl w:val="false"/>
      <w:suff w:val="tab"/>
      <w:lvlText w:val=""/>
      <w:lvlJc w:val="left"/>
      <w:pPr>
        <w:ind w:left="8409" w:hanging="360"/>
      </w:pPr>
      <w:rPr>
        <w:rFonts w:ascii="Wingdings" w:hAnsi="Wingdings"/>
      </w:rPr>
    </w:lvl>
  </w:abstractNum>
  <w:abstractNum w:abstractNumId="129">
    <w:multiLevelType w:val="hybridMultilevel"/>
    <w:lvl w:ilvl="0">
      <w:start w:val="1"/>
      <w:numFmt w:val="decimal"/>
      <w:isLgl w:val="false"/>
      <w:suff w:val="tab"/>
      <w:lvlText w:val="11.%1"/>
      <w:lvlJc w:val="left"/>
      <w:pPr>
        <w:ind w:left="1069" w:hanging="360"/>
      </w:pPr>
      <w:rPr>
        <w:rFonts w:ascii="Times New Roman" w:hAnsi="Times New Roman" w:cs="Times New Roman"/>
        <w:b/>
        <w:sz w:val="28"/>
      </w:rPr>
    </w:lvl>
    <w:lvl w:ilvl="1">
      <w:start w:val="1"/>
      <w:numFmt w:val="lowerLetter"/>
      <w:isLgl w:val="false"/>
      <w:suff w:val="tab"/>
      <w:lvlText w:val="%2."/>
      <w:lvlJc w:val="left"/>
      <w:pPr>
        <w:ind w:left="940" w:hanging="360"/>
      </w:pPr>
    </w:lvl>
    <w:lvl w:ilvl="2">
      <w:start w:val="1"/>
      <w:numFmt w:val="lowerRoman"/>
      <w:isLgl w:val="false"/>
      <w:suff w:val="tab"/>
      <w:lvlText w:val="%3."/>
      <w:lvlJc w:val="right"/>
      <w:pPr>
        <w:ind w:left="1660" w:hanging="180"/>
      </w:pPr>
    </w:lvl>
    <w:lvl w:ilvl="3">
      <w:start w:val="1"/>
      <w:numFmt w:val="decimal"/>
      <w:isLgl w:val="false"/>
      <w:suff w:val="tab"/>
      <w:lvlText w:val="%4."/>
      <w:lvlJc w:val="left"/>
      <w:pPr>
        <w:ind w:left="2380" w:hanging="360"/>
      </w:pPr>
    </w:lvl>
    <w:lvl w:ilvl="4">
      <w:start w:val="1"/>
      <w:numFmt w:val="lowerLetter"/>
      <w:isLgl w:val="false"/>
      <w:suff w:val="tab"/>
      <w:lvlText w:val="%5."/>
      <w:lvlJc w:val="left"/>
      <w:pPr>
        <w:ind w:left="3100" w:hanging="360"/>
      </w:pPr>
    </w:lvl>
    <w:lvl w:ilvl="5">
      <w:start w:val="1"/>
      <w:numFmt w:val="lowerRoman"/>
      <w:isLgl w:val="false"/>
      <w:suff w:val="tab"/>
      <w:lvlText w:val="%6."/>
      <w:lvlJc w:val="right"/>
      <w:pPr>
        <w:ind w:left="3820" w:hanging="180"/>
      </w:pPr>
    </w:lvl>
    <w:lvl w:ilvl="6">
      <w:start w:val="1"/>
      <w:numFmt w:val="decimal"/>
      <w:isLgl w:val="false"/>
      <w:suff w:val="tab"/>
      <w:lvlText w:val="%7."/>
      <w:lvlJc w:val="left"/>
      <w:pPr>
        <w:ind w:left="4540" w:hanging="360"/>
      </w:pPr>
    </w:lvl>
    <w:lvl w:ilvl="7">
      <w:start w:val="1"/>
      <w:numFmt w:val="lowerLetter"/>
      <w:isLgl w:val="false"/>
      <w:suff w:val="tab"/>
      <w:lvlText w:val="%8."/>
      <w:lvlJc w:val="left"/>
      <w:pPr>
        <w:ind w:left="5260" w:hanging="360"/>
      </w:pPr>
    </w:lvl>
    <w:lvl w:ilvl="8">
      <w:start w:val="1"/>
      <w:numFmt w:val="lowerRoman"/>
      <w:isLgl w:val="false"/>
      <w:suff w:val="tab"/>
      <w:lvlText w:val="%9."/>
      <w:lvlJc w:val="right"/>
      <w:pPr>
        <w:ind w:left="5980" w:hanging="180"/>
      </w:pPr>
    </w:lvl>
  </w:abstractNum>
  <w:abstractNum w:abstractNumId="130">
    <w:multiLevelType w:val="hybridMultilevel"/>
    <w:lvl w:ilvl="0">
      <w:start w:val="1"/>
      <w:numFmt w:val="bullet"/>
      <w:isLgl w:val="false"/>
      <w:suff w:val="tab"/>
      <w:lvlText w:val="−"/>
      <w:lvlJc w:val="left"/>
      <w:pPr>
        <w:ind w:left="1429" w:hanging="360"/>
      </w:pPr>
      <w:rPr>
        <w:rFonts w:ascii="Times New Roman" w:hAnsi="Times New Roman" w:cs="Times New Roman"/>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131">
    <w:multiLevelType w:val="hybridMultilevel"/>
    <w:lvl w:ilvl="0">
      <w:start w:val="1"/>
      <w:numFmt w:val="decimal"/>
      <w:isLgl w:val="false"/>
      <w:suff w:val="tab"/>
      <w:lvlText w:val="4.%1"/>
      <w:lvlJc w:val="left"/>
      <w:pPr>
        <w:ind w:left="720" w:hanging="360"/>
      </w:pPr>
      <w:rPr>
        <w:b w:val="0"/>
        <w:sz w:val="28"/>
        <w:szCs w:val="28"/>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2">
    <w:multiLevelType w:val="hybridMultilevel"/>
    <w:lvl w:ilvl="0">
      <w:start w:val="1"/>
      <w:numFmt w:val="decimal"/>
      <w:isLgl w:val="false"/>
      <w:suff w:val="tab"/>
      <w:lvlText w:val="10.1.%1"/>
      <w:lvlJc w:val="left"/>
      <w:pPr>
        <w:ind w:left="720" w:hanging="360"/>
      </w:pPr>
      <w:rPr>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3">
    <w:multiLevelType w:val="hybridMultilevel"/>
    <w:lvl w:ilvl="0">
      <w:start w:val="1"/>
      <w:numFmt w:val="decimal"/>
      <w:isLgl w:val="false"/>
      <w:suff w:val="tab"/>
      <w:lvlText w:val="12.1.%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4">
    <w:multiLevelType w:val="hybridMultilevel"/>
    <w:lvl w:ilvl="0">
      <w:start w:val="3"/>
      <w:numFmt w:val="decimal"/>
      <w:isLgl w:val="false"/>
      <w:suff w:val="tab"/>
      <w:lvlText w:val="7.%1"/>
      <w:lvlJc w:val="left"/>
      <w:pPr>
        <w:ind w:left="1429" w:hanging="360"/>
      </w:pPr>
      <w:rPr>
        <w:b/>
        <w:sz w:val="28"/>
        <w:szCs w:val="28"/>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5">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13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7">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138">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139">
    <w:multiLevelType w:val="hybridMultilevel"/>
    <w:lvl w:ilvl="0">
      <w:start w:val="1"/>
      <w:numFmt w:val="decimal"/>
      <w:isLgl w:val="false"/>
      <w:suff w:val="tab"/>
      <w:lvlText w:val="8.%1"/>
      <w:lvlJc w:val="left"/>
      <w:pPr>
        <w:ind w:left="1287" w:hanging="360"/>
      </w:pPr>
      <w:rPr>
        <w:b/>
        <w:sz w:val="28"/>
        <w:szCs w:val="28"/>
      </w:r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140">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141">
    <w:multiLevelType w:val="hybridMultilevel"/>
    <w:lvl w:ilvl="0">
      <w:start w:val="1"/>
      <w:numFmt w:val="decimal"/>
      <w:pStyle w:val="950"/>
      <w:isLgl w:val="false"/>
      <w:suff w:val="space"/>
      <w:lvlText w:val="%1."/>
      <w:lvlJc w:val="left"/>
      <w:pPr>
        <w:ind w:left="0" w:firstLine="0"/>
      </w:pPr>
      <w:rPr>
        <w:rFonts w:ascii="Times New Roman" w:hAnsi="Times New Roman" w:cs="Times New Roman"/>
        <w:b w:val="0"/>
        <w:bCs w:val="0"/>
        <w:i w:val="0"/>
        <w:iCs w:val="0"/>
        <w:caps w:val="0"/>
        <w:smallCaps w:val="0"/>
        <w:strike w:val="0"/>
        <w:vanish w:val="0"/>
        <w:spacing w:val="0"/>
        <w:position w:val="0"/>
        <w:u w:val="none"/>
        <w:vertAlign w:val="baseline"/>
      </w:rPr>
    </w:lvl>
    <w:lvl w:ilvl="1">
      <w:start w:val="1"/>
      <w:numFmt w:val="decimal"/>
      <w:pStyle w:val="951"/>
      <w:isLgl w:val="false"/>
      <w:suff w:val="space"/>
      <w:lvlText w:val="%1.%2"/>
      <w:lvlJc w:val="left"/>
      <w:pPr>
        <w:ind w:left="568" w:firstLine="0"/>
      </w:pPr>
      <w:rPr>
        <w:rFonts w:ascii="Times New Roman" w:hAnsi="Times New Roman" w:cs="Times New Roman"/>
        <w:b w:val="0"/>
        <w:bCs w:val="0"/>
        <w:i w:val="0"/>
        <w:iCs w:val="0"/>
        <w:caps w:val="0"/>
        <w:smallCaps w:val="0"/>
        <w:strike w:val="0"/>
        <w:vanish w:val="0"/>
        <w:spacing w:val="0"/>
        <w:position w:val="0"/>
        <w:u w:val="none"/>
        <w:vertAlign w:val="baseline"/>
      </w:rPr>
    </w:lvl>
    <w:lvl w:ilvl="2">
      <w:start w:val="1"/>
      <w:numFmt w:val="decimal"/>
      <w:pStyle w:val="952"/>
      <w:isLgl w:val="false"/>
      <w:suff w:val="space"/>
      <w:lvlText w:val="%1.%2.%3"/>
      <w:lvlJc w:val="left"/>
      <w:pPr>
        <w:ind w:left="284" w:firstLine="0"/>
      </w:pPr>
      <w:rPr>
        <w:rFonts w:ascii="Times New Roman" w:hAnsi="Times New Roman" w:cs="Times New Roman"/>
        <w:b w:val="0"/>
        <w:bCs w:val="0"/>
        <w:i w:val="0"/>
        <w:iCs w:val="0"/>
        <w:caps w:val="0"/>
        <w:smallCaps w:val="0"/>
        <w:strike w:val="0"/>
        <w:vanish w:val="0"/>
        <w:spacing w:val="0"/>
        <w:position w:val="0"/>
        <w:sz w:val="28"/>
        <w:szCs w:val="28"/>
        <w:u w:val="none"/>
        <w:vertAlign w:val="baseline"/>
      </w:rPr>
    </w:lvl>
    <w:lvl w:ilvl="3">
      <w:start w:val="1"/>
      <w:numFmt w:val="decimal"/>
      <w:pStyle w:val="953"/>
      <w:isLgl w:val="false"/>
      <w:suff w:val="space"/>
      <w:lvlText w:val="%1.%2.%3.%4"/>
      <w:lvlJc w:val="left"/>
      <w:pPr>
        <w:ind w:left="0" w:firstLine="0"/>
      </w:pPr>
    </w:lvl>
    <w:lvl w:ilvl="4">
      <w:start w:val="1"/>
      <w:numFmt w:val="lowerLetter"/>
      <w:isLgl w:val="false"/>
      <w:suff w:val="tab"/>
      <w:lvlText w:val="(%5)"/>
      <w:lvlJc w:val="left"/>
      <w:pPr>
        <w:ind w:left="0" w:firstLine="0"/>
      </w:pPr>
    </w:lvl>
    <w:lvl w:ilvl="5">
      <w:start w:val="1"/>
      <w:numFmt w:val="lowerRoman"/>
      <w:isLgl w:val="false"/>
      <w:suff w:val="tab"/>
      <w:lvlText w:val="(%6)"/>
      <w:lvlJc w:val="left"/>
      <w:pPr>
        <w:ind w:left="0" w:firstLine="0"/>
      </w:pPr>
    </w:lvl>
    <w:lvl w:ilvl="6">
      <w:start w:val="1"/>
      <w:numFmt w:val="decimal"/>
      <w:isLgl w:val="false"/>
      <w:suff w:val="tab"/>
      <w:lvlText w:val="%7."/>
      <w:lvlJc w:val="left"/>
      <w:pPr>
        <w:ind w:left="0" w:firstLine="0"/>
      </w:pPr>
    </w:lvl>
    <w:lvl w:ilvl="7">
      <w:start w:val="1"/>
      <w:numFmt w:val="lowerLetter"/>
      <w:isLgl w:val="false"/>
      <w:suff w:val="tab"/>
      <w:lvlText w:val="%8."/>
      <w:lvlJc w:val="left"/>
      <w:pPr>
        <w:ind w:left="0" w:firstLine="0"/>
      </w:pPr>
    </w:lvl>
    <w:lvl w:ilvl="8">
      <w:start w:val="1"/>
      <w:numFmt w:val="lowerRoman"/>
      <w:isLgl w:val="false"/>
      <w:suff w:val="tab"/>
      <w:lvlText w:val="%9."/>
      <w:lvlJc w:val="left"/>
      <w:pPr>
        <w:ind w:left="0" w:firstLine="0"/>
      </w:pPr>
    </w:lvl>
  </w:abstractNum>
  <w:abstractNum w:abstractNumId="142">
    <w:multiLevelType w:val="hybridMultilevel"/>
    <w:lvl w:ilvl="0">
      <w:start w:val="1"/>
      <w:numFmt w:val="bullet"/>
      <w:isLgl w:val="false"/>
      <w:suff w:val="tab"/>
      <w:lvlText w:val="−"/>
      <w:lvlJc w:val="left"/>
      <w:pPr>
        <w:ind w:left="1287" w:hanging="360"/>
      </w:pPr>
      <w:rPr>
        <w:rFonts w:ascii="Times New Roman" w:hAnsi="Times New Roman" w:cs="Times New Roman"/>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num w:numId="1">
    <w:abstractNumId w:val="99"/>
  </w:num>
  <w:num w:numId="2">
    <w:abstractNumId w:val="12"/>
  </w:num>
  <w:num w:numId="3">
    <w:abstractNumId w:val="89"/>
  </w:num>
  <w:num w:numId="4">
    <w:abstractNumId w:val="74"/>
  </w:num>
  <w:num w:numId="5">
    <w:abstractNumId w:val="15"/>
  </w:num>
  <w:num w:numId="6">
    <w:abstractNumId w:val="42"/>
  </w:num>
  <w:num w:numId="7">
    <w:abstractNumId w:val="0"/>
    <w:lvlOverride w:ilvl="0">
      <w:lvl w:ilvl="0">
        <w:start w:val="1"/>
        <w:numFmt w:val="bullet"/>
        <w:isLgl w:val="false"/>
        <w:suff w:val="tab"/>
        <w:lvlText w:val=""/>
        <w:legacy w:legacy="1" w:legacyIndent="0" w:legacySpace="0"/>
        <w:lvlJc w:val="left"/>
        <w:pPr>
          <w:ind w:left="567" w:hanging="283"/>
        </w:pPr>
        <w:rPr>
          <w:rFonts w:ascii="Times New Roman CYR" w:hAnsi="Times New Roman CYR"/>
          <w:b w:val="0"/>
          <w:i w:val="0"/>
          <w:sz w:val="20"/>
        </w:rPr>
      </w:lvl>
    </w:lvlOverride>
  </w:num>
  <w:num w:numId="8">
    <w:abstractNumId w:val="83"/>
  </w:num>
  <w:num w:numId="9">
    <w:abstractNumId w:val="38"/>
  </w:num>
  <w:num w:numId="10">
    <w:abstractNumId w:val="115"/>
  </w:num>
  <w:num w:numId="11">
    <w:abstractNumId w:val="7"/>
  </w:num>
  <w:num w:numId="12">
    <w:abstractNumId w:val="43"/>
  </w:num>
  <w:num w:numId="13">
    <w:abstractNumId w:val="121"/>
  </w:num>
  <w:num w:numId="14">
    <w:abstractNumId w:val="58"/>
  </w:num>
  <w:num w:numId="15">
    <w:abstractNumId w:val="85"/>
  </w:num>
  <w:num w:numId="16">
    <w:abstractNumId w:val="18"/>
  </w:num>
  <w:num w:numId="17">
    <w:abstractNumId w:val="126"/>
  </w:num>
  <w:num w:numId="18">
    <w:abstractNumId w:val="81"/>
  </w:num>
  <w:num w:numId="19">
    <w:abstractNumId w:val="124"/>
  </w:num>
  <w:num w:numId="20">
    <w:abstractNumId w:val="82"/>
  </w:num>
  <w:num w:numId="21">
    <w:abstractNumId w:val="30"/>
  </w:num>
  <w:num w:numId="22">
    <w:abstractNumId w:val="39"/>
  </w:num>
  <w:num w:numId="23">
    <w:abstractNumId w:val="23"/>
  </w:num>
  <w:num w:numId="24">
    <w:abstractNumId w:val="17"/>
  </w:num>
  <w:num w:numId="25">
    <w:abstractNumId w:val="52"/>
  </w:num>
  <w:num w:numId="26">
    <w:abstractNumId w:val="20"/>
  </w:num>
  <w:num w:numId="27">
    <w:abstractNumId w:val="138"/>
  </w:num>
  <w:num w:numId="28">
    <w:abstractNumId w:val="50"/>
  </w:num>
  <w:num w:numId="29">
    <w:abstractNumId w:val="27"/>
  </w:num>
  <w:num w:numId="30">
    <w:abstractNumId w:val="57"/>
  </w:num>
  <w:num w:numId="31">
    <w:abstractNumId w:val="31"/>
  </w:num>
  <w:num w:numId="32">
    <w:abstractNumId w:val="91"/>
  </w:num>
  <w:num w:numId="33">
    <w:abstractNumId w:val="109"/>
  </w:num>
  <w:num w:numId="34">
    <w:abstractNumId w:val="72"/>
  </w:num>
  <w:num w:numId="35">
    <w:abstractNumId w:val="49"/>
  </w:num>
  <w:num w:numId="36">
    <w:abstractNumId w:val="3"/>
  </w:num>
  <w:num w:numId="37">
    <w:abstractNumId w:val="131"/>
  </w:num>
  <w:num w:numId="38">
    <w:abstractNumId w:val="28"/>
  </w:num>
  <w:num w:numId="39">
    <w:abstractNumId w:val="97"/>
  </w:num>
  <w:num w:numId="40">
    <w:abstractNumId w:val="123"/>
  </w:num>
  <w:num w:numId="41">
    <w:abstractNumId w:val="51"/>
  </w:num>
  <w:num w:numId="42">
    <w:abstractNumId w:val="65"/>
  </w:num>
  <w:num w:numId="43">
    <w:abstractNumId w:val="102"/>
  </w:num>
  <w:num w:numId="44">
    <w:abstractNumId w:val="94"/>
  </w:num>
  <w:num w:numId="45">
    <w:abstractNumId w:val="47"/>
  </w:num>
  <w:num w:numId="46">
    <w:abstractNumId w:val="132"/>
  </w:num>
  <w:num w:numId="47">
    <w:abstractNumId w:val="78"/>
  </w:num>
  <w:num w:numId="48">
    <w:abstractNumId w:val="25"/>
  </w:num>
  <w:num w:numId="49">
    <w:abstractNumId w:val="60"/>
  </w:num>
  <w:num w:numId="50">
    <w:abstractNumId w:val="35"/>
  </w:num>
  <w:num w:numId="51">
    <w:abstractNumId w:val="75"/>
  </w:num>
  <w:num w:numId="52">
    <w:abstractNumId w:val="59"/>
  </w:num>
  <w:num w:numId="53">
    <w:abstractNumId w:val="53"/>
  </w:num>
  <w:num w:numId="54">
    <w:abstractNumId w:val="125"/>
  </w:num>
  <w:num w:numId="55">
    <w:abstractNumId w:val="86"/>
  </w:num>
  <w:num w:numId="56">
    <w:abstractNumId w:val="63"/>
  </w:num>
  <w:num w:numId="57">
    <w:abstractNumId w:val="62"/>
  </w:num>
  <w:num w:numId="58">
    <w:abstractNumId w:val="21"/>
  </w:num>
  <w:num w:numId="59">
    <w:abstractNumId w:val="24"/>
  </w:num>
  <w:num w:numId="60">
    <w:abstractNumId w:val="88"/>
  </w:num>
  <w:num w:numId="61">
    <w:abstractNumId w:val="133"/>
  </w:num>
  <w:num w:numId="62">
    <w:abstractNumId w:val="40"/>
  </w:num>
  <w:num w:numId="63">
    <w:abstractNumId w:val="41"/>
  </w:num>
  <w:num w:numId="64">
    <w:abstractNumId w:val="34"/>
  </w:num>
  <w:num w:numId="65">
    <w:abstractNumId w:val="64"/>
  </w:num>
  <w:num w:numId="66">
    <w:abstractNumId w:val="118"/>
  </w:num>
  <w:num w:numId="67">
    <w:abstractNumId w:val="113"/>
  </w:num>
  <w:num w:numId="68">
    <w:abstractNumId w:val="11"/>
  </w:num>
  <w:num w:numId="69">
    <w:abstractNumId w:val="100"/>
  </w:num>
  <w:num w:numId="70">
    <w:abstractNumId w:val="73"/>
  </w:num>
  <w:num w:numId="71">
    <w:abstractNumId w:val="127"/>
  </w:num>
  <w:num w:numId="72">
    <w:abstractNumId w:val="122"/>
  </w:num>
  <w:num w:numId="73">
    <w:abstractNumId w:val="87"/>
  </w:num>
  <w:num w:numId="74">
    <w:abstractNumId w:val="90"/>
  </w:num>
  <w:num w:numId="75">
    <w:abstractNumId w:val="106"/>
  </w:num>
  <w:num w:numId="76">
    <w:abstractNumId w:val="14"/>
  </w:num>
  <w:num w:numId="77">
    <w:abstractNumId w:val="80"/>
  </w:num>
  <w:num w:numId="78">
    <w:abstractNumId w:val="36"/>
  </w:num>
  <w:num w:numId="79">
    <w:abstractNumId w:val="92"/>
  </w:num>
  <w:num w:numId="80">
    <w:abstractNumId w:val="101"/>
  </w:num>
  <w:num w:numId="81">
    <w:abstractNumId w:val="4"/>
  </w:num>
  <w:num w:numId="82">
    <w:abstractNumId w:val="137"/>
  </w:num>
  <w:num w:numId="83">
    <w:abstractNumId w:val="71"/>
  </w:num>
  <w:num w:numId="84">
    <w:abstractNumId w:val="135"/>
  </w:num>
  <w:num w:numId="85">
    <w:abstractNumId w:val="110"/>
  </w:num>
  <w:num w:numId="86">
    <w:abstractNumId w:val="6"/>
  </w:num>
  <w:num w:numId="87">
    <w:abstractNumId w:val="56"/>
  </w:num>
  <w:num w:numId="88">
    <w:abstractNumId w:val="96"/>
  </w:num>
  <w:num w:numId="89">
    <w:abstractNumId w:val="112"/>
  </w:num>
  <w:num w:numId="90">
    <w:abstractNumId w:val="33"/>
  </w:num>
  <w:num w:numId="91">
    <w:abstractNumId w:val="134"/>
  </w:num>
  <w:num w:numId="92">
    <w:abstractNumId w:val="19"/>
  </w:num>
  <w:num w:numId="93">
    <w:abstractNumId w:val="116"/>
  </w:num>
  <w:num w:numId="94">
    <w:abstractNumId w:val="93"/>
  </w:num>
  <w:num w:numId="95">
    <w:abstractNumId w:val="139"/>
  </w:num>
  <w:num w:numId="96">
    <w:abstractNumId w:val="107"/>
  </w:num>
  <w:num w:numId="97">
    <w:abstractNumId w:val="68"/>
  </w:num>
  <w:num w:numId="98">
    <w:abstractNumId w:val="32"/>
  </w:num>
  <w:num w:numId="99">
    <w:abstractNumId w:val="103"/>
  </w:num>
  <w:num w:numId="100">
    <w:abstractNumId w:val="67"/>
  </w:num>
  <w:num w:numId="101">
    <w:abstractNumId w:val="114"/>
  </w:num>
  <w:num w:numId="102">
    <w:abstractNumId w:val="61"/>
  </w:num>
  <w:num w:numId="103">
    <w:abstractNumId w:val="69"/>
  </w:num>
  <w:num w:numId="104">
    <w:abstractNumId w:val="130"/>
  </w:num>
  <w:num w:numId="105">
    <w:abstractNumId w:val="46"/>
  </w:num>
  <w:num w:numId="106">
    <w:abstractNumId w:val="79"/>
  </w:num>
  <w:num w:numId="107">
    <w:abstractNumId w:val="66"/>
  </w:num>
  <w:num w:numId="108">
    <w:abstractNumId w:val="9"/>
  </w:num>
  <w:num w:numId="109">
    <w:abstractNumId w:val="54"/>
  </w:num>
  <w:num w:numId="110">
    <w:abstractNumId w:val="95"/>
  </w:num>
  <w:num w:numId="111">
    <w:abstractNumId w:val="10"/>
  </w:num>
  <w:num w:numId="112">
    <w:abstractNumId w:val="44"/>
  </w:num>
  <w:num w:numId="113">
    <w:abstractNumId w:val="22"/>
  </w:num>
  <w:num w:numId="114">
    <w:abstractNumId w:val="128"/>
  </w:num>
  <w:num w:numId="115">
    <w:abstractNumId w:val="142"/>
  </w:num>
  <w:num w:numId="116">
    <w:abstractNumId w:val="37"/>
  </w:num>
  <w:num w:numId="117">
    <w:abstractNumId w:val="45"/>
  </w:num>
  <w:num w:numId="118">
    <w:abstractNumId w:val="13"/>
  </w:num>
  <w:num w:numId="119">
    <w:abstractNumId w:val="120"/>
  </w:num>
  <w:num w:numId="120">
    <w:abstractNumId w:val="108"/>
  </w:num>
  <w:num w:numId="121">
    <w:abstractNumId w:val="111"/>
  </w:num>
  <w:num w:numId="122">
    <w:abstractNumId w:val="84"/>
  </w:num>
  <w:num w:numId="123">
    <w:abstractNumId w:val="8"/>
  </w:num>
  <w:num w:numId="124">
    <w:abstractNumId w:val="29"/>
  </w:num>
  <w:num w:numId="125">
    <w:abstractNumId w:val="48"/>
  </w:num>
  <w:num w:numId="126">
    <w:abstractNumId w:val="136"/>
  </w:num>
  <w:num w:numId="127">
    <w:abstractNumId w:val="5"/>
  </w:num>
  <w:num w:numId="128">
    <w:abstractNumId w:val="104"/>
  </w:num>
  <w:num w:numId="129">
    <w:abstractNumId w:val="70"/>
  </w:num>
  <w:num w:numId="130">
    <w:abstractNumId w:val="98"/>
  </w:num>
  <w:num w:numId="131">
    <w:abstractNumId w:val="140"/>
  </w:num>
  <w:num w:numId="132">
    <w:abstractNumId w:val="1"/>
  </w:num>
  <w:num w:numId="133">
    <w:abstractNumId w:val="55"/>
  </w:num>
  <w:num w:numId="134">
    <w:abstractNumId w:val="105"/>
  </w:num>
  <w:num w:numId="135">
    <w:abstractNumId w:val="16"/>
  </w:num>
  <w:num w:numId="136">
    <w:abstractNumId w:val="117"/>
  </w:num>
  <w:num w:numId="137">
    <w:abstractNumId w:val="2"/>
  </w:num>
  <w:num w:numId="138">
    <w:abstractNumId w:val="129"/>
  </w:num>
  <w:num w:numId="139">
    <w:abstractNumId w:val="77"/>
  </w:num>
  <w:num w:numId="140">
    <w:abstractNumId w:val="26"/>
  </w:num>
  <w:num w:numId="141">
    <w:abstractNumId w:val="141"/>
  </w:num>
  <w:num w:numId="142">
    <w:abstractNumId w:val="119"/>
  </w:num>
  <w:num w:numId="143">
    <w:abstractNumId w:val="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949"/>
    <w:next w:val="949"/>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11"/>
    <w:link w:val="13"/>
    <w:uiPriority w:val="9"/>
    <w:rPr>
      <w:rFonts w:ascii="Arial" w:hAnsi="Arial" w:eastAsia="Arial" w:cs="Arial"/>
      <w:sz w:val="40"/>
      <w:szCs w:val="40"/>
    </w:rPr>
  </w:style>
  <w:style w:type="paragraph" w:styleId="15">
    <w:name w:val="Heading 2"/>
    <w:basedOn w:val="949"/>
    <w:next w:val="949"/>
    <w:link w:val="16"/>
    <w:uiPriority w:val="9"/>
    <w:unhideWhenUsed/>
    <w:qFormat/>
    <w:pPr>
      <w:keepLines/>
      <w:keepNext/>
      <w:spacing w:before="360" w:after="200"/>
      <w:outlineLvl w:val="1"/>
    </w:pPr>
    <w:rPr>
      <w:rFonts w:ascii="Arial" w:hAnsi="Arial" w:eastAsia="Arial" w:cs="Arial"/>
      <w:sz w:val="34"/>
    </w:rPr>
  </w:style>
  <w:style w:type="character" w:styleId="16">
    <w:name w:val="Heading 2 Char"/>
    <w:basedOn w:val="11"/>
    <w:link w:val="15"/>
    <w:uiPriority w:val="9"/>
    <w:rPr>
      <w:rFonts w:ascii="Arial" w:hAnsi="Arial" w:eastAsia="Arial" w:cs="Arial"/>
      <w:sz w:val="34"/>
    </w:rPr>
  </w:style>
  <w:style w:type="paragraph" w:styleId="17">
    <w:name w:val="Heading 3"/>
    <w:basedOn w:val="949"/>
    <w:next w:val="949"/>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11"/>
    <w:link w:val="17"/>
    <w:uiPriority w:val="9"/>
    <w:rPr>
      <w:rFonts w:ascii="Arial" w:hAnsi="Arial" w:eastAsia="Arial" w:cs="Arial"/>
      <w:sz w:val="30"/>
      <w:szCs w:val="30"/>
    </w:rPr>
  </w:style>
  <w:style w:type="paragraph" w:styleId="19">
    <w:name w:val="Heading 4"/>
    <w:basedOn w:val="949"/>
    <w:next w:val="949"/>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11"/>
    <w:link w:val="19"/>
    <w:uiPriority w:val="9"/>
    <w:rPr>
      <w:rFonts w:ascii="Arial" w:hAnsi="Arial" w:eastAsia="Arial" w:cs="Arial"/>
      <w:b/>
      <w:bCs/>
      <w:sz w:val="26"/>
      <w:szCs w:val="26"/>
    </w:rPr>
  </w:style>
  <w:style w:type="paragraph" w:styleId="21">
    <w:name w:val="Heading 5"/>
    <w:basedOn w:val="949"/>
    <w:next w:val="949"/>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11"/>
    <w:link w:val="21"/>
    <w:uiPriority w:val="9"/>
    <w:rPr>
      <w:rFonts w:ascii="Arial" w:hAnsi="Arial" w:eastAsia="Arial" w:cs="Arial"/>
      <w:b/>
      <w:bCs/>
      <w:sz w:val="24"/>
      <w:szCs w:val="24"/>
    </w:rPr>
  </w:style>
  <w:style w:type="paragraph" w:styleId="23">
    <w:name w:val="Heading 6"/>
    <w:basedOn w:val="949"/>
    <w:next w:val="949"/>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11"/>
    <w:link w:val="23"/>
    <w:uiPriority w:val="9"/>
    <w:rPr>
      <w:rFonts w:ascii="Arial" w:hAnsi="Arial" w:eastAsia="Arial" w:cs="Arial"/>
      <w:b/>
      <w:bCs/>
      <w:sz w:val="22"/>
      <w:szCs w:val="22"/>
    </w:rPr>
  </w:style>
  <w:style w:type="paragraph" w:styleId="25">
    <w:name w:val="Heading 7"/>
    <w:basedOn w:val="949"/>
    <w:next w:val="949"/>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11"/>
    <w:link w:val="25"/>
    <w:uiPriority w:val="9"/>
    <w:rPr>
      <w:rFonts w:ascii="Arial" w:hAnsi="Arial" w:eastAsia="Arial" w:cs="Arial"/>
      <w:b/>
      <w:bCs/>
      <w:i/>
      <w:iCs/>
      <w:sz w:val="22"/>
      <w:szCs w:val="22"/>
    </w:rPr>
  </w:style>
  <w:style w:type="paragraph" w:styleId="27">
    <w:name w:val="Heading 8"/>
    <w:basedOn w:val="949"/>
    <w:next w:val="949"/>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11"/>
    <w:link w:val="27"/>
    <w:uiPriority w:val="9"/>
    <w:rPr>
      <w:rFonts w:ascii="Arial" w:hAnsi="Arial" w:eastAsia="Arial" w:cs="Arial"/>
      <w:i/>
      <w:iCs/>
      <w:sz w:val="22"/>
      <w:szCs w:val="22"/>
    </w:rPr>
  </w:style>
  <w:style w:type="paragraph" w:styleId="29">
    <w:name w:val="Heading 9"/>
    <w:basedOn w:val="949"/>
    <w:next w:val="949"/>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11"/>
    <w:link w:val="29"/>
    <w:uiPriority w:val="9"/>
    <w:rPr>
      <w:rFonts w:ascii="Arial" w:hAnsi="Arial" w:eastAsia="Arial" w:cs="Arial"/>
      <w:i/>
      <w:iCs/>
      <w:sz w:val="21"/>
      <w:szCs w:val="21"/>
    </w:rPr>
  </w:style>
  <w:style w:type="paragraph" w:styleId="31">
    <w:name w:val="List Paragraph"/>
    <w:basedOn w:val="949"/>
    <w:uiPriority w:val="34"/>
    <w:qFormat/>
    <w:pPr>
      <w:contextualSpacing/>
      <w:ind w:left="720"/>
    </w:pPr>
  </w:style>
  <w:style w:type="paragraph" w:styleId="33">
    <w:name w:val="No Spacing"/>
    <w:uiPriority w:val="1"/>
    <w:qFormat/>
    <w:pPr>
      <w:spacing w:before="0" w:after="0" w:line="240" w:lineRule="auto"/>
    </w:pPr>
  </w:style>
  <w:style w:type="paragraph" w:styleId="34">
    <w:name w:val="Title"/>
    <w:basedOn w:val="949"/>
    <w:next w:val="949"/>
    <w:link w:val="35"/>
    <w:uiPriority w:val="10"/>
    <w:qFormat/>
    <w:pPr>
      <w:contextualSpacing/>
      <w:spacing w:before="300" w:after="200"/>
    </w:pPr>
    <w:rPr>
      <w:sz w:val="48"/>
      <w:szCs w:val="48"/>
    </w:rPr>
  </w:style>
  <w:style w:type="character" w:styleId="35">
    <w:name w:val="Title Char"/>
    <w:basedOn w:val="11"/>
    <w:link w:val="34"/>
    <w:uiPriority w:val="10"/>
    <w:rPr>
      <w:sz w:val="48"/>
      <w:szCs w:val="48"/>
    </w:rPr>
  </w:style>
  <w:style w:type="paragraph" w:styleId="36">
    <w:name w:val="Subtitle"/>
    <w:basedOn w:val="949"/>
    <w:next w:val="949"/>
    <w:link w:val="37"/>
    <w:uiPriority w:val="11"/>
    <w:qFormat/>
    <w:pPr>
      <w:spacing w:before="200" w:after="200"/>
    </w:pPr>
    <w:rPr>
      <w:sz w:val="24"/>
      <w:szCs w:val="24"/>
    </w:rPr>
  </w:style>
  <w:style w:type="character" w:styleId="37">
    <w:name w:val="Subtitle Char"/>
    <w:basedOn w:val="11"/>
    <w:link w:val="36"/>
    <w:uiPriority w:val="11"/>
    <w:rPr>
      <w:sz w:val="24"/>
      <w:szCs w:val="24"/>
    </w:rPr>
  </w:style>
  <w:style w:type="paragraph" w:styleId="38">
    <w:name w:val="Quote"/>
    <w:basedOn w:val="949"/>
    <w:next w:val="949"/>
    <w:link w:val="39"/>
    <w:uiPriority w:val="29"/>
    <w:qFormat/>
    <w:pPr>
      <w:ind w:left="720" w:right="720"/>
    </w:pPr>
    <w:rPr>
      <w:i/>
    </w:rPr>
  </w:style>
  <w:style w:type="character" w:styleId="39">
    <w:name w:val="Quote Char"/>
    <w:link w:val="38"/>
    <w:uiPriority w:val="29"/>
    <w:rPr>
      <w:i/>
    </w:rPr>
  </w:style>
  <w:style w:type="paragraph" w:styleId="40">
    <w:name w:val="Intense Quote"/>
    <w:basedOn w:val="949"/>
    <w:next w:val="949"/>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paragraph" w:styleId="42">
    <w:name w:val="Header"/>
    <w:basedOn w:val="949"/>
    <w:link w:val="43"/>
    <w:uiPriority w:val="99"/>
    <w:unhideWhenUsed/>
    <w:pPr>
      <w:spacing w:after="0" w:line="240" w:lineRule="auto"/>
      <w:tabs>
        <w:tab w:val="center" w:pos="7143" w:leader="none"/>
        <w:tab w:val="right" w:pos="14287" w:leader="none"/>
      </w:tabs>
    </w:pPr>
  </w:style>
  <w:style w:type="character" w:styleId="43">
    <w:name w:val="Header Char"/>
    <w:basedOn w:val="11"/>
    <w:link w:val="42"/>
    <w:uiPriority w:val="99"/>
  </w:style>
  <w:style w:type="paragraph" w:styleId="44">
    <w:name w:val="Footer"/>
    <w:basedOn w:val="949"/>
    <w:link w:val="45"/>
    <w:uiPriority w:val="99"/>
    <w:unhideWhenUsed/>
    <w:pPr>
      <w:spacing w:after="0" w:line="240" w:lineRule="auto"/>
      <w:tabs>
        <w:tab w:val="center" w:pos="7143" w:leader="none"/>
        <w:tab w:val="right" w:pos="14287" w:leader="none"/>
      </w:tabs>
    </w:pPr>
  </w:style>
  <w:style w:type="character" w:styleId="45">
    <w:name w:val="Footer Char"/>
    <w:basedOn w:val="11"/>
    <w:link w:val="44"/>
    <w:uiPriority w:val="99"/>
  </w:style>
  <w:style w:type="paragraph" w:styleId="46">
    <w:name w:val="Caption"/>
    <w:basedOn w:val="949"/>
    <w:next w:val="949"/>
    <w:link w:val="47"/>
    <w:uiPriority w:val="35"/>
    <w:semiHidden/>
    <w:unhideWhenUsed/>
    <w:qFormat/>
    <w:pPr>
      <w:spacing w:line="276" w:lineRule="auto"/>
    </w:pPr>
    <w:rPr>
      <w:b/>
      <w:bCs/>
      <w:color w:val="4f81bd" w:themeColor="accent1"/>
      <w:sz w:val="18"/>
      <w:szCs w:val="18"/>
    </w:rPr>
  </w:style>
  <w:style w:type="character" w:styleId="47">
    <w:name w:val="Caption Char"/>
    <w:basedOn w:val="11"/>
    <w:link w:val="46"/>
    <w:uiPriority w:val="35"/>
    <w:rPr>
      <w:b/>
      <w:bCs/>
      <w:color w:val="4f81bd" w:themeColor="accent1"/>
      <w:sz w:val="18"/>
      <w:szCs w:val="18"/>
    </w:rPr>
  </w:style>
  <w:style w:type="table" w:styleId="48">
    <w:name w:val="Table Grid"/>
    <w:basedOn w:val="32"/>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3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3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3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3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3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3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3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3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3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5">
    <w:name w:val="Grid Table 5 Dark - Accent 2"/>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6">
    <w:name w:val="Grid Table 5 Dark - Accent 3"/>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7">
    <w:name w:val="Grid Table 5 Dark- Accent 4"/>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8">
    <w:name w:val="Grid Table 5 Dark - Accent 5"/>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9">
    <w:name w:val="Grid Table 5 Dark - Accent 6"/>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90">
    <w:name w:val="Grid Table 6 Colorful"/>
    <w:basedOn w:val="3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3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3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3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3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7">
    <w:name w:val="Grid Table 7 Colorful"/>
    <w:basedOn w:val="3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3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3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3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3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3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3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3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32"/>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3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32"/>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32"/>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32"/>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32"/>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3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3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3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3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3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3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3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3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0">
    <w:name w:val="List Table 3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1">
    <w:name w:val="List Table 3 - Accent 3"/>
    <w:basedOn w:val="3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2">
    <w:name w:val="List Table 3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3">
    <w:name w:val="List Table 3 - Accent 5"/>
    <w:basedOn w:val="3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4">
    <w:name w:val="List Table 3 - Accent 6"/>
    <w:basedOn w:val="3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5">
    <w:name w:val="List Table 4"/>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3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7">
    <w:name w:val="List Table 4 - Accent 2"/>
    <w:basedOn w:val="3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8">
    <w:name w:val="List Table 4 - Accent 3"/>
    <w:basedOn w:val="3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9">
    <w:name w:val="List Table 4 - Accent 4"/>
    <w:basedOn w:val="3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0">
    <w:name w:val="List Table 4 - Accent 5"/>
    <w:basedOn w:val="3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1">
    <w:name w:val="List Table 4 - Accent 6"/>
    <w:basedOn w:val="3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2">
    <w:name w:val="List Table 5 Dark"/>
    <w:basedOn w:val="3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3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3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3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3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3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3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3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3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1">
    <w:name w:val="List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2">
    <w:name w:val="List Table 6 Colorful - Accent 3"/>
    <w:basedOn w:val="3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3">
    <w:name w:val="List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4">
    <w:name w:val="List Table 6 Colorful - Accent 5"/>
    <w:basedOn w:val="3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5">
    <w:name w:val="List Table 6 Colorful - Accent 6"/>
    <w:basedOn w:val="3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6">
    <w:name w:val="List Table 7 Colorful"/>
    <w:basedOn w:val="3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3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8">
    <w:name w:val="List Table 7 Colorful - Accent 2"/>
    <w:basedOn w:val="3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9">
    <w:name w:val="List Table 7 Colorful - Accent 3"/>
    <w:basedOn w:val="3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50">
    <w:name w:val="List Table 7 Colorful - Accent 4"/>
    <w:basedOn w:val="3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51">
    <w:name w:val="List Table 7 Colorful - Accent 5"/>
    <w:basedOn w:val="3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2">
    <w:name w:val="List Table 7 Colorful - Accent 6"/>
    <w:basedOn w:val="3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3">
    <w:name w:val="Lined - Accent"/>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5">
    <w:name w:val="Lined - Accent 2"/>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6">
    <w:name w:val="Lined - Accent 3"/>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7">
    <w:name w:val="Lined - Accent 4"/>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8">
    <w:name w:val="Lined - Accent 5"/>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9">
    <w:name w:val="Lined - Accent 6"/>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0">
    <w:name w:val="Bordered &amp; Lined - Accent"/>
    <w:basedOn w:val="3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3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2">
    <w:name w:val="Bordered &amp; Lined - Accent 2"/>
    <w:basedOn w:val="3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3">
    <w:name w:val="Bordered &amp; Lined - Accent 3"/>
    <w:basedOn w:val="3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4">
    <w:name w:val="Bordered &amp; Lined - Accent 4"/>
    <w:basedOn w:val="3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5">
    <w:name w:val="Bordered &amp; Lined - Accent 5"/>
    <w:basedOn w:val="3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6">
    <w:name w:val="Bordered &amp; Lined - Accent 6"/>
    <w:basedOn w:val="3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7">
    <w:name w:val="Bordered"/>
    <w:basedOn w:val="3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4">
    <w:name w:val="Hyperlink"/>
    <w:uiPriority w:val="99"/>
    <w:unhideWhenUsed/>
    <w:rPr>
      <w:color w:val="0000ff" w:themeColor="hyperlink"/>
      <w:u w:val="single"/>
    </w:rPr>
  </w:style>
  <w:style w:type="paragraph" w:styleId="175">
    <w:name w:val="footnote text"/>
    <w:basedOn w:val="949"/>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11"/>
    <w:uiPriority w:val="99"/>
    <w:unhideWhenUsed/>
    <w:rPr>
      <w:vertAlign w:val="superscript"/>
    </w:rPr>
  </w:style>
  <w:style w:type="paragraph" w:styleId="178">
    <w:name w:val="endnote text"/>
    <w:basedOn w:val="949"/>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11"/>
    <w:uiPriority w:val="99"/>
    <w:semiHidden/>
    <w:unhideWhenUsed/>
    <w:rPr>
      <w:vertAlign w:val="superscript"/>
    </w:rPr>
  </w:style>
  <w:style w:type="paragraph" w:styleId="181">
    <w:name w:val="toc 1"/>
    <w:basedOn w:val="949"/>
    <w:next w:val="949"/>
    <w:uiPriority w:val="39"/>
    <w:unhideWhenUsed/>
    <w:pPr>
      <w:ind w:left="0" w:right="0" w:firstLine="0"/>
      <w:spacing w:after="57"/>
    </w:pPr>
  </w:style>
  <w:style w:type="paragraph" w:styleId="182">
    <w:name w:val="toc 2"/>
    <w:basedOn w:val="949"/>
    <w:next w:val="949"/>
    <w:uiPriority w:val="39"/>
    <w:unhideWhenUsed/>
    <w:pPr>
      <w:ind w:left="283" w:right="0" w:firstLine="0"/>
      <w:spacing w:after="57"/>
    </w:pPr>
  </w:style>
  <w:style w:type="paragraph" w:styleId="183">
    <w:name w:val="toc 3"/>
    <w:basedOn w:val="949"/>
    <w:next w:val="949"/>
    <w:uiPriority w:val="39"/>
    <w:unhideWhenUsed/>
    <w:pPr>
      <w:ind w:left="567" w:right="0" w:firstLine="0"/>
      <w:spacing w:after="57"/>
    </w:pPr>
  </w:style>
  <w:style w:type="paragraph" w:styleId="184">
    <w:name w:val="toc 4"/>
    <w:basedOn w:val="949"/>
    <w:next w:val="949"/>
    <w:uiPriority w:val="39"/>
    <w:unhideWhenUsed/>
    <w:pPr>
      <w:ind w:left="850" w:right="0" w:firstLine="0"/>
      <w:spacing w:after="57"/>
    </w:pPr>
  </w:style>
  <w:style w:type="paragraph" w:styleId="185">
    <w:name w:val="toc 5"/>
    <w:basedOn w:val="949"/>
    <w:next w:val="949"/>
    <w:uiPriority w:val="39"/>
    <w:unhideWhenUsed/>
    <w:pPr>
      <w:ind w:left="1134" w:right="0" w:firstLine="0"/>
      <w:spacing w:after="57"/>
    </w:pPr>
  </w:style>
  <w:style w:type="paragraph" w:styleId="186">
    <w:name w:val="toc 6"/>
    <w:basedOn w:val="949"/>
    <w:next w:val="949"/>
    <w:uiPriority w:val="39"/>
    <w:unhideWhenUsed/>
    <w:pPr>
      <w:ind w:left="1417" w:right="0" w:firstLine="0"/>
      <w:spacing w:after="57"/>
    </w:pPr>
  </w:style>
  <w:style w:type="paragraph" w:styleId="187">
    <w:name w:val="toc 7"/>
    <w:basedOn w:val="949"/>
    <w:next w:val="949"/>
    <w:uiPriority w:val="39"/>
    <w:unhideWhenUsed/>
    <w:pPr>
      <w:ind w:left="1701" w:right="0" w:firstLine="0"/>
      <w:spacing w:after="57"/>
    </w:pPr>
  </w:style>
  <w:style w:type="paragraph" w:styleId="188">
    <w:name w:val="toc 8"/>
    <w:basedOn w:val="949"/>
    <w:next w:val="949"/>
    <w:uiPriority w:val="39"/>
    <w:unhideWhenUsed/>
    <w:pPr>
      <w:ind w:left="1984" w:right="0" w:firstLine="0"/>
      <w:spacing w:after="57"/>
    </w:pPr>
  </w:style>
  <w:style w:type="paragraph" w:styleId="189">
    <w:name w:val="toc 9"/>
    <w:basedOn w:val="949"/>
    <w:next w:val="949"/>
    <w:uiPriority w:val="39"/>
    <w:unhideWhenUsed/>
    <w:pPr>
      <w:ind w:left="2268" w:right="0" w:firstLine="0"/>
      <w:spacing w:after="57"/>
    </w:pPr>
  </w:style>
  <w:style w:type="paragraph" w:styleId="190">
    <w:name w:val="TOC Heading"/>
    <w:uiPriority w:val="39"/>
    <w:unhideWhenUsed/>
  </w:style>
  <w:style w:type="paragraph" w:styleId="191">
    <w:name w:val="table of figures"/>
    <w:basedOn w:val="949"/>
    <w:next w:val="949"/>
    <w:uiPriority w:val="99"/>
    <w:unhideWhenUsed/>
    <w:pPr>
      <w:spacing w:after="0" w:afterAutospacing="0"/>
    </w:pPr>
  </w:style>
  <w:style w:type="paragraph" w:styleId="949" w:default="1">
    <w:name w:val="Normal"/>
    <w:next w:val="949"/>
    <w:link w:val="949"/>
    <w:qFormat/>
    <w:pPr>
      <w:jc w:val="both"/>
      <w:spacing w:after="80"/>
    </w:pPr>
    <w:rPr>
      <w:sz w:val="22"/>
      <w:szCs w:val="22"/>
      <w:lang w:val="ru-RU" w:eastAsia="en-US" w:bidi="ar-SA"/>
    </w:rPr>
  </w:style>
  <w:style w:type="paragraph" w:styleId="950">
    <w:name w:val="Заголовок 1"/>
    <w:basedOn w:val="949"/>
    <w:next w:val="949"/>
    <w:link w:val="970"/>
    <w:uiPriority w:val="9"/>
    <w:qFormat/>
    <w:pPr>
      <w:numPr>
        <w:ilvl w:val="0"/>
        <w:numId w:val="141"/>
      </w:numPr>
      <w:jc w:val="center"/>
      <w:keepLines/>
      <w:keepNext/>
      <w:spacing w:before="120" w:after="120"/>
      <w:outlineLvl w:val="0"/>
    </w:pPr>
    <w:rPr>
      <w:b/>
      <w:bCs/>
      <w:caps/>
      <w:spacing w:val="4"/>
      <w:sz w:val="28"/>
      <w:szCs w:val="28"/>
      <w:lang w:val="en-US" w:eastAsia="ru-RU"/>
    </w:rPr>
  </w:style>
  <w:style w:type="paragraph" w:styleId="951">
    <w:name w:val="Заголовок 2"/>
    <w:basedOn w:val="949"/>
    <w:next w:val="949"/>
    <w:link w:val="971"/>
    <w:qFormat/>
    <w:pPr>
      <w:numPr>
        <w:ilvl w:val="1"/>
        <w:numId w:val="141"/>
      </w:numPr>
      <w:ind w:left="0" w:firstLine="709"/>
      <w:keepLines/>
      <w:keepNext/>
      <w:spacing w:before="120" w:after="120"/>
      <w:outlineLvl w:val="1"/>
    </w:pPr>
    <w:rPr>
      <w:bCs/>
      <w:sz w:val="28"/>
      <w:szCs w:val="28"/>
      <w:lang w:val="en-US" w:eastAsia="ru-RU"/>
    </w:rPr>
  </w:style>
  <w:style w:type="paragraph" w:styleId="952">
    <w:name w:val="Заголовок 3"/>
    <w:basedOn w:val="949"/>
    <w:next w:val="949"/>
    <w:link w:val="972"/>
    <w:uiPriority w:val="9"/>
    <w:qFormat/>
    <w:pPr>
      <w:numPr>
        <w:ilvl w:val="2"/>
        <w:numId w:val="141"/>
      </w:numPr>
      <w:ind w:left="0" w:firstLine="709"/>
      <w:keepLines/>
      <w:keepNext/>
      <w:spacing w:before="120" w:after="0"/>
      <w:outlineLvl w:val="2"/>
    </w:pPr>
    <w:rPr>
      <w:spacing w:val="4"/>
      <w:sz w:val="28"/>
      <w:szCs w:val="24"/>
      <w:lang w:val="en-US" w:eastAsia="en-US"/>
    </w:rPr>
  </w:style>
  <w:style w:type="paragraph" w:styleId="953">
    <w:name w:val="Заголовок 4"/>
    <w:basedOn w:val="949"/>
    <w:next w:val="949"/>
    <w:link w:val="973"/>
    <w:uiPriority w:val="9"/>
    <w:unhideWhenUsed/>
    <w:qFormat/>
    <w:pPr>
      <w:numPr>
        <w:ilvl w:val="3"/>
        <w:numId w:val="141"/>
      </w:numPr>
      <w:keepLines/>
      <w:keepNext/>
      <w:spacing w:before="120" w:after="0"/>
      <w:outlineLvl w:val="3"/>
    </w:pPr>
    <w:rPr>
      <w:iCs/>
      <w:sz w:val="24"/>
      <w:szCs w:val="24"/>
      <w:lang w:val="en-US" w:eastAsia="en-US"/>
    </w:rPr>
  </w:style>
  <w:style w:type="paragraph" w:styleId="954">
    <w:name w:val="Заголовок 5"/>
    <w:basedOn w:val="949"/>
    <w:next w:val="949"/>
    <w:link w:val="974"/>
    <w:uiPriority w:val="9"/>
    <w:unhideWhenUsed/>
    <w:qFormat/>
    <w:pPr>
      <w:keepLines/>
      <w:keepNext/>
      <w:spacing w:before="120" w:after="0"/>
      <w:outlineLvl w:val="4"/>
    </w:pPr>
    <w:rPr>
      <w:b/>
      <w:bCs/>
      <w:sz w:val="20"/>
      <w:szCs w:val="20"/>
      <w:lang w:val="en-US" w:eastAsia="en-US"/>
    </w:rPr>
  </w:style>
  <w:style w:type="paragraph" w:styleId="955">
    <w:name w:val="Заголовок 6"/>
    <w:basedOn w:val="949"/>
    <w:next w:val="949"/>
    <w:link w:val="975"/>
    <w:uiPriority w:val="9"/>
    <w:unhideWhenUsed/>
    <w:qFormat/>
    <w:pPr>
      <w:keepLines/>
      <w:keepNext/>
      <w:spacing w:before="120" w:after="0"/>
      <w:outlineLvl w:val="5"/>
    </w:pPr>
    <w:rPr>
      <w:b/>
      <w:bCs/>
      <w:i/>
      <w:iCs/>
      <w:sz w:val="20"/>
      <w:szCs w:val="20"/>
      <w:lang w:val="en-US" w:eastAsia="en-US"/>
    </w:rPr>
  </w:style>
  <w:style w:type="paragraph" w:styleId="956">
    <w:name w:val="Заголовок 7"/>
    <w:basedOn w:val="949"/>
    <w:next w:val="949"/>
    <w:link w:val="976"/>
    <w:uiPriority w:val="9"/>
    <w:unhideWhenUsed/>
    <w:qFormat/>
    <w:pPr>
      <w:keepLines/>
      <w:keepNext/>
      <w:spacing w:before="120" w:after="0"/>
      <w:outlineLvl w:val="6"/>
    </w:pPr>
    <w:rPr>
      <w:i/>
      <w:iCs/>
      <w:sz w:val="20"/>
      <w:szCs w:val="20"/>
      <w:lang w:val="en-US" w:eastAsia="en-US"/>
    </w:rPr>
  </w:style>
  <w:style w:type="paragraph" w:styleId="957">
    <w:name w:val="Заголовок 8"/>
    <w:basedOn w:val="949"/>
    <w:next w:val="949"/>
    <w:link w:val="977"/>
    <w:uiPriority w:val="9"/>
    <w:unhideWhenUsed/>
    <w:qFormat/>
    <w:pPr>
      <w:keepLines/>
      <w:keepNext/>
      <w:spacing w:before="120" w:after="0"/>
      <w:outlineLvl w:val="7"/>
    </w:pPr>
    <w:rPr>
      <w:b/>
      <w:bCs/>
      <w:sz w:val="20"/>
      <w:szCs w:val="20"/>
      <w:lang w:val="en-US" w:eastAsia="en-US"/>
    </w:rPr>
  </w:style>
  <w:style w:type="paragraph" w:styleId="958">
    <w:name w:val="Заголовок 9"/>
    <w:basedOn w:val="949"/>
    <w:next w:val="949"/>
    <w:link w:val="978"/>
    <w:uiPriority w:val="9"/>
    <w:unhideWhenUsed/>
    <w:qFormat/>
    <w:pPr>
      <w:keepLines/>
      <w:keepNext/>
      <w:spacing w:before="120" w:after="0"/>
      <w:outlineLvl w:val="8"/>
    </w:pPr>
    <w:rPr>
      <w:i/>
      <w:iCs/>
      <w:sz w:val="20"/>
      <w:szCs w:val="20"/>
      <w:lang w:val="en-US" w:eastAsia="en-US"/>
    </w:rPr>
  </w:style>
  <w:style w:type="character" w:styleId="959">
    <w:name w:val="Основной шрифт абзаца"/>
    <w:next w:val="959"/>
    <w:link w:val="949"/>
    <w:uiPriority w:val="1"/>
    <w:unhideWhenUsed/>
  </w:style>
  <w:style w:type="table" w:styleId="960">
    <w:name w:val="Обычная таблица"/>
    <w:next w:val="960"/>
    <w:link w:val="949"/>
    <w:uiPriority w:val="99"/>
    <w:semiHidden/>
    <w:unhideWhenUsed/>
    <w:tblPr/>
  </w:style>
  <w:style w:type="numbering" w:styleId="961">
    <w:name w:val="Нет списка"/>
    <w:next w:val="961"/>
    <w:link w:val="949"/>
    <w:uiPriority w:val="99"/>
    <w:semiHidden/>
    <w:unhideWhenUsed/>
  </w:style>
  <w:style w:type="character" w:styleId="962">
    <w:name w:val="Знак примечания"/>
    <w:next w:val="962"/>
    <w:link w:val="949"/>
    <w:uiPriority w:val="99"/>
    <w:semiHidden/>
    <w:unhideWhenUsed/>
    <w:rPr>
      <w:sz w:val="16"/>
      <w:szCs w:val="16"/>
    </w:rPr>
  </w:style>
  <w:style w:type="paragraph" w:styleId="963">
    <w:name w:val="Текст примечания"/>
    <w:basedOn w:val="949"/>
    <w:next w:val="963"/>
    <w:link w:val="964"/>
    <w:unhideWhenUsed/>
    <w:rPr>
      <w:sz w:val="20"/>
      <w:szCs w:val="20"/>
      <w:lang w:val="en-US" w:eastAsia="en-US"/>
    </w:rPr>
  </w:style>
  <w:style w:type="character" w:styleId="964">
    <w:name w:val="Текст примечания Знак"/>
    <w:next w:val="964"/>
    <w:link w:val="963"/>
    <w:rPr>
      <w:sz w:val="20"/>
      <w:szCs w:val="20"/>
    </w:rPr>
  </w:style>
  <w:style w:type="paragraph" w:styleId="965">
    <w:name w:val="Тема примечания"/>
    <w:basedOn w:val="963"/>
    <w:next w:val="963"/>
    <w:link w:val="966"/>
    <w:uiPriority w:val="99"/>
    <w:semiHidden/>
    <w:unhideWhenUsed/>
    <w:rPr>
      <w:b/>
      <w:bCs/>
      <w:lang w:val="en-US" w:eastAsia="en-US"/>
    </w:rPr>
  </w:style>
  <w:style w:type="character" w:styleId="966">
    <w:name w:val="Тема примечания Знак"/>
    <w:next w:val="966"/>
    <w:link w:val="965"/>
    <w:uiPriority w:val="99"/>
    <w:semiHidden/>
    <w:rPr>
      <w:b/>
      <w:bCs/>
      <w:sz w:val="20"/>
      <w:szCs w:val="20"/>
    </w:rPr>
  </w:style>
  <w:style w:type="paragraph" w:styleId="967">
    <w:name w:val="Текст выноски"/>
    <w:basedOn w:val="949"/>
    <w:next w:val="967"/>
    <w:link w:val="968"/>
    <w:uiPriority w:val="99"/>
    <w:semiHidden/>
    <w:unhideWhenUsed/>
    <w:pPr>
      <w:spacing w:after="0"/>
    </w:pPr>
    <w:rPr>
      <w:rFonts w:ascii="Tahoma" w:hAnsi="Tahoma"/>
      <w:sz w:val="16"/>
      <w:szCs w:val="16"/>
      <w:lang w:val="en-US" w:eastAsia="en-US"/>
    </w:rPr>
  </w:style>
  <w:style w:type="character" w:styleId="968">
    <w:name w:val="Текст выноски Знак"/>
    <w:next w:val="968"/>
    <w:link w:val="967"/>
    <w:uiPriority w:val="99"/>
    <w:semiHidden/>
    <w:rPr>
      <w:rFonts w:ascii="Tahoma" w:hAnsi="Tahoma" w:cs="Tahoma"/>
      <w:sz w:val="16"/>
      <w:szCs w:val="16"/>
    </w:rPr>
  </w:style>
  <w:style w:type="paragraph" w:styleId="969">
    <w:name w:val="Абзац списка,Нумерованый список,List Paragraph1,1,1. Абзац списка,AC List 01,List Paragraph_0,List Paragraph_1,RSHB_Table-Normal,Subtle Emphasis,Table-Normal,UL,head 5,Абзац маркированнный,Нумерованный спиков,ПАРАГРАФ,Предусловия"/>
    <w:basedOn w:val="949"/>
    <w:next w:val="969"/>
    <w:link w:val="1108"/>
    <w:uiPriority w:val="34"/>
    <w:qFormat/>
    <w:pPr>
      <w:contextualSpacing/>
      <w:ind w:left="720"/>
    </w:pPr>
  </w:style>
  <w:style w:type="character" w:styleId="970">
    <w:name w:val="Заголовок 1 Знак"/>
    <w:next w:val="970"/>
    <w:link w:val="950"/>
    <w:uiPriority w:val="9"/>
    <w:rPr>
      <w:rFonts w:eastAsia="Times New Roman" w:cs="Times New Roman"/>
      <w:b/>
      <w:bCs/>
      <w:caps/>
      <w:spacing w:val="4"/>
      <w:sz w:val="28"/>
      <w:szCs w:val="28"/>
      <w:lang w:eastAsia="ru-RU"/>
    </w:rPr>
  </w:style>
  <w:style w:type="character" w:styleId="971">
    <w:name w:val="Заголовок 2 Знак"/>
    <w:next w:val="971"/>
    <w:link w:val="951"/>
    <w:rPr>
      <w:rFonts w:eastAsia="Times New Roman" w:cs="Times New Roman"/>
      <w:bCs/>
      <w:sz w:val="28"/>
      <w:szCs w:val="28"/>
      <w:lang w:eastAsia="ru-RU"/>
    </w:rPr>
  </w:style>
  <w:style w:type="character" w:styleId="972">
    <w:name w:val="Заголовок 3 Знак"/>
    <w:next w:val="972"/>
    <w:link w:val="952"/>
    <w:uiPriority w:val="9"/>
    <w:rPr>
      <w:rFonts w:ascii="Times New Roman" w:hAnsi="Times New Roman" w:eastAsia="Times New Roman" w:cs="Times New Roman"/>
      <w:spacing w:val="4"/>
      <w:sz w:val="28"/>
      <w:szCs w:val="24"/>
    </w:rPr>
  </w:style>
  <w:style w:type="character" w:styleId="973">
    <w:name w:val="Заголовок 4 Знак"/>
    <w:next w:val="973"/>
    <w:link w:val="953"/>
    <w:uiPriority w:val="9"/>
    <w:rPr>
      <w:rFonts w:ascii="Times New Roman" w:hAnsi="Times New Roman" w:eastAsia="Times New Roman" w:cs="Times New Roman"/>
      <w:iCs/>
      <w:sz w:val="24"/>
      <w:szCs w:val="24"/>
    </w:rPr>
  </w:style>
  <w:style w:type="character" w:styleId="974">
    <w:name w:val="Заголовок 5 Знак"/>
    <w:next w:val="974"/>
    <w:link w:val="954"/>
    <w:uiPriority w:val="9"/>
    <w:rPr>
      <w:rFonts w:ascii="Times New Roman" w:hAnsi="Times New Roman" w:eastAsia="Times New Roman" w:cs="Times New Roman"/>
      <w:b/>
      <w:bCs/>
    </w:rPr>
  </w:style>
  <w:style w:type="character" w:styleId="975">
    <w:name w:val="Заголовок 6 Знак"/>
    <w:next w:val="975"/>
    <w:link w:val="955"/>
    <w:uiPriority w:val="9"/>
    <w:rPr>
      <w:rFonts w:ascii="Times New Roman" w:hAnsi="Times New Roman" w:eastAsia="Times New Roman" w:cs="Times New Roman"/>
      <w:b/>
      <w:bCs/>
      <w:i/>
      <w:iCs/>
    </w:rPr>
  </w:style>
  <w:style w:type="character" w:styleId="976">
    <w:name w:val="Заголовок 7 Знак"/>
    <w:next w:val="976"/>
    <w:link w:val="956"/>
    <w:uiPriority w:val="9"/>
    <w:rPr>
      <w:i/>
      <w:iCs/>
    </w:rPr>
  </w:style>
  <w:style w:type="character" w:styleId="977">
    <w:name w:val="Заголовок 8 Знак"/>
    <w:next w:val="977"/>
    <w:link w:val="957"/>
    <w:uiPriority w:val="9"/>
    <w:rPr>
      <w:b/>
      <w:bCs/>
    </w:rPr>
  </w:style>
  <w:style w:type="character" w:styleId="978">
    <w:name w:val="Заголовок 9 Знак"/>
    <w:next w:val="978"/>
    <w:link w:val="958"/>
    <w:uiPriority w:val="9"/>
    <w:rPr>
      <w:i/>
      <w:iCs/>
    </w:rPr>
  </w:style>
  <w:style w:type="numbering" w:styleId="979">
    <w:name w:val="Нет списка1"/>
    <w:next w:val="961"/>
    <w:link w:val="949"/>
    <w:uiPriority w:val="99"/>
    <w:semiHidden/>
    <w:unhideWhenUsed/>
  </w:style>
  <w:style w:type="paragraph" w:styleId="980">
    <w:name w:val="Стиль14"/>
    <w:basedOn w:val="949"/>
    <w:next w:val="980"/>
    <w:link w:val="949"/>
    <w:uiPriority w:val="99"/>
    <w:pPr>
      <w:ind w:firstLine="720"/>
      <w:spacing w:after="0" w:line="264" w:lineRule="auto"/>
    </w:pPr>
    <w:rPr>
      <w:rFonts w:ascii="Times New Roman" w:hAnsi="Times New Roman" w:eastAsia="Times New Roman" w:cs="Times New Roman"/>
      <w:sz w:val="28"/>
      <w:szCs w:val="20"/>
      <w:lang w:eastAsia="ru-RU"/>
    </w:rPr>
  </w:style>
  <w:style w:type="paragraph" w:styleId="981">
    <w:name w:val="Noeeu14"/>
    <w:basedOn w:val="949"/>
    <w:next w:val="981"/>
    <w:link w:val="949"/>
    <w:uiPriority w:val="99"/>
    <w:pPr>
      <w:ind w:firstLine="720"/>
      <w:spacing w:after="0" w:line="264" w:lineRule="auto"/>
    </w:pPr>
    <w:rPr>
      <w:rFonts w:ascii="Times New Roman" w:hAnsi="Times New Roman" w:eastAsia="Times New Roman" w:cs="Times New Roman"/>
      <w:sz w:val="28"/>
      <w:szCs w:val="20"/>
      <w:lang w:eastAsia="ru-RU"/>
    </w:rPr>
  </w:style>
  <w:style w:type="paragraph" w:styleId="982">
    <w:name w:val=".FORMATTEXT"/>
    <w:next w:val="982"/>
    <w:link w:val="949"/>
    <w:uiPriority w:val="99"/>
    <w:pPr>
      <w:jc w:val="both"/>
      <w:widowControl w:val="off"/>
    </w:pPr>
    <w:rPr>
      <w:sz w:val="24"/>
      <w:szCs w:val="24"/>
      <w:lang w:val="ru-RU" w:eastAsia="ru-RU" w:bidi="ar-SA"/>
    </w:rPr>
  </w:style>
  <w:style w:type="paragraph" w:styleId="983">
    <w:name w:val="#COL_BOTTOM"/>
    <w:next w:val="983"/>
    <w:link w:val="949"/>
    <w:uiPriority w:val="99"/>
    <w:pPr>
      <w:jc w:val="both"/>
      <w:widowControl w:val="off"/>
    </w:pPr>
    <w:rPr>
      <w:rFonts w:ascii="Arial" w:hAnsi="Arial"/>
      <w:sz w:val="24"/>
      <w:szCs w:val="24"/>
      <w:lang w:val="ru-RU" w:eastAsia="ru-RU" w:bidi="ar-SA"/>
    </w:rPr>
  </w:style>
  <w:style w:type="paragraph" w:styleId="984">
    <w:name w:val="#COL_TOP"/>
    <w:next w:val="984"/>
    <w:link w:val="949"/>
    <w:uiPriority w:val="99"/>
    <w:pPr>
      <w:jc w:val="both"/>
      <w:widowControl w:val="off"/>
    </w:pPr>
    <w:rPr>
      <w:rFonts w:ascii="Arial" w:hAnsi="Arial"/>
      <w:sz w:val="24"/>
      <w:szCs w:val="24"/>
      <w:lang w:val="ru-RU" w:eastAsia="ru-RU" w:bidi="ar-SA"/>
    </w:rPr>
  </w:style>
  <w:style w:type="paragraph" w:styleId="985">
    <w:name w:val="#COL_TOP.PAGE_NUM"/>
    <w:next w:val="985"/>
    <w:link w:val="949"/>
    <w:uiPriority w:val="99"/>
    <w:pPr>
      <w:jc w:val="both"/>
      <w:widowControl w:val="off"/>
    </w:pPr>
    <w:rPr>
      <w:rFonts w:ascii="Arial" w:hAnsi="Arial"/>
      <w:sz w:val="24"/>
      <w:szCs w:val="24"/>
      <w:lang w:val="ru-RU" w:eastAsia="ru-RU" w:bidi="ar-SA"/>
    </w:rPr>
  </w:style>
  <w:style w:type="paragraph" w:styleId="986">
    <w:name w:val="#COL_TOP.TYPE"/>
    <w:next w:val="986"/>
    <w:link w:val="949"/>
    <w:uiPriority w:val="99"/>
    <w:pPr>
      <w:jc w:val="both"/>
      <w:widowControl w:val="off"/>
    </w:pPr>
    <w:rPr>
      <w:rFonts w:ascii="Arial" w:hAnsi="Arial"/>
      <w:sz w:val="24"/>
      <w:szCs w:val="24"/>
      <w:lang w:val="ru-RU" w:eastAsia="ru-RU" w:bidi="ar-SA"/>
    </w:rPr>
  </w:style>
  <w:style w:type="paragraph" w:styleId="987">
    <w:name w:val="#PRINT_SECTION"/>
    <w:next w:val="987"/>
    <w:link w:val="949"/>
    <w:uiPriority w:val="99"/>
    <w:pPr>
      <w:jc w:val="both"/>
      <w:widowControl w:val="off"/>
    </w:pPr>
    <w:rPr>
      <w:rFonts w:ascii="Arial" w:hAnsi="Arial"/>
      <w:sz w:val="24"/>
      <w:szCs w:val="24"/>
      <w:lang w:val="ru-RU" w:eastAsia="ru-RU" w:bidi="ar-SA"/>
    </w:rPr>
  </w:style>
  <w:style w:type="paragraph" w:styleId="988">
    <w:name w:val=".CENTERTEXT"/>
    <w:next w:val="988"/>
    <w:link w:val="949"/>
    <w:uiPriority w:val="99"/>
    <w:pPr>
      <w:jc w:val="both"/>
      <w:widowControl w:val="off"/>
    </w:pPr>
    <w:rPr>
      <w:rFonts w:ascii="Arial" w:hAnsi="Arial"/>
      <w:sz w:val="24"/>
      <w:szCs w:val="24"/>
      <w:lang w:val="ru-RU" w:eastAsia="ru-RU" w:bidi="ar-SA"/>
    </w:rPr>
  </w:style>
  <w:style w:type="paragraph" w:styleId="989">
    <w:name w:val=".HEADERTEXT"/>
    <w:next w:val="989"/>
    <w:link w:val="949"/>
    <w:uiPriority w:val="99"/>
    <w:pPr>
      <w:jc w:val="both"/>
      <w:widowControl w:val="off"/>
    </w:pPr>
    <w:rPr>
      <w:rFonts w:ascii="Arial" w:hAnsi="Arial" w:cs="Arial"/>
      <w:sz w:val="22"/>
      <w:szCs w:val="22"/>
      <w:lang w:val="ru-RU" w:eastAsia="ru-RU" w:bidi="ar-SA"/>
    </w:rPr>
  </w:style>
  <w:style w:type="paragraph" w:styleId="990">
    <w:name w:val=".TOPLEVELTEXT"/>
    <w:next w:val="990"/>
    <w:link w:val="949"/>
    <w:uiPriority w:val="99"/>
    <w:pPr>
      <w:jc w:val="both"/>
      <w:widowControl w:val="off"/>
    </w:pPr>
    <w:rPr>
      <w:rFonts w:ascii="Arial" w:hAnsi="Arial"/>
      <w:sz w:val="24"/>
      <w:szCs w:val="24"/>
      <w:lang w:val="ru-RU" w:eastAsia="ru-RU" w:bidi="ar-SA"/>
    </w:rPr>
  </w:style>
  <w:style w:type="paragraph" w:styleId="991">
    <w:name w:val=".UNFORMATTEXT"/>
    <w:next w:val="991"/>
    <w:link w:val="949"/>
    <w:uiPriority w:val="99"/>
    <w:pPr>
      <w:jc w:val="both"/>
      <w:widowControl w:val="off"/>
    </w:pPr>
    <w:rPr>
      <w:rFonts w:ascii="Courier New" w:hAnsi="Courier New" w:cs="Courier New"/>
      <w:sz w:val="24"/>
      <w:szCs w:val="24"/>
      <w:lang w:val="ru-RU" w:eastAsia="ru-RU" w:bidi="ar-SA"/>
    </w:rPr>
  </w:style>
  <w:style w:type="paragraph" w:styleId="992">
    <w:name w:val="BODY"/>
    <w:next w:val="992"/>
    <w:link w:val="949"/>
    <w:uiPriority w:val="99"/>
    <w:pPr>
      <w:jc w:val="both"/>
      <w:widowControl w:val="off"/>
    </w:pPr>
    <w:rPr>
      <w:rFonts w:ascii="DejaVu Sans Condensed" w:hAnsi="DejaVu Sans Condensed" w:cs="DejaVu Sans Condensed"/>
      <w:sz w:val="24"/>
      <w:szCs w:val="24"/>
      <w:lang w:val="ru-RU" w:eastAsia="ru-RU" w:bidi="ar-SA"/>
    </w:rPr>
  </w:style>
  <w:style w:type="paragraph" w:styleId="993">
    <w:name w:val="HTML"/>
    <w:next w:val="993"/>
    <w:link w:val="949"/>
    <w:uiPriority w:val="99"/>
    <w:pPr>
      <w:jc w:val="both"/>
      <w:widowControl w:val="off"/>
    </w:pPr>
    <w:rPr>
      <w:rFonts w:ascii="Arial" w:hAnsi="Arial"/>
      <w:sz w:val="24"/>
      <w:szCs w:val="24"/>
      <w:lang w:val="ru-RU" w:eastAsia="ru-RU" w:bidi="ar-SA"/>
    </w:rPr>
  </w:style>
  <w:style w:type="paragraph" w:styleId="994">
    <w:name w:val="LI"/>
    <w:next w:val="994"/>
    <w:link w:val="949"/>
    <w:uiPriority w:val="99"/>
    <w:pPr>
      <w:jc w:val="both"/>
      <w:widowControl w:val="off"/>
    </w:pPr>
    <w:rPr>
      <w:rFonts w:ascii="Arial" w:hAnsi="Arial"/>
      <w:sz w:val="24"/>
      <w:szCs w:val="24"/>
      <w:lang w:val="ru-RU" w:eastAsia="ru-RU" w:bidi="ar-SA"/>
    </w:rPr>
  </w:style>
  <w:style w:type="paragraph" w:styleId="995">
    <w:name w:val="LI:HOVER"/>
    <w:next w:val="995"/>
    <w:link w:val="949"/>
    <w:uiPriority w:val="99"/>
    <w:pPr>
      <w:jc w:val="both"/>
      <w:widowControl w:val="off"/>
    </w:pPr>
    <w:rPr>
      <w:rFonts w:ascii="Arial" w:hAnsi="Arial"/>
      <w:sz w:val="24"/>
      <w:szCs w:val="24"/>
      <w:lang w:val="ru-RU" w:eastAsia="ru-RU" w:bidi="ar-SA"/>
    </w:rPr>
  </w:style>
  <w:style w:type="paragraph" w:styleId="996">
    <w:name w:val="TABLE"/>
    <w:next w:val="996"/>
    <w:link w:val="949"/>
    <w:uiPriority w:val="99"/>
    <w:pPr>
      <w:jc w:val="both"/>
      <w:widowControl w:val="off"/>
    </w:pPr>
    <w:rPr>
      <w:rFonts w:ascii="Arial" w:hAnsi="Arial"/>
      <w:sz w:val="24"/>
      <w:szCs w:val="24"/>
      <w:lang w:val="ru-RU" w:eastAsia="ru-RU" w:bidi="ar-SA"/>
    </w:rPr>
  </w:style>
  <w:style w:type="paragraph" w:styleId="997">
    <w:name w:val="UL.LIST"/>
    <w:next w:val="997"/>
    <w:link w:val="949"/>
    <w:uiPriority w:val="99"/>
    <w:pPr>
      <w:jc w:val="both"/>
      <w:widowControl w:val="off"/>
    </w:pPr>
    <w:rPr>
      <w:rFonts w:ascii="Arial" w:hAnsi="Arial"/>
      <w:sz w:val="24"/>
      <w:szCs w:val="24"/>
      <w:lang w:val="ru-RU" w:eastAsia="ru-RU" w:bidi="ar-SA"/>
    </w:rPr>
  </w:style>
  <w:style w:type="paragraph" w:styleId="998">
    <w:name w:val="UL.LISTRECORDS"/>
    <w:next w:val="998"/>
    <w:link w:val="949"/>
    <w:uiPriority w:val="99"/>
    <w:pPr>
      <w:jc w:val="both"/>
      <w:widowControl w:val="off"/>
    </w:pPr>
    <w:rPr>
      <w:rFonts w:ascii="Arial" w:hAnsi="Arial"/>
      <w:sz w:val="24"/>
      <w:szCs w:val="24"/>
      <w:lang w:val="ru-RU" w:eastAsia="ru-RU" w:bidi="ar-SA"/>
    </w:rPr>
  </w:style>
  <w:style w:type="paragraph" w:styleId="999">
    <w:name w:val="Основной текст"/>
    <w:basedOn w:val="949"/>
    <w:next w:val="999"/>
    <w:link w:val="1000"/>
    <w:uiPriority w:val="99"/>
    <w:pPr>
      <w:spacing w:after="120"/>
    </w:pPr>
    <w:rPr>
      <w:sz w:val="20"/>
      <w:szCs w:val="20"/>
      <w:lang w:val="en-US" w:eastAsia="en-US"/>
    </w:rPr>
  </w:style>
  <w:style w:type="character" w:styleId="1000">
    <w:name w:val="Основной текст Знак"/>
    <w:next w:val="1000"/>
    <w:link w:val="999"/>
    <w:uiPriority w:val="99"/>
    <w:rPr>
      <w:rFonts w:ascii="Times New Roman" w:hAnsi="Times New Roman" w:eastAsia="Times New Roman" w:cs="Times New Roman"/>
      <w:sz w:val="20"/>
      <w:szCs w:val="20"/>
    </w:rPr>
  </w:style>
  <w:style w:type="paragraph" w:styleId="1001">
    <w:name w:val="Верхний колонтитул"/>
    <w:basedOn w:val="949"/>
    <w:next w:val="1001"/>
    <w:link w:val="1002"/>
    <w:uiPriority w:val="99"/>
    <w:pPr>
      <w:spacing w:after="0"/>
      <w:tabs>
        <w:tab w:val="center" w:pos="4153" w:leader="none"/>
        <w:tab w:val="right" w:pos="8306" w:leader="none"/>
      </w:tabs>
    </w:pPr>
    <w:rPr>
      <w:sz w:val="28"/>
      <w:szCs w:val="20"/>
      <w:lang w:val="en-US" w:eastAsia="en-US"/>
    </w:rPr>
  </w:style>
  <w:style w:type="character" w:styleId="1002">
    <w:name w:val="Верхний колонтитул Знак"/>
    <w:next w:val="1002"/>
    <w:link w:val="1001"/>
    <w:uiPriority w:val="99"/>
    <w:rPr>
      <w:rFonts w:ascii="Times New Roman" w:hAnsi="Times New Roman" w:eastAsia="Times New Roman" w:cs="Times New Roman"/>
      <w:sz w:val="28"/>
      <w:szCs w:val="20"/>
    </w:rPr>
  </w:style>
  <w:style w:type="table" w:styleId="1003">
    <w:name w:val="Сетка таблицы"/>
    <w:basedOn w:val="960"/>
    <w:next w:val="1003"/>
    <w:link w:val="949"/>
    <w:uiPriority w:val="99"/>
    <w:pPr>
      <w:spacing w:after="0"/>
    </w:pPr>
    <w:rPr>
      <w:rFonts w:ascii="Times New Roman" w:hAnsi="Times New Roman" w:eastAsia="Times New Roman" w:cs="Times New Roman"/>
      <w:sz w:val="20"/>
      <w:szCs w:val="20"/>
      <w:lang w:eastAsia="ru-RU"/>
    </w:rPr>
    <w:tblPr/>
  </w:style>
  <w:style w:type="paragraph" w:styleId="1004">
    <w:name w:val="Основной текст 2"/>
    <w:basedOn w:val="949"/>
    <w:next w:val="1004"/>
    <w:link w:val="1005"/>
    <w:uiPriority w:val="99"/>
    <w:pPr>
      <w:spacing w:after="120" w:line="480" w:lineRule="auto"/>
    </w:pPr>
    <w:rPr>
      <w:rFonts w:ascii="Calibri" w:hAnsi="Calibri"/>
      <w:sz w:val="20"/>
      <w:szCs w:val="20"/>
      <w:lang w:val="en-US" w:eastAsia="en-US"/>
    </w:rPr>
  </w:style>
  <w:style w:type="character" w:styleId="1005">
    <w:name w:val="Основной текст 2 Знак"/>
    <w:next w:val="1005"/>
    <w:link w:val="1004"/>
    <w:uiPriority w:val="99"/>
    <w:rPr>
      <w:rFonts w:ascii="Calibri" w:hAnsi="Calibri" w:eastAsia="Times New Roman" w:cs="Times New Roman"/>
      <w:sz w:val="20"/>
      <w:szCs w:val="20"/>
    </w:rPr>
  </w:style>
  <w:style w:type="paragraph" w:styleId="1006">
    <w:name w:val="Основной текст с отступом"/>
    <w:basedOn w:val="949"/>
    <w:next w:val="1006"/>
    <w:link w:val="1007"/>
    <w:uiPriority w:val="99"/>
    <w:pPr>
      <w:ind w:left="283"/>
      <w:spacing w:after="120"/>
    </w:pPr>
    <w:rPr>
      <w:rFonts w:ascii="Calibri" w:hAnsi="Calibri"/>
      <w:sz w:val="20"/>
      <w:szCs w:val="20"/>
      <w:lang w:val="en-US" w:eastAsia="en-US"/>
    </w:rPr>
  </w:style>
  <w:style w:type="character" w:styleId="1007">
    <w:name w:val="Основной текст с отступом Знак"/>
    <w:next w:val="1007"/>
    <w:link w:val="1006"/>
    <w:uiPriority w:val="99"/>
    <w:rPr>
      <w:rFonts w:ascii="Calibri" w:hAnsi="Calibri" w:eastAsia="Times New Roman" w:cs="Times New Roman"/>
      <w:sz w:val="20"/>
      <w:szCs w:val="20"/>
    </w:rPr>
  </w:style>
  <w:style w:type="paragraph" w:styleId="1008">
    <w:name w:val="Основной текст с отступом 2"/>
    <w:basedOn w:val="949"/>
    <w:next w:val="1008"/>
    <w:link w:val="1009"/>
    <w:uiPriority w:val="99"/>
    <w:pPr>
      <w:ind w:left="283"/>
      <w:spacing w:after="120" w:line="480" w:lineRule="auto"/>
    </w:pPr>
    <w:rPr>
      <w:sz w:val="20"/>
      <w:szCs w:val="20"/>
      <w:lang w:val="en-US" w:eastAsia="en-US"/>
    </w:rPr>
  </w:style>
  <w:style w:type="character" w:styleId="1009">
    <w:name w:val="Основной текст с отступом 2 Знак"/>
    <w:next w:val="1009"/>
    <w:link w:val="1008"/>
    <w:uiPriority w:val="99"/>
    <w:rPr>
      <w:rFonts w:ascii="Times New Roman" w:hAnsi="Times New Roman" w:eastAsia="Times New Roman" w:cs="Times New Roman"/>
      <w:sz w:val="20"/>
      <w:szCs w:val="20"/>
    </w:rPr>
  </w:style>
  <w:style w:type="paragraph" w:styleId="1010">
    <w:name w:val="ConsPlusTitle"/>
    <w:next w:val="1010"/>
    <w:link w:val="949"/>
    <w:uiPriority w:val="99"/>
    <w:pPr>
      <w:jc w:val="both"/>
      <w:widowControl w:val="off"/>
    </w:pPr>
    <w:rPr>
      <w:rFonts w:ascii="Arial" w:hAnsi="Arial" w:cs="Arial"/>
      <w:b/>
      <w:bCs/>
      <w:lang w:val="ru-RU" w:eastAsia="ru-RU" w:bidi="ar-SA"/>
    </w:rPr>
  </w:style>
  <w:style w:type="paragraph" w:styleId="1011">
    <w:name w:val="ConsNormal"/>
    <w:next w:val="1011"/>
    <w:link w:val="949"/>
    <w:uiPriority w:val="99"/>
    <w:pPr>
      <w:ind w:firstLine="720"/>
      <w:jc w:val="both"/>
      <w:widowControl w:val="off"/>
    </w:pPr>
    <w:rPr>
      <w:rFonts w:ascii="Arial" w:hAnsi="Arial" w:cs="Arial"/>
      <w:sz w:val="16"/>
      <w:szCs w:val="16"/>
      <w:lang w:val="ru-RU" w:eastAsia="ru-RU" w:bidi="ar-SA"/>
    </w:rPr>
  </w:style>
  <w:style w:type="paragraph" w:styleId="1012">
    <w:name w:val="Таблицы (моноширинный)"/>
    <w:basedOn w:val="949"/>
    <w:next w:val="949"/>
    <w:link w:val="949"/>
    <w:uiPriority w:val="99"/>
    <w:pPr>
      <w:spacing w:after="0"/>
      <w:widowControl w:val="off"/>
    </w:pPr>
    <w:rPr>
      <w:rFonts w:ascii="Courier New" w:hAnsi="Courier New" w:eastAsia="Times New Roman" w:cs="Courier New"/>
      <w:sz w:val="20"/>
      <w:szCs w:val="20"/>
      <w:lang w:eastAsia="ru-RU"/>
    </w:rPr>
  </w:style>
  <w:style w:type="paragraph" w:styleId="1013">
    <w:name w:val="Комментарий"/>
    <w:basedOn w:val="949"/>
    <w:next w:val="949"/>
    <w:link w:val="949"/>
    <w:uiPriority w:val="99"/>
    <w:pPr>
      <w:ind w:left="170"/>
      <w:spacing w:after="0"/>
      <w:widowControl w:val="off"/>
    </w:pPr>
    <w:rPr>
      <w:rFonts w:ascii="Arial" w:hAnsi="Arial" w:eastAsia="Times New Roman" w:cs="Times New Roman"/>
      <w:i/>
      <w:iCs/>
      <w:color w:val="800080"/>
      <w:sz w:val="20"/>
      <w:szCs w:val="20"/>
      <w:lang w:eastAsia="ru-RU"/>
    </w:rPr>
  </w:style>
  <w:style w:type="paragraph" w:styleId="1014">
    <w:name w:val="Нижний колонтитул"/>
    <w:basedOn w:val="949"/>
    <w:next w:val="1014"/>
    <w:link w:val="1015"/>
    <w:uiPriority w:val="99"/>
    <w:pPr>
      <w:spacing w:after="0"/>
      <w:tabs>
        <w:tab w:val="center" w:pos="4677" w:leader="none"/>
        <w:tab w:val="right" w:pos="9355" w:leader="none"/>
      </w:tabs>
    </w:pPr>
    <w:rPr>
      <w:rFonts w:ascii="Calibri" w:hAnsi="Calibri"/>
      <w:sz w:val="20"/>
      <w:szCs w:val="20"/>
      <w:lang w:val="en-US" w:eastAsia="en-US"/>
    </w:rPr>
  </w:style>
  <w:style w:type="character" w:styleId="1015">
    <w:name w:val="Нижний колонтитул Знак"/>
    <w:next w:val="1015"/>
    <w:link w:val="1014"/>
    <w:uiPriority w:val="99"/>
    <w:rPr>
      <w:rFonts w:ascii="Calibri" w:hAnsi="Calibri" w:eastAsia="Times New Roman" w:cs="Times New Roman"/>
      <w:sz w:val="20"/>
      <w:szCs w:val="20"/>
    </w:rPr>
  </w:style>
  <w:style w:type="character" w:styleId="1016">
    <w:name w:val="Номер страницы"/>
    <w:next w:val="1016"/>
    <w:link w:val="949"/>
    <w:uiPriority w:val="99"/>
    <w:rPr>
      <w:rFonts w:cs="Times New Roman"/>
    </w:rPr>
  </w:style>
  <w:style w:type="character" w:styleId="1017">
    <w:name w:val="Выделение"/>
    <w:next w:val="1017"/>
    <w:link w:val="949"/>
    <w:uiPriority w:val="20"/>
    <w:qFormat/>
    <w:rPr>
      <w:i/>
      <w:iCs/>
      <w:color w:val="000000"/>
    </w:rPr>
  </w:style>
  <w:style w:type="paragraph" w:styleId="1018">
    <w:name w:val="formattext topleveltext"/>
    <w:basedOn w:val="949"/>
    <w:next w:val="1018"/>
    <w:link w:val="949"/>
    <w:uiPriority w:val="99"/>
    <w:pPr>
      <w:spacing w:before="100" w:beforeAutospacing="1" w:after="100" w:afterAutospacing="1"/>
    </w:pPr>
    <w:rPr>
      <w:rFonts w:ascii="Times New Roman" w:hAnsi="Times New Roman" w:eastAsia="Times New Roman" w:cs="Times New Roman"/>
      <w:sz w:val="24"/>
      <w:szCs w:val="24"/>
      <w:lang w:eastAsia="ru-RU"/>
    </w:rPr>
  </w:style>
  <w:style w:type="character" w:styleId="1019">
    <w:name w:val="apple-converted-space"/>
    <w:next w:val="1019"/>
    <w:link w:val="949"/>
    <w:uiPriority w:val="99"/>
  </w:style>
  <w:style w:type="character" w:styleId="1020">
    <w:name w:val="webofficeattributevalue1"/>
    <w:next w:val="1020"/>
    <w:link w:val="949"/>
    <w:uiPriority w:val="99"/>
    <w:rPr>
      <w:rFonts w:ascii="Verdana" w:hAnsi="Verdana"/>
      <w:color w:val="000000"/>
      <w:sz w:val="18"/>
      <w:u w:val="none"/>
    </w:rPr>
  </w:style>
  <w:style w:type="character" w:styleId="1021">
    <w:name w:val="Строгий"/>
    <w:next w:val="1021"/>
    <w:link w:val="949"/>
    <w:uiPriority w:val="22"/>
    <w:qFormat/>
    <w:rPr>
      <w:b/>
      <w:bCs/>
      <w:color w:val="000000"/>
    </w:rPr>
  </w:style>
  <w:style w:type="paragraph" w:styleId="1022">
    <w:name w:val="Обычный (веб)"/>
    <w:basedOn w:val="949"/>
    <w:next w:val="1022"/>
    <w:link w:val="949"/>
    <w:uiPriority w:val="99"/>
    <w:pPr>
      <w:spacing w:before="100" w:beforeAutospacing="1" w:after="100" w:afterAutospacing="1"/>
    </w:pPr>
    <w:rPr>
      <w:rFonts w:ascii="Arial Unicode MS" w:hAnsi="Arial Unicode MS" w:eastAsia="Arial Unicode MS" w:cs="Arial Unicode MS"/>
      <w:sz w:val="24"/>
      <w:szCs w:val="24"/>
      <w:lang w:eastAsia="ru-RU"/>
    </w:rPr>
  </w:style>
  <w:style w:type="paragraph" w:styleId="1023">
    <w:name w:val="Style2"/>
    <w:basedOn w:val="949"/>
    <w:next w:val="1023"/>
    <w:link w:val="949"/>
    <w:uiPriority w:val="99"/>
    <w:pPr>
      <w:spacing w:after="0"/>
      <w:widowControl w:val="off"/>
    </w:pPr>
    <w:rPr>
      <w:rFonts w:ascii="Times New Roman" w:hAnsi="Times New Roman" w:eastAsia="Times New Roman" w:cs="Times New Roman"/>
      <w:sz w:val="24"/>
      <w:szCs w:val="24"/>
      <w:lang w:eastAsia="ru-RU"/>
    </w:rPr>
  </w:style>
  <w:style w:type="paragraph" w:styleId="1024">
    <w:name w:val="Style3"/>
    <w:basedOn w:val="949"/>
    <w:next w:val="1024"/>
    <w:link w:val="949"/>
    <w:uiPriority w:val="99"/>
    <w:pPr>
      <w:spacing w:after="0" w:line="320" w:lineRule="exact"/>
      <w:widowControl w:val="off"/>
    </w:pPr>
    <w:rPr>
      <w:rFonts w:ascii="Times New Roman" w:hAnsi="Times New Roman" w:eastAsia="Times New Roman" w:cs="Times New Roman"/>
      <w:sz w:val="24"/>
      <w:szCs w:val="24"/>
      <w:lang w:eastAsia="ru-RU"/>
    </w:rPr>
  </w:style>
  <w:style w:type="paragraph" w:styleId="1025">
    <w:name w:val="Style5"/>
    <w:basedOn w:val="949"/>
    <w:next w:val="1025"/>
    <w:link w:val="949"/>
    <w:uiPriority w:val="99"/>
    <w:pPr>
      <w:ind w:firstLine="727"/>
      <w:spacing w:after="0" w:line="320" w:lineRule="exact"/>
      <w:widowControl w:val="off"/>
    </w:pPr>
    <w:rPr>
      <w:rFonts w:ascii="Times New Roman" w:hAnsi="Times New Roman" w:eastAsia="Times New Roman" w:cs="Times New Roman"/>
      <w:sz w:val="24"/>
      <w:szCs w:val="24"/>
      <w:lang w:eastAsia="ru-RU"/>
    </w:rPr>
  </w:style>
  <w:style w:type="paragraph" w:styleId="1026">
    <w:name w:val="Style10"/>
    <w:basedOn w:val="949"/>
    <w:next w:val="1026"/>
    <w:link w:val="949"/>
    <w:uiPriority w:val="99"/>
    <w:pPr>
      <w:ind w:firstLine="706"/>
      <w:spacing w:after="0" w:line="324" w:lineRule="exact"/>
      <w:widowControl w:val="off"/>
    </w:pPr>
    <w:rPr>
      <w:rFonts w:ascii="Times New Roman" w:hAnsi="Times New Roman" w:eastAsia="Times New Roman" w:cs="Times New Roman"/>
      <w:sz w:val="24"/>
      <w:szCs w:val="24"/>
      <w:lang w:eastAsia="ru-RU"/>
    </w:rPr>
  </w:style>
  <w:style w:type="paragraph" w:styleId="1027">
    <w:name w:val="Style19"/>
    <w:basedOn w:val="949"/>
    <w:next w:val="1027"/>
    <w:link w:val="949"/>
    <w:uiPriority w:val="99"/>
    <w:pPr>
      <w:spacing w:after="0" w:line="320" w:lineRule="exact"/>
      <w:widowControl w:val="off"/>
    </w:pPr>
    <w:rPr>
      <w:rFonts w:ascii="Times New Roman" w:hAnsi="Times New Roman" w:eastAsia="Times New Roman" w:cs="Times New Roman"/>
      <w:sz w:val="24"/>
      <w:szCs w:val="24"/>
      <w:lang w:eastAsia="ru-RU"/>
    </w:rPr>
  </w:style>
  <w:style w:type="paragraph" w:styleId="1028">
    <w:name w:val="Style25"/>
    <w:basedOn w:val="949"/>
    <w:next w:val="1028"/>
    <w:link w:val="949"/>
    <w:uiPriority w:val="99"/>
    <w:pPr>
      <w:spacing w:after="0"/>
      <w:widowControl w:val="off"/>
    </w:pPr>
    <w:rPr>
      <w:rFonts w:ascii="Times New Roman" w:hAnsi="Times New Roman" w:eastAsia="Times New Roman" w:cs="Times New Roman"/>
      <w:sz w:val="24"/>
      <w:szCs w:val="24"/>
      <w:lang w:eastAsia="ru-RU"/>
    </w:rPr>
  </w:style>
  <w:style w:type="paragraph" w:styleId="1029">
    <w:name w:val="Style32"/>
    <w:basedOn w:val="949"/>
    <w:next w:val="1029"/>
    <w:link w:val="949"/>
    <w:uiPriority w:val="99"/>
    <w:pPr>
      <w:spacing w:after="0"/>
      <w:widowControl w:val="off"/>
    </w:pPr>
    <w:rPr>
      <w:rFonts w:ascii="Times New Roman" w:hAnsi="Times New Roman" w:eastAsia="Times New Roman" w:cs="Times New Roman"/>
      <w:sz w:val="24"/>
      <w:szCs w:val="24"/>
      <w:lang w:eastAsia="ru-RU"/>
    </w:rPr>
  </w:style>
  <w:style w:type="character" w:styleId="1030">
    <w:name w:val="Font Style51"/>
    <w:next w:val="1030"/>
    <w:link w:val="949"/>
    <w:uiPriority w:val="99"/>
    <w:rPr>
      <w:rFonts w:ascii="Times New Roman" w:hAnsi="Times New Roman"/>
      <w:b/>
      <w:sz w:val="26"/>
    </w:rPr>
  </w:style>
  <w:style w:type="character" w:styleId="1031">
    <w:name w:val="Font Style53"/>
    <w:next w:val="1031"/>
    <w:link w:val="949"/>
    <w:uiPriority w:val="99"/>
    <w:rPr>
      <w:rFonts w:ascii="Times New Roman" w:hAnsi="Times New Roman"/>
      <w:sz w:val="26"/>
    </w:rPr>
  </w:style>
  <w:style w:type="paragraph" w:styleId="1032">
    <w:name w:val="ConsPlusNormal"/>
    <w:next w:val="1032"/>
    <w:link w:val="949"/>
    <w:uiPriority w:val="99"/>
    <w:pPr>
      <w:ind w:firstLine="720"/>
      <w:jc w:val="both"/>
    </w:pPr>
    <w:rPr>
      <w:rFonts w:ascii="Arial" w:hAnsi="Arial" w:cs="Arial"/>
      <w:lang w:val="ru-RU" w:eastAsia="ru-RU" w:bidi="ar-SA"/>
    </w:rPr>
  </w:style>
  <w:style w:type="paragraph" w:styleId="1033">
    <w:name w:val="ConsPlusNonformat"/>
    <w:next w:val="1033"/>
    <w:link w:val="949"/>
    <w:uiPriority w:val="99"/>
    <w:pPr>
      <w:jc w:val="both"/>
      <w:widowControl w:val="off"/>
    </w:pPr>
    <w:rPr>
      <w:rFonts w:ascii="Courier New" w:hAnsi="Courier New" w:cs="Courier New"/>
      <w:lang w:val="ru-RU" w:eastAsia="ru-RU" w:bidi="ar-SA"/>
    </w:rPr>
  </w:style>
  <w:style w:type="paragraph" w:styleId="1034">
    <w:name w:val="ConsPlusCell"/>
    <w:next w:val="1034"/>
    <w:link w:val="949"/>
    <w:uiPriority w:val="99"/>
    <w:pPr>
      <w:jc w:val="both"/>
      <w:widowControl w:val="off"/>
    </w:pPr>
    <w:rPr>
      <w:rFonts w:ascii="Arial" w:hAnsi="Arial" w:cs="Arial"/>
      <w:lang w:val="ru-RU" w:eastAsia="ru-RU" w:bidi="ar-SA"/>
    </w:rPr>
  </w:style>
  <w:style w:type="paragraph" w:styleId="1035">
    <w:name w:val="Heading"/>
    <w:next w:val="1035"/>
    <w:link w:val="949"/>
    <w:uiPriority w:val="99"/>
    <w:pPr>
      <w:jc w:val="both"/>
    </w:pPr>
    <w:rPr>
      <w:rFonts w:ascii="Arial" w:hAnsi="Arial"/>
      <w:b/>
      <w:sz w:val="22"/>
      <w:lang w:val="ru-RU" w:eastAsia="ru-RU" w:bidi="ar-SA"/>
    </w:rPr>
  </w:style>
  <w:style w:type="paragraph" w:styleId="1036">
    <w:name w:val="Style4"/>
    <w:basedOn w:val="949"/>
    <w:next w:val="1036"/>
    <w:link w:val="949"/>
    <w:uiPriority w:val="99"/>
    <w:pPr>
      <w:spacing w:after="0"/>
      <w:widowControl w:val="off"/>
    </w:pPr>
    <w:rPr>
      <w:rFonts w:ascii="Times New Roman" w:hAnsi="Times New Roman" w:eastAsia="Times New Roman" w:cs="Times New Roman"/>
      <w:sz w:val="24"/>
      <w:szCs w:val="24"/>
      <w:lang w:eastAsia="ru-RU"/>
    </w:rPr>
  </w:style>
  <w:style w:type="paragraph" w:styleId="1037">
    <w:name w:val="Style6"/>
    <w:basedOn w:val="949"/>
    <w:next w:val="1037"/>
    <w:link w:val="949"/>
    <w:uiPriority w:val="99"/>
    <w:pPr>
      <w:jc w:val="center"/>
      <w:spacing w:after="0"/>
      <w:widowControl w:val="off"/>
    </w:pPr>
    <w:rPr>
      <w:rFonts w:ascii="Times New Roman" w:hAnsi="Times New Roman" w:eastAsia="Times New Roman" w:cs="Times New Roman"/>
      <w:sz w:val="24"/>
      <w:szCs w:val="24"/>
      <w:lang w:eastAsia="ru-RU"/>
    </w:rPr>
  </w:style>
  <w:style w:type="paragraph" w:styleId="1038">
    <w:name w:val="Style9"/>
    <w:basedOn w:val="949"/>
    <w:next w:val="1038"/>
    <w:link w:val="949"/>
    <w:uiPriority w:val="99"/>
    <w:pPr>
      <w:spacing w:after="0"/>
      <w:widowControl w:val="off"/>
    </w:pPr>
    <w:rPr>
      <w:rFonts w:ascii="Times New Roman" w:hAnsi="Times New Roman" w:eastAsia="Times New Roman" w:cs="Times New Roman"/>
      <w:sz w:val="24"/>
      <w:szCs w:val="24"/>
      <w:lang w:eastAsia="ru-RU"/>
    </w:rPr>
  </w:style>
  <w:style w:type="paragraph" w:styleId="1039">
    <w:name w:val="Style12"/>
    <w:basedOn w:val="949"/>
    <w:next w:val="1039"/>
    <w:link w:val="949"/>
    <w:uiPriority w:val="99"/>
    <w:pPr>
      <w:spacing w:after="0" w:line="346" w:lineRule="exact"/>
      <w:widowControl w:val="off"/>
    </w:pPr>
    <w:rPr>
      <w:rFonts w:ascii="Times New Roman" w:hAnsi="Times New Roman" w:eastAsia="Times New Roman" w:cs="Times New Roman"/>
      <w:sz w:val="24"/>
      <w:szCs w:val="24"/>
      <w:lang w:eastAsia="ru-RU"/>
    </w:rPr>
  </w:style>
  <w:style w:type="paragraph" w:styleId="1040">
    <w:name w:val="Style13"/>
    <w:basedOn w:val="949"/>
    <w:next w:val="1040"/>
    <w:link w:val="949"/>
    <w:uiPriority w:val="99"/>
    <w:pPr>
      <w:jc w:val="center"/>
      <w:spacing w:after="0" w:line="281" w:lineRule="exact"/>
      <w:widowControl w:val="off"/>
    </w:pPr>
    <w:rPr>
      <w:rFonts w:ascii="Times New Roman" w:hAnsi="Times New Roman" w:eastAsia="Times New Roman" w:cs="Times New Roman"/>
      <w:sz w:val="24"/>
      <w:szCs w:val="24"/>
      <w:lang w:eastAsia="ru-RU"/>
    </w:rPr>
  </w:style>
  <w:style w:type="paragraph" w:styleId="1041">
    <w:name w:val="Style14"/>
    <w:basedOn w:val="949"/>
    <w:next w:val="1041"/>
    <w:link w:val="949"/>
    <w:uiPriority w:val="99"/>
    <w:pPr>
      <w:jc w:val="center"/>
      <w:spacing w:after="0" w:line="230" w:lineRule="exact"/>
      <w:widowControl w:val="off"/>
    </w:pPr>
    <w:rPr>
      <w:rFonts w:ascii="Times New Roman" w:hAnsi="Times New Roman" w:eastAsia="Times New Roman" w:cs="Times New Roman"/>
      <w:sz w:val="24"/>
      <w:szCs w:val="24"/>
      <w:lang w:eastAsia="ru-RU"/>
    </w:rPr>
  </w:style>
  <w:style w:type="character" w:styleId="1042">
    <w:name w:val="Font Style17"/>
    <w:next w:val="1042"/>
    <w:link w:val="949"/>
    <w:uiPriority w:val="99"/>
    <w:rPr>
      <w:rFonts w:ascii="Times New Roman" w:hAnsi="Times New Roman"/>
      <w:b/>
      <w:sz w:val="22"/>
    </w:rPr>
  </w:style>
  <w:style w:type="character" w:styleId="1043">
    <w:name w:val="Font Style18"/>
    <w:next w:val="1043"/>
    <w:link w:val="949"/>
    <w:uiPriority w:val="99"/>
    <w:rPr>
      <w:rFonts w:ascii="Times New Roman" w:hAnsi="Times New Roman"/>
      <w:sz w:val="22"/>
    </w:rPr>
  </w:style>
  <w:style w:type="character" w:styleId="1044">
    <w:name w:val="Font Style20"/>
    <w:next w:val="1044"/>
    <w:link w:val="949"/>
    <w:uiPriority w:val="99"/>
    <w:rPr>
      <w:rFonts w:ascii="Times New Roman" w:hAnsi="Times New Roman"/>
      <w:sz w:val="18"/>
    </w:rPr>
  </w:style>
  <w:style w:type="paragraph" w:styleId="1045">
    <w:name w:val="Текст концевой сноски"/>
    <w:basedOn w:val="949"/>
    <w:next w:val="1045"/>
    <w:link w:val="1046"/>
    <w:uiPriority w:val="99"/>
    <w:pPr>
      <w:spacing w:after="0"/>
    </w:pPr>
    <w:rPr>
      <w:sz w:val="20"/>
      <w:szCs w:val="20"/>
      <w:lang w:val="en-US" w:eastAsia="en-US"/>
    </w:rPr>
  </w:style>
  <w:style w:type="character" w:styleId="1046">
    <w:name w:val="Текст концевой сноски Знак"/>
    <w:next w:val="1046"/>
    <w:link w:val="1045"/>
    <w:uiPriority w:val="99"/>
    <w:rPr>
      <w:rFonts w:ascii="Times New Roman" w:hAnsi="Times New Roman" w:eastAsia="Times New Roman" w:cs="Times New Roman"/>
      <w:sz w:val="20"/>
      <w:szCs w:val="20"/>
    </w:rPr>
  </w:style>
  <w:style w:type="character" w:styleId="1047">
    <w:name w:val="Гиперссылка"/>
    <w:next w:val="1047"/>
    <w:link w:val="949"/>
    <w:uiPriority w:val="99"/>
    <w:rPr>
      <w:rFonts w:cs="Times New Roman"/>
      <w:color w:val="0000ff"/>
      <w:u w:val="single"/>
    </w:rPr>
  </w:style>
  <w:style w:type="paragraph" w:styleId="1048">
    <w:name w:val="Заголовок"/>
    <w:basedOn w:val="949"/>
    <w:next w:val="949"/>
    <w:link w:val="1049"/>
    <w:uiPriority w:val="10"/>
    <w:qFormat/>
    <w:pPr>
      <w:contextualSpacing/>
      <w:jc w:val="center"/>
      <w:spacing w:after="0"/>
    </w:pPr>
    <w:rPr>
      <w:b/>
      <w:bCs/>
      <w:spacing w:val="-7"/>
      <w:sz w:val="48"/>
      <w:szCs w:val="48"/>
      <w:lang w:val="en-US" w:eastAsia="en-US"/>
    </w:rPr>
  </w:style>
  <w:style w:type="character" w:styleId="1049">
    <w:name w:val="Заголовок Знак"/>
    <w:next w:val="1049"/>
    <w:link w:val="1048"/>
    <w:uiPriority w:val="10"/>
    <w:rPr>
      <w:rFonts w:ascii="Times New Roman" w:hAnsi="Times New Roman" w:eastAsia="Times New Roman" w:cs="Times New Roman"/>
      <w:b/>
      <w:bCs/>
      <w:spacing w:val="-7"/>
      <w:sz w:val="48"/>
      <w:szCs w:val="48"/>
    </w:rPr>
  </w:style>
  <w:style w:type="paragraph" w:styleId="1050">
    <w:name w:val="ConsNonformat"/>
    <w:next w:val="1050"/>
    <w:link w:val="949"/>
    <w:uiPriority w:val="99"/>
    <w:pPr>
      <w:ind w:right="19772"/>
      <w:jc w:val="both"/>
    </w:pPr>
    <w:rPr>
      <w:rFonts w:ascii="Courier New" w:hAnsi="Courier New" w:cs="Courier New"/>
      <w:lang w:val="ru-RU" w:eastAsia="ru-RU" w:bidi="ar-SA"/>
    </w:rPr>
  </w:style>
  <w:style w:type="paragraph" w:styleId="1051">
    <w:name w:val="Personal Name"/>
    <w:basedOn w:val="1048"/>
    <w:next w:val="1051"/>
    <w:link w:val="949"/>
    <w:uiPriority w:val="99"/>
    <w:pPr>
      <w:jc w:val="left"/>
      <w:spacing w:after="120"/>
    </w:pPr>
    <w:rPr>
      <w:rFonts w:ascii="Impact" w:hAnsi="Impact"/>
      <w:b w:val="0"/>
      <w:caps/>
      <w:spacing w:val="30"/>
      <w:sz w:val="28"/>
      <w:szCs w:val="28"/>
    </w:rPr>
  </w:style>
  <w:style w:type="paragraph" w:styleId="1052">
    <w:name w:val="Название объекта"/>
    <w:basedOn w:val="949"/>
    <w:next w:val="949"/>
    <w:link w:val="949"/>
    <w:uiPriority w:val="35"/>
    <w:unhideWhenUsed/>
    <w:qFormat/>
    <w:rPr>
      <w:b/>
      <w:bCs/>
      <w:sz w:val="18"/>
      <w:szCs w:val="18"/>
    </w:rPr>
  </w:style>
  <w:style w:type="paragraph" w:styleId="1053">
    <w:name w:val="Подзаголовок"/>
    <w:basedOn w:val="949"/>
    <w:next w:val="949"/>
    <w:link w:val="1054"/>
    <w:uiPriority w:val="11"/>
    <w:qFormat/>
    <w:pPr>
      <w:numPr>
        <w:ilvl w:val="1"/>
      </w:numPr>
      <w:jc w:val="center"/>
      <w:spacing w:after="240"/>
    </w:pPr>
    <w:rPr>
      <w:sz w:val="24"/>
      <w:szCs w:val="24"/>
      <w:lang w:val="en-US" w:eastAsia="en-US"/>
    </w:rPr>
  </w:style>
  <w:style w:type="character" w:styleId="1054">
    <w:name w:val="Подзаголовок Знак"/>
    <w:next w:val="1054"/>
    <w:link w:val="1053"/>
    <w:uiPriority w:val="11"/>
    <w:rPr>
      <w:rFonts w:ascii="Times New Roman" w:hAnsi="Times New Roman" w:eastAsia="Times New Roman" w:cs="Times New Roman"/>
      <w:sz w:val="24"/>
      <w:szCs w:val="24"/>
    </w:rPr>
  </w:style>
  <w:style w:type="paragraph" w:styleId="1055">
    <w:name w:val="Без интервала"/>
    <w:next w:val="1055"/>
    <w:link w:val="1056"/>
    <w:uiPriority w:val="1"/>
    <w:qFormat/>
    <w:pPr>
      <w:jc w:val="both"/>
    </w:pPr>
    <w:rPr>
      <w:sz w:val="22"/>
      <w:szCs w:val="22"/>
      <w:lang w:val="ru-RU" w:eastAsia="en-US" w:bidi="ar-SA"/>
    </w:rPr>
  </w:style>
  <w:style w:type="character" w:styleId="1056">
    <w:name w:val="Без интервала Знак"/>
    <w:next w:val="1056"/>
    <w:link w:val="1055"/>
    <w:uiPriority w:val="1"/>
    <w:rPr>
      <w:sz w:val="22"/>
      <w:szCs w:val="22"/>
      <w:lang w:val="ru-RU" w:eastAsia="en-US" w:bidi="ar-SA"/>
    </w:rPr>
  </w:style>
  <w:style w:type="paragraph" w:styleId="1057">
    <w:name w:val="Цитата 2"/>
    <w:basedOn w:val="949"/>
    <w:next w:val="949"/>
    <w:link w:val="1058"/>
    <w:uiPriority w:val="29"/>
    <w:qFormat/>
    <w:pPr>
      <w:ind w:left="864" w:right="864"/>
      <w:jc w:val="center"/>
      <w:spacing w:before="200" w:line="264" w:lineRule="auto"/>
    </w:pPr>
    <w:rPr>
      <w:i/>
      <w:iCs/>
      <w:sz w:val="24"/>
      <w:szCs w:val="24"/>
      <w:lang w:val="en-US" w:eastAsia="en-US"/>
    </w:rPr>
  </w:style>
  <w:style w:type="character" w:styleId="1058">
    <w:name w:val="Цитата 2 Знак"/>
    <w:next w:val="1058"/>
    <w:link w:val="1057"/>
    <w:uiPriority w:val="29"/>
    <w:rPr>
      <w:rFonts w:ascii="Times New Roman" w:hAnsi="Times New Roman" w:eastAsia="Times New Roman" w:cs="Times New Roman"/>
      <w:i/>
      <w:iCs/>
      <w:sz w:val="24"/>
      <w:szCs w:val="24"/>
    </w:rPr>
  </w:style>
  <w:style w:type="paragraph" w:styleId="1059">
    <w:name w:val="Выделенная цитата"/>
    <w:basedOn w:val="949"/>
    <w:next w:val="949"/>
    <w:link w:val="1060"/>
    <w:uiPriority w:val="30"/>
    <w:qFormat/>
    <w:pPr>
      <w:ind w:left="936" w:right="936"/>
      <w:jc w:val="center"/>
      <w:spacing w:before="100" w:beforeAutospacing="1" w:after="240"/>
    </w:pPr>
    <w:rPr>
      <w:sz w:val="26"/>
      <w:szCs w:val="26"/>
      <w:lang w:val="en-US" w:eastAsia="en-US"/>
    </w:rPr>
  </w:style>
  <w:style w:type="character" w:styleId="1060">
    <w:name w:val="Выделенная цитата Знак"/>
    <w:next w:val="1060"/>
    <w:link w:val="1059"/>
    <w:uiPriority w:val="30"/>
    <w:rPr>
      <w:rFonts w:ascii="Times New Roman" w:hAnsi="Times New Roman" w:eastAsia="Times New Roman" w:cs="Times New Roman"/>
      <w:sz w:val="26"/>
      <w:szCs w:val="26"/>
    </w:rPr>
  </w:style>
  <w:style w:type="character" w:styleId="1061">
    <w:name w:val="Слабое выделение"/>
    <w:next w:val="1061"/>
    <w:link w:val="949"/>
    <w:uiPriority w:val="19"/>
    <w:qFormat/>
    <w:rPr>
      <w:i/>
      <w:iCs/>
      <w:color w:val="000000"/>
    </w:rPr>
  </w:style>
  <w:style w:type="character" w:styleId="1062">
    <w:name w:val="Сильное выделение"/>
    <w:next w:val="1062"/>
    <w:link w:val="949"/>
    <w:uiPriority w:val="21"/>
    <w:qFormat/>
    <w:rPr>
      <w:b/>
      <w:bCs/>
      <w:i/>
      <w:iCs/>
      <w:color w:val="000000"/>
    </w:rPr>
  </w:style>
  <w:style w:type="character" w:styleId="1063">
    <w:name w:val="Слабая ссылка"/>
    <w:next w:val="1063"/>
    <w:link w:val="949"/>
    <w:uiPriority w:val="31"/>
    <w:qFormat/>
    <w:rPr>
      <w:smallCaps/>
      <w:color w:val="000000"/>
      <w:u w:val="single"/>
    </w:rPr>
  </w:style>
  <w:style w:type="character" w:styleId="1064">
    <w:name w:val="Сильная ссылка"/>
    <w:next w:val="1064"/>
    <w:link w:val="949"/>
    <w:uiPriority w:val="32"/>
    <w:qFormat/>
    <w:rPr>
      <w:b/>
      <w:bCs/>
      <w:smallCaps/>
      <w:color w:val="000000"/>
      <w:u w:val="single"/>
    </w:rPr>
  </w:style>
  <w:style w:type="character" w:styleId="1065">
    <w:name w:val="Название книги"/>
    <w:next w:val="1065"/>
    <w:link w:val="949"/>
    <w:uiPriority w:val="33"/>
    <w:qFormat/>
    <w:rPr>
      <w:b/>
      <w:bCs/>
      <w:smallCaps/>
      <w:color w:val="000000"/>
    </w:rPr>
  </w:style>
  <w:style w:type="paragraph" w:styleId="1066">
    <w:name w:val="Заголовок оглавления"/>
    <w:basedOn w:val="950"/>
    <w:next w:val="949"/>
    <w:link w:val="949"/>
    <w:uiPriority w:val="39"/>
    <w:unhideWhenUsed/>
    <w:qFormat/>
    <w:pPr>
      <w:outlineLvl w:val="9"/>
    </w:pPr>
  </w:style>
  <w:style w:type="paragraph" w:styleId="1067">
    <w:name w:val="FR1"/>
    <w:next w:val="1067"/>
    <w:link w:val="949"/>
    <w:uiPriority w:val="99"/>
    <w:pPr>
      <w:ind w:left="3120"/>
      <w:jc w:val="both"/>
      <w:widowControl w:val="off"/>
    </w:pPr>
    <w:rPr>
      <w:sz w:val="24"/>
      <w:lang w:val="ru-RU" w:eastAsia="ru-RU" w:bidi="ar-SA"/>
    </w:rPr>
  </w:style>
  <w:style w:type="paragraph" w:styleId="1068">
    <w:name w:val="ConsCell"/>
    <w:next w:val="1068"/>
    <w:link w:val="949"/>
    <w:uiPriority w:val="99"/>
    <w:pPr>
      <w:ind w:right="19772"/>
      <w:jc w:val="both"/>
    </w:pPr>
    <w:rPr>
      <w:rFonts w:ascii="Arial" w:hAnsi="Arial" w:cs="Arial"/>
      <w:lang w:val="ru-RU" w:eastAsia="ru-RU" w:bidi="ar-SA"/>
    </w:rPr>
  </w:style>
  <w:style w:type="paragraph" w:styleId="1069">
    <w:name w:val="Стиль1"/>
    <w:basedOn w:val="949"/>
    <w:next w:val="1069"/>
    <w:link w:val="949"/>
    <w:uiPriority w:val="99"/>
    <w:pPr>
      <w:ind w:firstLine="680"/>
      <w:spacing w:after="0"/>
    </w:pPr>
    <w:rPr>
      <w:rFonts w:ascii="Times New Roman" w:hAnsi="Times New Roman" w:eastAsia="Times New Roman" w:cs="Times New Roman"/>
      <w:sz w:val="24"/>
      <w:szCs w:val="20"/>
      <w:lang w:eastAsia="ru-RU"/>
    </w:rPr>
  </w:style>
  <w:style w:type="paragraph" w:styleId="1070">
    <w:name w:val="Текст"/>
    <w:basedOn w:val="949"/>
    <w:next w:val="1070"/>
    <w:link w:val="1071"/>
    <w:uiPriority w:val="99"/>
    <w:pPr>
      <w:spacing w:after="0"/>
    </w:pPr>
    <w:rPr>
      <w:rFonts w:ascii="Courier New" w:hAnsi="Courier New"/>
      <w:sz w:val="20"/>
      <w:szCs w:val="20"/>
      <w:lang w:val="en-US" w:eastAsia="en-US"/>
    </w:rPr>
  </w:style>
  <w:style w:type="character" w:styleId="1071">
    <w:name w:val="Текст Знак"/>
    <w:next w:val="1071"/>
    <w:link w:val="1070"/>
    <w:uiPriority w:val="99"/>
    <w:rPr>
      <w:rFonts w:ascii="Courier New" w:hAnsi="Courier New" w:eastAsia="Times New Roman" w:cs="Times New Roman"/>
      <w:sz w:val="20"/>
      <w:szCs w:val="20"/>
    </w:rPr>
  </w:style>
  <w:style w:type="paragraph" w:styleId="1072">
    <w:name w:val="Основной текст с отступом 3"/>
    <w:basedOn w:val="949"/>
    <w:next w:val="1072"/>
    <w:link w:val="1073"/>
    <w:uiPriority w:val="99"/>
    <w:pPr>
      <w:ind w:left="283"/>
      <w:spacing w:after="120"/>
    </w:pPr>
    <w:rPr>
      <w:sz w:val="16"/>
      <w:szCs w:val="16"/>
      <w:lang w:val="en-US" w:eastAsia="en-US"/>
    </w:rPr>
  </w:style>
  <w:style w:type="character" w:styleId="1073">
    <w:name w:val="Основной текст с отступом 3 Знак"/>
    <w:next w:val="1073"/>
    <w:link w:val="1072"/>
    <w:uiPriority w:val="99"/>
    <w:rPr>
      <w:rFonts w:ascii="Times New Roman" w:hAnsi="Times New Roman" w:eastAsia="Times New Roman" w:cs="Times New Roman"/>
      <w:sz w:val="16"/>
      <w:szCs w:val="16"/>
    </w:rPr>
  </w:style>
  <w:style w:type="paragraph" w:styleId="1074">
    <w:name w:val="Обычный1"/>
    <w:next w:val="1074"/>
    <w:link w:val="949"/>
    <w:uiPriority w:val="99"/>
    <w:pPr>
      <w:jc w:val="both"/>
    </w:pPr>
    <w:rPr>
      <w:lang w:val="ru-RU" w:eastAsia="ru-RU" w:bidi="ar-SA"/>
    </w:rPr>
  </w:style>
  <w:style w:type="paragraph" w:styleId="1075">
    <w:name w:val="НормСтр"/>
    <w:next w:val="1075"/>
    <w:link w:val="949"/>
    <w:uiPriority w:val="99"/>
    <w:pPr>
      <w:jc w:val="both"/>
      <w:spacing w:line="360" w:lineRule="auto"/>
    </w:pPr>
    <w:rPr>
      <w:sz w:val="24"/>
      <w:lang w:val="ru-RU" w:eastAsia="en-US" w:bidi="ar-SA"/>
    </w:rPr>
  </w:style>
  <w:style w:type="paragraph" w:styleId="1076">
    <w:name w:val="КрасСтр"/>
    <w:next w:val="1076"/>
    <w:link w:val="949"/>
    <w:uiPriority w:val="99"/>
    <w:pPr>
      <w:ind w:firstLine="737"/>
      <w:jc w:val="both"/>
      <w:spacing w:line="360" w:lineRule="auto"/>
    </w:pPr>
    <w:rPr>
      <w:sz w:val="24"/>
      <w:lang w:val="ru-RU" w:eastAsia="en-US" w:bidi="ar-SA"/>
    </w:rPr>
  </w:style>
  <w:style w:type="paragraph" w:styleId="1077">
    <w:name w:val="ЗаголТу"/>
    <w:basedOn w:val="1076"/>
    <w:next w:val="1076"/>
    <w:link w:val="949"/>
    <w:uiPriority w:val="99"/>
    <w:pPr>
      <w:ind w:firstLine="0"/>
      <w:jc w:val="center"/>
      <w:pageBreakBefore/>
    </w:pPr>
    <w:rPr>
      <w:caps/>
    </w:rPr>
  </w:style>
  <w:style w:type="paragraph" w:styleId="1078">
    <w:name w:val="H3"/>
    <w:basedOn w:val="949"/>
    <w:next w:val="949"/>
    <w:link w:val="949"/>
    <w:uiPriority w:val="99"/>
    <w:pPr>
      <w:keepNext/>
      <w:spacing w:before="100" w:after="100"/>
      <w:outlineLvl w:val="3"/>
    </w:pPr>
    <w:rPr>
      <w:rFonts w:ascii="Times New Roman" w:hAnsi="Times New Roman" w:eastAsia="Times New Roman" w:cs="Times New Roman"/>
      <w:b/>
      <w:sz w:val="28"/>
      <w:szCs w:val="20"/>
      <w:lang w:eastAsia="ru-RU"/>
    </w:rPr>
  </w:style>
  <w:style w:type="paragraph" w:styleId="1079">
    <w:name w:val="H4"/>
    <w:basedOn w:val="949"/>
    <w:next w:val="949"/>
    <w:link w:val="949"/>
    <w:uiPriority w:val="99"/>
    <w:pPr>
      <w:keepNext/>
      <w:spacing w:before="100" w:after="100"/>
      <w:outlineLvl w:val="4"/>
    </w:pPr>
    <w:rPr>
      <w:rFonts w:ascii="Times New Roman" w:hAnsi="Times New Roman" w:eastAsia="Times New Roman" w:cs="Times New Roman"/>
      <w:b/>
      <w:sz w:val="24"/>
      <w:szCs w:val="20"/>
      <w:lang w:eastAsia="ru-RU"/>
    </w:rPr>
  </w:style>
  <w:style w:type="paragraph" w:styleId="1080">
    <w:name w:val="Оглавление 1"/>
    <w:basedOn w:val="1055"/>
    <w:next w:val="949"/>
    <w:link w:val="949"/>
    <w:uiPriority w:val="39"/>
    <w:pPr>
      <w:spacing w:before="360"/>
      <w:tabs>
        <w:tab w:val="right" w:pos="9487" w:leader="none"/>
      </w:tabs>
    </w:pPr>
    <w:rPr>
      <w:rFonts w:ascii="Times New Roman" w:hAnsi="Times New Roman" w:cs="Times New Roman"/>
      <w:b/>
      <w:bCs/>
      <w:caps/>
      <w:sz w:val="24"/>
      <w:szCs w:val="24"/>
    </w:rPr>
  </w:style>
  <w:style w:type="paragraph" w:styleId="1081">
    <w:name w:val="Основной текст 3"/>
    <w:basedOn w:val="949"/>
    <w:next w:val="1081"/>
    <w:link w:val="1082"/>
    <w:uiPriority w:val="99"/>
    <w:pPr>
      <w:spacing w:after="0"/>
    </w:pPr>
    <w:rPr>
      <w:sz w:val="20"/>
      <w:szCs w:val="20"/>
      <w:lang w:val="en-US" w:eastAsia="en-US"/>
    </w:rPr>
  </w:style>
  <w:style w:type="character" w:styleId="1082">
    <w:name w:val="Основной текст 3 Знак"/>
    <w:next w:val="1082"/>
    <w:link w:val="1081"/>
    <w:uiPriority w:val="99"/>
    <w:rPr>
      <w:rFonts w:ascii="Times New Roman" w:hAnsi="Times New Roman" w:eastAsia="Times New Roman" w:cs="Times New Roman"/>
      <w:sz w:val="20"/>
      <w:szCs w:val="20"/>
    </w:rPr>
  </w:style>
  <w:style w:type="character" w:styleId="1083">
    <w:name w:val="Просмотренная гиперссылка"/>
    <w:next w:val="1083"/>
    <w:link w:val="949"/>
    <w:uiPriority w:val="99"/>
    <w:rPr>
      <w:rFonts w:cs="Times New Roman"/>
      <w:color w:val="800080"/>
      <w:u w:val="single"/>
    </w:rPr>
  </w:style>
  <w:style w:type="paragraph" w:styleId="1084">
    <w:name w:val="Стандартный HTML"/>
    <w:basedOn w:val="949"/>
    <w:next w:val="1084"/>
    <w:link w:val="1085"/>
    <w:uiPriority w:val="99"/>
    <w:pPr>
      <w:spacing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sz w:val="20"/>
      <w:szCs w:val="20"/>
      <w:lang w:val="en-US" w:eastAsia="en-US"/>
    </w:rPr>
  </w:style>
  <w:style w:type="character" w:styleId="1085">
    <w:name w:val="Стандартный HTML Знак"/>
    <w:next w:val="1085"/>
    <w:link w:val="1084"/>
    <w:uiPriority w:val="99"/>
    <w:rPr>
      <w:rFonts w:ascii="Courier New" w:hAnsi="Courier New" w:eastAsia="Times New Roman" w:cs="Times New Roman"/>
      <w:sz w:val="20"/>
      <w:szCs w:val="20"/>
    </w:rPr>
  </w:style>
  <w:style w:type="paragraph" w:styleId="1086">
    <w:name w:val="Маркированный список 2"/>
    <w:basedOn w:val="949"/>
    <w:next w:val="1086"/>
    <w:link w:val="949"/>
    <w:uiPriority w:val="99"/>
    <w:pPr>
      <w:numPr>
        <w:ilvl w:val="0"/>
        <w:numId w:val="11"/>
      </w:numPr>
      <w:spacing w:after="0"/>
    </w:pPr>
    <w:rPr>
      <w:rFonts w:ascii="Times New Roman" w:hAnsi="Times New Roman" w:eastAsia="Times New Roman" w:cs="Times New Roman"/>
      <w:sz w:val="20"/>
      <w:szCs w:val="20"/>
      <w:lang w:eastAsia="ru-RU"/>
    </w:rPr>
  </w:style>
  <w:style w:type="paragraph" w:styleId="1087">
    <w:name w:val="Список"/>
    <w:basedOn w:val="949"/>
    <w:next w:val="1087"/>
    <w:link w:val="949"/>
    <w:uiPriority w:val="99"/>
    <w:pPr>
      <w:ind w:left="283" w:hanging="283"/>
      <w:spacing w:after="0"/>
    </w:pPr>
    <w:rPr>
      <w:rFonts w:ascii="Times New Roman" w:hAnsi="Times New Roman" w:eastAsia="Times New Roman" w:cs="Times New Roman"/>
      <w:sz w:val="24"/>
      <w:szCs w:val="24"/>
      <w:lang w:eastAsia="ru-RU"/>
    </w:rPr>
  </w:style>
  <w:style w:type="paragraph" w:styleId="1088">
    <w:name w:val="Список 2"/>
    <w:basedOn w:val="949"/>
    <w:next w:val="1088"/>
    <w:link w:val="949"/>
    <w:uiPriority w:val="99"/>
    <w:pPr>
      <w:ind w:left="566" w:hanging="283"/>
      <w:spacing w:after="0"/>
    </w:pPr>
    <w:rPr>
      <w:rFonts w:ascii="Times New Roman" w:hAnsi="Times New Roman" w:eastAsia="Times New Roman" w:cs="Times New Roman"/>
      <w:sz w:val="24"/>
      <w:szCs w:val="24"/>
      <w:lang w:eastAsia="ru-RU"/>
    </w:rPr>
  </w:style>
  <w:style w:type="paragraph" w:styleId="1089">
    <w:name w:val="Маркированный список"/>
    <w:basedOn w:val="949"/>
    <w:next w:val="1089"/>
    <w:link w:val="949"/>
    <w:uiPriority w:val="99"/>
    <w:pPr>
      <w:numPr>
        <w:ilvl w:val="0"/>
        <w:numId w:val="12"/>
      </w:numPr>
      <w:spacing w:after="0"/>
    </w:pPr>
    <w:rPr>
      <w:rFonts w:ascii="Times New Roman" w:hAnsi="Times New Roman" w:eastAsia="Times New Roman" w:cs="Times New Roman"/>
      <w:sz w:val="20"/>
      <w:szCs w:val="20"/>
    </w:rPr>
  </w:style>
  <w:style w:type="paragraph" w:styleId="1090">
    <w:name w:val="Paragraph2"/>
    <w:basedOn w:val="949"/>
    <w:next w:val="1090"/>
    <w:link w:val="949"/>
    <w:uiPriority w:val="99"/>
    <w:pPr>
      <w:keepNext/>
      <w:spacing w:after="120"/>
      <w:tabs>
        <w:tab w:val="left" w:pos="1571" w:leader="none"/>
      </w:tabs>
    </w:pPr>
    <w:rPr>
      <w:rFonts w:ascii="Times New Roman" w:hAnsi="Times New Roman" w:eastAsia="Times New Roman" w:cs="Times New Roman"/>
      <w:sz w:val="24"/>
      <w:szCs w:val="20"/>
      <w:lang w:eastAsia="ru-RU"/>
    </w:rPr>
  </w:style>
  <w:style w:type="numbering" w:styleId="1091">
    <w:name w:val="Нет списка2"/>
    <w:next w:val="961"/>
    <w:link w:val="949"/>
    <w:uiPriority w:val="99"/>
    <w:semiHidden/>
    <w:unhideWhenUsed/>
  </w:style>
  <w:style w:type="paragraph" w:styleId="1092">
    <w:name w:val="Рецензия"/>
    <w:next w:val="1092"/>
    <w:link w:val="949"/>
    <w:hidden/>
    <w:uiPriority w:val="99"/>
    <w:semiHidden/>
    <w:pPr>
      <w:jc w:val="both"/>
    </w:pPr>
    <w:rPr>
      <w:sz w:val="22"/>
      <w:szCs w:val="22"/>
      <w:lang w:val="ru-RU" w:eastAsia="en-US" w:bidi="ar-SA"/>
    </w:rPr>
  </w:style>
  <w:style w:type="character" w:styleId="1093">
    <w:name w:val="Знак концевой сноски"/>
    <w:next w:val="1093"/>
    <w:link w:val="949"/>
    <w:uiPriority w:val="99"/>
    <w:semiHidden/>
    <w:unhideWhenUsed/>
    <w:rPr>
      <w:vertAlign w:val="superscript"/>
    </w:rPr>
  </w:style>
  <w:style w:type="paragraph" w:styleId="1094">
    <w:name w:val="Оглавление 2"/>
    <w:basedOn w:val="949"/>
    <w:next w:val="949"/>
    <w:link w:val="949"/>
    <w:uiPriority w:val="39"/>
    <w:unhideWhenUsed/>
    <w:pPr>
      <w:jc w:val="left"/>
      <w:spacing w:before="240" w:after="0"/>
    </w:pPr>
    <w:rPr>
      <w:rFonts w:cs="Times New Roman"/>
      <w:b/>
      <w:bCs/>
      <w:sz w:val="20"/>
      <w:szCs w:val="20"/>
    </w:rPr>
  </w:style>
  <w:style w:type="paragraph" w:styleId="1095">
    <w:name w:val="Оглавление 3"/>
    <w:basedOn w:val="949"/>
    <w:next w:val="949"/>
    <w:link w:val="949"/>
    <w:uiPriority w:val="39"/>
    <w:unhideWhenUsed/>
    <w:pPr>
      <w:ind w:left="220"/>
      <w:jc w:val="left"/>
      <w:spacing w:after="0"/>
    </w:pPr>
    <w:rPr>
      <w:rFonts w:cs="Times New Roman"/>
      <w:sz w:val="20"/>
      <w:szCs w:val="20"/>
    </w:rPr>
  </w:style>
  <w:style w:type="paragraph" w:styleId="1096">
    <w:name w:val="Оглавление 4"/>
    <w:basedOn w:val="949"/>
    <w:next w:val="949"/>
    <w:link w:val="949"/>
    <w:uiPriority w:val="39"/>
    <w:unhideWhenUsed/>
    <w:pPr>
      <w:ind w:left="440"/>
      <w:jc w:val="left"/>
      <w:spacing w:after="0"/>
    </w:pPr>
    <w:rPr>
      <w:rFonts w:cs="Times New Roman"/>
      <w:sz w:val="20"/>
      <w:szCs w:val="20"/>
    </w:rPr>
  </w:style>
  <w:style w:type="paragraph" w:styleId="1097">
    <w:name w:val="Оглавление 5"/>
    <w:basedOn w:val="949"/>
    <w:next w:val="949"/>
    <w:link w:val="949"/>
    <w:uiPriority w:val="39"/>
    <w:unhideWhenUsed/>
    <w:pPr>
      <w:ind w:left="660"/>
      <w:jc w:val="left"/>
      <w:spacing w:after="0"/>
    </w:pPr>
    <w:rPr>
      <w:rFonts w:cs="Times New Roman"/>
      <w:sz w:val="20"/>
      <w:szCs w:val="20"/>
    </w:rPr>
  </w:style>
  <w:style w:type="paragraph" w:styleId="1098">
    <w:name w:val="Оглавление 6"/>
    <w:basedOn w:val="949"/>
    <w:next w:val="949"/>
    <w:link w:val="949"/>
    <w:uiPriority w:val="39"/>
    <w:unhideWhenUsed/>
    <w:pPr>
      <w:ind w:left="880"/>
      <w:jc w:val="left"/>
      <w:spacing w:after="0"/>
    </w:pPr>
    <w:rPr>
      <w:rFonts w:cs="Times New Roman"/>
      <w:sz w:val="20"/>
      <w:szCs w:val="20"/>
    </w:rPr>
  </w:style>
  <w:style w:type="paragraph" w:styleId="1099">
    <w:name w:val="Оглавление 7"/>
    <w:basedOn w:val="949"/>
    <w:next w:val="949"/>
    <w:link w:val="949"/>
    <w:uiPriority w:val="39"/>
    <w:unhideWhenUsed/>
    <w:pPr>
      <w:ind w:left="1100"/>
      <w:jc w:val="left"/>
      <w:spacing w:after="0"/>
    </w:pPr>
    <w:rPr>
      <w:rFonts w:cs="Times New Roman"/>
      <w:sz w:val="20"/>
      <w:szCs w:val="20"/>
    </w:rPr>
  </w:style>
  <w:style w:type="paragraph" w:styleId="1100">
    <w:name w:val="Оглавление 8"/>
    <w:basedOn w:val="949"/>
    <w:next w:val="949"/>
    <w:link w:val="949"/>
    <w:uiPriority w:val="39"/>
    <w:unhideWhenUsed/>
    <w:pPr>
      <w:ind w:left="1320"/>
      <w:jc w:val="left"/>
      <w:spacing w:after="0"/>
    </w:pPr>
    <w:rPr>
      <w:rFonts w:cs="Times New Roman"/>
      <w:sz w:val="20"/>
      <w:szCs w:val="20"/>
    </w:rPr>
  </w:style>
  <w:style w:type="paragraph" w:styleId="1101">
    <w:name w:val="Оглавление 9"/>
    <w:basedOn w:val="949"/>
    <w:next w:val="949"/>
    <w:link w:val="949"/>
    <w:uiPriority w:val="39"/>
    <w:unhideWhenUsed/>
    <w:pPr>
      <w:ind w:left="1540"/>
      <w:jc w:val="left"/>
      <w:spacing w:after="0"/>
    </w:pPr>
    <w:rPr>
      <w:rFonts w:cs="Times New Roman"/>
      <w:sz w:val="20"/>
      <w:szCs w:val="20"/>
    </w:rPr>
  </w:style>
  <w:style w:type="character" w:styleId="1102">
    <w:name w:val="Замещающий текст"/>
    <w:next w:val="1102"/>
    <w:link w:val="949"/>
    <w:uiPriority w:val="99"/>
    <w:semiHidden/>
    <w:rPr>
      <w:color w:val="808080"/>
    </w:rPr>
  </w:style>
  <w:style w:type="paragraph" w:styleId="1103">
    <w:name w:val="Текст сноски"/>
    <w:basedOn w:val="949"/>
    <w:next w:val="1103"/>
    <w:link w:val="1106"/>
    <w:uiPriority w:val="99"/>
    <w:semiHidden/>
    <w:unhideWhenUsed/>
    <w:pPr>
      <w:spacing w:after="0"/>
    </w:pPr>
    <w:rPr>
      <w:sz w:val="20"/>
      <w:szCs w:val="20"/>
      <w:lang w:val="en-US" w:eastAsia="en-US"/>
    </w:rPr>
  </w:style>
  <w:style w:type="paragraph" w:styleId="1104">
    <w:name w:val="Перечень рисунков"/>
    <w:basedOn w:val="949"/>
    <w:next w:val="949"/>
    <w:link w:val="949"/>
    <w:uiPriority w:val="99"/>
    <w:semiHidden/>
    <w:unhideWhenUsed/>
    <w:pPr>
      <w:spacing w:after="0"/>
    </w:pPr>
  </w:style>
  <w:style w:type="paragraph" w:styleId="1105">
    <w:name w:val="Таблица ссылок"/>
    <w:basedOn w:val="949"/>
    <w:next w:val="949"/>
    <w:link w:val="949"/>
    <w:uiPriority w:val="99"/>
    <w:semiHidden/>
    <w:unhideWhenUsed/>
    <w:pPr>
      <w:ind w:left="220" w:hanging="220"/>
      <w:spacing w:after="0"/>
    </w:pPr>
  </w:style>
  <w:style w:type="character" w:styleId="1106">
    <w:name w:val="Текст сноски Знак"/>
    <w:next w:val="1106"/>
    <w:link w:val="1103"/>
    <w:uiPriority w:val="99"/>
    <w:semiHidden/>
    <w:rPr>
      <w:sz w:val="20"/>
      <w:szCs w:val="20"/>
    </w:rPr>
  </w:style>
  <w:style w:type="character" w:styleId="1107">
    <w:name w:val="Знак сноски"/>
    <w:next w:val="1107"/>
    <w:link w:val="949"/>
    <w:uiPriority w:val="99"/>
    <w:semiHidden/>
    <w:unhideWhenUsed/>
    <w:rPr>
      <w:vertAlign w:val="superscript"/>
    </w:rPr>
  </w:style>
  <w:style w:type="character" w:styleId="1108">
    <w:name w:val="Абзац списка Знак,Нумерованый список Знак,List Paragraph1 Знак,1 Знак,1. Абзац списка Знак,AC List 01 Знак,List Paragraph_0 Знак,List Paragraph_1 Знак,RSHB_Table-Normal Знак,Subtle Emphasis Знак,Table-Normal Знак,UL Знак,head 5 Знак,ПАРАГРАФ Знак"/>
    <w:next w:val="1108"/>
    <w:link w:val="969"/>
    <w:uiPriority w:val="34"/>
    <w:qFormat/>
    <w:rPr>
      <w:sz w:val="22"/>
      <w:szCs w:val="22"/>
      <w:lang w:eastAsia="en-US"/>
    </w:rPr>
  </w:style>
  <w:style w:type="paragraph" w:styleId="1109">
    <w:name w:val="formattext"/>
    <w:basedOn w:val="949"/>
    <w:next w:val="1109"/>
    <w:link w:val="949"/>
    <w:pPr>
      <w:jc w:val="left"/>
      <w:spacing w:before="100" w:beforeAutospacing="1" w:after="100" w:afterAutospacing="1"/>
    </w:pPr>
    <w:rPr>
      <w:sz w:val="24"/>
      <w:szCs w:val="24"/>
      <w:lang w:eastAsia="ru-RU"/>
    </w:rPr>
  </w:style>
  <w:style w:type="character" w:styleId="33341" w:default="1">
    <w:name w:val="Default Paragraph Font"/>
    <w:uiPriority w:val="1"/>
    <w:semiHidden/>
    <w:unhideWhenUsed/>
  </w:style>
  <w:style w:type="numbering" w:styleId="33342" w:default="1">
    <w:name w:val="No List"/>
    <w:uiPriority w:val="99"/>
    <w:semiHidden/>
    <w:unhideWhenUsed/>
  </w:style>
  <w:style w:type="table" w:styleId="33343"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image" Target="media/image3.png"/><Relationship Id="rId15" Type="http://schemas.openxmlformats.org/officeDocument/2006/relationships/image" Target="media/image4.png"/><Relationship Id="rId16" Type="http://schemas.openxmlformats.org/officeDocument/2006/relationships/image" Target="media/image5.png"/><Relationship Id="rId17" Type="http://schemas.openxmlformats.org/officeDocument/2006/relationships/image" Target="media/image6.png"/><Relationship Id="rId18" Type="http://schemas.openxmlformats.org/officeDocument/2006/relationships/image" Target="media/image7.png"/><Relationship Id="rId19" Type="http://schemas.openxmlformats.org/officeDocument/2006/relationships/image" Target="media/image8.png"/><Relationship Id="rId20" Type="http://schemas.openxmlformats.org/officeDocument/2006/relationships/image" Target="media/image9.png"/><Relationship Id="rId21" Type="http://schemas.openxmlformats.org/officeDocument/2006/relationships/image" Target="media/image10.png"/><Relationship Id="rId22" Type="http://schemas.openxmlformats.org/officeDocument/2006/relationships/image" Target="media/image11.png"/><Relationship Id="rId23" Type="http://schemas.openxmlformats.org/officeDocument/2006/relationships/image" Target="media/image12.pn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Р7-Офис/2025.1.1.763</Application>
  <Company>PAO</Company>
  <DocSecurity>0</DocSecurity>
  <HyperlinksChanged>false</HyperlinksChanged>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ССГ</dc:creator>
  <cp:lastModifiedBy>rassolov-sg</cp:lastModifiedBy>
  <cp:revision>13</cp:revision>
  <dcterms:created xsi:type="dcterms:W3CDTF">2025-03-17T14:37:00Z</dcterms:created>
  <dcterms:modified xsi:type="dcterms:W3CDTF">2025-07-08T14:31:56Z</dcterms:modified>
  <cp:version>1048576</cp:version>
</cp:coreProperties>
</file>